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4.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5.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drawings/drawing6.xml" ContentType="application/vnd.openxmlformats-officedocument.drawingml.chartshapes+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drawings/drawing7.xml" ContentType="application/vnd.openxmlformats-officedocument.drawingml.chartshap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363F9CB" w14:textId="14680115" w:rsidR="00B9550A" w:rsidRDefault="002F2B02" w:rsidP="00E20099">
      <w:pPr>
        <w:spacing w:after="0" w:line="360" w:lineRule="auto"/>
        <w:ind w:left="142"/>
        <w:jc w:val="center"/>
        <w:rPr>
          <w:rFonts w:asciiTheme="majorBidi" w:hAnsiTheme="majorBidi" w:cstheme="majorBidi"/>
          <w:b/>
          <w:bCs/>
          <w:sz w:val="24"/>
          <w:szCs w:val="24"/>
        </w:rPr>
      </w:pPr>
      <w:r>
        <w:rPr>
          <w:rFonts w:asciiTheme="majorBidi" w:hAnsiTheme="majorBidi" w:cstheme="majorBidi"/>
          <w:b/>
          <w:bCs/>
          <w:sz w:val="24"/>
          <w:szCs w:val="24"/>
        </w:rPr>
        <w:t>New</w:t>
      </w:r>
      <w:r w:rsidR="00B9550A">
        <w:rPr>
          <w:rFonts w:asciiTheme="majorBidi" w:hAnsiTheme="majorBidi" w:cstheme="majorBidi"/>
          <w:b/>
          <w:bCs/>
          <w:sz w:val="24"/>
          <w:szCs w:val="24"/>
        </w:rPr>
        <w:t xml:space="preserve"> </w:t>
      </w:r>
      <w:r w:rsidR="008457DE">
        <w:rPr>
          <w:rFonts w:asciiTheme="majorBidi" w:hAnsiTheme="majorBidi" w:cstheme="majorBidi"/>
          <w:b/>
          <w:bCs/>
          <w:sz w:val="24"/>
          <w:szCs w:val="24"/>
        </w:rPr>
        <w:t>a</w:t>
      </w:r>
      <w:r w:rsidR="00B9550A" w:rsidRPr="005D0853">
        <w:rPr>
          <w:rFonts w:asciiTheme="majorBidi" w:hAnsiTheme="majorBidi" w:cstheme="majorBidi"/>
          <w:b/>
          <w:bCs/>
          <w:sz w:val="24"/>
          <w:szCs w:val="24"/>
        </w:rPr>
        <w:t>pproach</w:t>
      </w:r>
      <w:r w:rsidR="0030767F">
        <w:rPr>
          <w:rFonts w:asciiTheme="majorBidi" w:hAnsiTheme="majorBidi" w:cstheme="majorBidi"/>
          <w:b/>
          <w:bCs/>
          <w:sz w:val="24"/>
          <w:szCs w:val="24"/>
        </w:rPr>
        <w:t>es</w:t>
      </w:r>
      <w:r w:rsidR="00B9550A" w:rsidRPr="005D0853">
        <w:rPr>
          <w:rFonts w:asciiTheme="majorBidi" w:hAnsiTheme="majorBidi" w:cstheme="majorBidi"/>
          <w:b/>
          <w:bCs/>
          <w:sz w:val="24"/>
          <w:szCs w:val="24"/>
        </w:rPr>
        <w:t xml:space="preserve"> to </w:t>
      </w:r>
      <w:r w:rsidR="008457DE" w:rsidRPr="003260C3">
        <w:rPr>
          <w:rFonts w:asciiTheme="majorBidi" w:hAnsiTheme="majorBidi" w:cstheme="majorBidi"/>
          <w:b/>
          <w:bCs/>
          <w:sz w:val="24"/>
          <w:szCs w:val="24"/>
        </w:rPr>
        <w:t xml:space="preserve">modelling of </w:t>
      </w:r>
      <w:r w:rsidR="008457DE" w:rsidRPr="003260C3">
        <w:rPr>
          <w:rFonts w:asciiTheme="majorBidi" w:hAnsiTheme="majorBidi" w:cstheme="majorBidi"/>
          <w:b/>
          <w:bCs/>
          <w:color w:val="FF0000"/>
          <w:sz w:val="24"/>
          <w:szCs w:val="24"/>
        </w:rPr>
        <w:t xml:space="preserve">local seismic amplification susceptibility </w:t>
      </w:r>
      <w:r w:rsidR="008457DE">
        <w:rPr>
          <w:rFonts w:asciiTheme="majorBidi" w:hAnsiTheme="majorBidi" w:cstheme="majorBidi"/>
          <w:b/>
          <w:bCs/>
          <w:sz w:val="24"/>
          <w:szCs w:val="24"/>
        </w:rPr>
        <w:t>u</w:t>
      </w:r>
      <w:r w:rsidR="00737C4C" w:rsidRPr="00737C4C">
        <w:rPr>
          <w:rFonts w:asciiTheme="majorBidi" w:hAnsiTheme="majorBidi" w:cstheme="majorBidi"/>
          <w:b/>
          <w:bCs/>
          <w:sz w:val="24"/>
          <w:szCs w:val="24"/>
        </w:rPr>
        <w:t xml:space="preserve">sing </w:t>
      </w:r>
      <w:r w:rsidR="008457DE">
        <w:rPr>
          <w:rFonts w:asciiTheme="majorBidi" w:hAnsiTheme="majorBidi" w:cstheme="majorBidi"/>
          <w:b/>
          <w:bCs/>
          <w:sz w:val="24"/>
          <w:szCs w:val="24"/>
        </w:rPr>
        <w:t>d</w:t>
      </w:r>
      <w:r w:rsidR="00737C4C" w:rsidRPr="00737C4C">
        <w:rPr>
          <w:rFonts w:asciiTheme="majorBidi" w:hAnsiTheme="majorBidi" w:cstheme="majorBidi"/>
          <w:b/>
          <w:bCs/>
          <w:sz w:val="24"/>
          <w:szCs w:val="24"/>
        </w:rPr>
        <w:t xml:space="preserve">irect </w:t>
      </w:r>
      <w:r w:rsidR="008457DE">
        <w:rPr>
          <w:rFonts w:asciiTheme="majorBidi" w:hAnsiTheme="majorBidi" w:cstheme="majorBidi"/>
          <w:b/>
          <w:bCs/>
          <w:sz w:val="24"/>
          <w:szCs w:val="24"/>
        </w:rPr>
        <w:t>c</w:t>
      </w:r>
      <w:r w:rsidR="00737C4C" w:rsidRPr="00070264">
        <w:rPr>
          <w:rFonts w:asciiTheme="majorBidi" w:hAnsiTheme="majorBidi" w:cstheme="majorBidi"/>
          <w:b/>
          <w:bCs/>
          <w:sz w:val="24"/>
          <w:szCs w:val="24"/>
        </w:rPr>
        <w:t xml:space="preserve">haracteristics of </w:t>
      </w:r>
      <w:r w:rsidR="00E20099">
        <w:rPr>
          <w:rFonts w:asciiTheme="majorBidi" w:hAnsiTheme="majorBidi" w:cstheme="majorBidi"/>
          <w:b/>
          <w:bCs/>
          <w:sz w:val="24"/>
          <w:szCs w:val="24"/>
        </w:rPr>
        <w:t>i</w:t>
      </w:r>
      <w:r w:rsidR="00737C4C" w:rsidRPr="00070264">
        <w:rPr>
          <w:rFonts w:asciiTheme="majorBidi" w:hAnsiTheme="majorBidi" w:cstheme="majorBidi"/>
          <w:b/>
          <w:bCs/>
          <w:sz w:val="24"/>
          <w:szCs w:val="24"/>
        </w:rPr>
        <w:t xml:space="preserve">nfluencing </w:t>
      </w:r>
      <w:r w:rsidR="00E20099">
        <w:rPr>
          <w:rFonts w:asciiTheme="majorBidi" w:hAnsiTheme="majorBidi" w:cstheme="majorBidi"/>
          <w:b/>
          <w:bCs/>
          <w:sz w:val="24"/>
          <w:szCs w:val="24"/>
        </w:rPr>
        <w:t>c</w:t>
      </w:r>
      <w:r w:rsidR="00737C4C" w:rsidRPr="00070264">
        <w:rPr>
          <w:rFonts w:asciiTheme="majorBidi" w:hAnsiTheme="majorBidi" w:cstheme="majorBidi"/>
          <w:b/>
          <w:bCs/>
          <w:sz w:val="24"/>
          <w:szCs w:val="24"/>
        </w:rPr>
        <w:t xml:space="preserve">riteria: </w:t>
      </w:r>
      <w:r w:rsidR="008457DE">
        <w:rPr>
          <w:rFonts w:asciiTheme="majorBidi" w:hAnsiTheme="majorBidi" w:cstheme="majorBidi"/>
          <w:b/>
          <w:bCs/>
          <w:sz w:val="24"/>
          <w:szCs w:val="24"/>
        </w:rPr>
        <w:t>c</w:t>
      </w:r>
      <w:r w:rsidR="00737C4C" w:rsidRPr="00070264">
        <w:rPr>
          <w:rFonts w:asciiTheme="majorBidi" w:hAnsiTheme="majorBidi" w:cstheme="majorBidi"/>
          <w:b/>
          <w:bCs/>
          <w:sz w:val="24"/>
          <w:szCs w:val="24"/>
        </w:rPr>
        <w:t xml:space="preserve">ase </w:t>
      </w:r>
      <w:r w:rsidR="008457DE">
        <w:rPr>
          <w:rFonts w:asciiTheme="majorBidi" w:hAnsiTheme="majorBidi" w:cstheme="majorBidi"/>
          <w:b/>
          <w:bCs/>
          <w:sz w:val="24"/>
          <w:szCs w:val="24"/>
        </w:rPr>
        <w:t>s</w:t>
      </w:r>
      <w:r w:rsidR="00737C4C" w:rsidRPr="00070264">
        <w:rPr>
          <w:rFonts w:asciiTheme="majorBidi" w:hAnsiTheme="majorBidi" w:cstheme="majorBidi"/>
          <w:b/>
          <w:bCs/>
          <w:sz w:val="24"/>
          <w:szCs w:val="24"/>
        </w:rPr>
        <w:t>tudy of Bam City, Iran</w:t>
      </w:r>
    </w:p>
    <w:p w14:paraId="3D72C4A0" w14:textId="77777777" w:rsidR="00070264" w:rsidRPr="00070264" w:rsidRDefault="00070264" w:rsidP="0034235C">
      <w:pPr>
        <w:spacing w:after="0" w:line="360" w:lineRule="auto"/>
        <w:ind w:left="142"/>
        <w:jc w:val="center"/>
        <w:rPr>
          <w:rFonts w:asciiTheme="majorBidi" w:hAnsiTheme="majorBidi" w:cstheme="majorBidi"/>
          <w:b/>
          <w:bCs/>
          <w:sz w:val="24"/>
          <w:szCs w:val="24"/>
        </w:rPr>
      </w:pPr>
    </w:p>
    <w:p w14:paraId="76EE0CD5" w14:textId="77777777" w:rsidR="00070264" w:rsidRPr="00070264" w:rsidRDefault="00070264" w:rsidP="0034235C">
      <w:pPr>
        <w:spacing w:after="0" w:line="360" w:lineRule="auto"/>
        <w:ind w:left="142"/>
        <w:jc w:val="center"/>
        <w:rPr>
          <w:rFonts w:asciiTheme="majorBidi" w:hAnsiTheme="majorBidi" w:cstheme="majorBidi"/>
        </w:rPr>
      </w:pPr>
      <w:r w:rsidRPr="00070264">
        <w:rPr>
          <w:rFonts w:asciiTheme="majorBidi" w:hAnsiTheme="majorBidi" w:cstheme="majorBidi"/>
        </w:rPr>
        <w:t>Reza Hassanzadeh</w:t>
      </w:r>
      <w:r w:rsidRPr="00070264">
        <w:rPr>
          <w:rFonts w:asciiTheme="majorBidi" w:hAnsiTheme="majorBidi" w:cstheme="majorBidi"/>
          <w:vertAlign w:val="superscript"/>
        </w:rPr>
        <w:t>1</w:t>
      </w:r>
      <w:r w:rsidRPr="00070264">
        <w:rPr>
          <w:rFonts w:asciiTheme="majorBidi" w:hAnsiTheme="majorBidi" w:cstheme="majorBidi"/>
        </w:rPr>
        <w:t>, Mehdi Honarmand</w:t>
      </w:r>
      <w:r w:rsidRPr="00070264">
        <w:rPr>
          <w:rFonts w:asciiTheme="majorBidi" w:hAnsiTheme="majorBidi" w:cstheme="majorBidi"/>
          <w:vertAlign w:val="superscript"/>
        </w:rPr>
        <w:t>2</w:t>
      </w:r>
      <w:r w:rsidRPr="00070264">
        <w:rPr>
          <w:rFonts w:asciiTheme="majorBidi" w:hAnsiTheme="majorBidi" w:cstheme="majorBidi"/>
        </w:rPr>
        <w:t>, Mahdieh Hossienjani Zadeh</w:t>
      </w:r>
      <w:r w:rsidRPr="00070264">
        <w:rPr>
          <w:rFonts w:asciiTheme="majorBidi" w:hAnsiTheme="majorBidi" w:cstheme="majorBidi"/>
          <w:vertAlign w:val="superscript"/>
        </w:rPr>
        <w:t>3</w:t>
      </w:r>
      <w:r w:rsidRPr="00070264">
        <w:rPr>
          <w:rFonts w:asciiTheme="majorBidi" w:hAnsiTheme="majorBidi" w:cstheme="majorBidi"/>
        </w:rPr>
        <w:t>, Farzin Naseri</w:t>
      </w:r>
      <w:r w:rsidRPr="00070264">
        <w:rPr>
          <w:rFonts w:asciiTheme="majorBidi" w:hAnsiTheme="majorBidi" w:cstheme="majorBidi"/>
          <w:vertAlign w:val="superscript"/>
        </w:rPr>
        <w:t>4</w:t>
      </w:r>
    </w:p>
    <w:p w14:paraId="256F3800" w14:textId="77777777" w:rsidR="00070264" w:rsidRDefault="00070264" w:rsidP="0034235C">
      <w:pPr>
        <w:spacing w:after="0" w:line="360" w:lineRule="auto"/>
        <w:ind w:left="142"/>
        <w:jc w:val="center"/>
        <w:rPr>
          <w:rFonts w:asciiTheme="majorBidi" w:hAnsiTheme="majorBidi" w:cstheme="majorBidi"/>
        </w:rPr>
      </w:pPr>
    </w:p>
    <w:p w14:paraId="36C40BC7" w14:textId="77777777" w:rsidR="00070264" w:rsidRPr="00070264" w:rsidRDefault="00070264" w:rsidP="0034235C">
      <w:pPr>
        <w:spacing w:after="0" w:line="360" w:lineRule="auto"/>
        <w:ind w:left="142"/>
        <w:jc w:val="center"/>
        <w:rPr>
          <w:rFonts w:asciiTheme="majorBidi" w:hAnsiTheme="majorBidi" w:cstheme="majorBidi"/>
        </w:rPr>
      </w:pPr>
      <w:r w:rsidRPr="00070264">
        <w:rPr>
          <w:rFonts w:asciiTheme="majorBidi" w:hAnsiTheme="majorBidi" w:cstheme="majorBidi"/>
        </w:rPr>
        <w:t>Department of Ecology, Institute of Science and High Technology and Environmental</w:t>
      </w:r>
      <w:r>
        <w:rPr>
          <w:rFonts w:asciiTheme="majorBidi" w:hAnsiTheme="majorBidi" w:cstheme="majorBidi"/>
        </w:rPr>
        <w:t xml:space="preserve"> </w:t>
      </w:r>
      <w:r w:rsidRPr="00070264">
        <w:rPr>
          <w:rFonts w:asciiTheme="majorBidi" w:hAnsiTheme="majorBidi" w:cstheme="majorBidi"/>
        </w:rPr>
        <w:t>Sciences, Graduate University of Advanced Technology, Kerman, 7631133131</w:t>
      </w:r>
      <w:r>
        <w:rPr>
          <w:rFonts w:asciiTheme="majorBidi" w:hAnsiTheme="majorBidi" w:cstheme="majorBidi"/>
        </w:rPr>
        <w:t>,</w:t>
      </w:r>
      <w:r w:rsidRPr="00070264">
        <w:rPr>
          <w:rFonts w:asciiTheme="majorBidi" w:hAnsiTheme="majorBidi" w:cstheme="majorBidi"/>
        </w:rPr>
        <w:t xml:space="preserve"> Iran.</w:t>
      </w:r>
    </w:p>
    <w:p w14:paraId="1A04987A" w14:textId="77777777" w:rsidR="00070264" w:rsidRDefault="00070264" w:rsidP="0034235C">
      <w:pPr>
        <w:spacing w:after="0" w:line="360" w:lineRule="auto"/>
        <w:ind w:left="142"/>
        <w:jc w:val="center"/>
        <w:rPr>
          <w:rFonts w:asciiTheme="majorBidi" w:hAnsiTheme="majorBidi" w:cstheme="majorBidi"/>
          <w:i/>
          <w:iCs/>
        </w:rPr>
      </w:pPr>
      <w:r w:rsidRPr="00070264">
        <w:rPr>
          <w:rFonts w:asciiTheme="majorBidi" w:hAnsiTheme="majorBidi" w:cstheme="majorBidi"/>
          <w:i/>
          <w:iCs/>
        </w:rPr>
        <w:t xml:space="preserve">1. r.hassanzdeh@kgut.ac.ir, 2. </w:t>
      </w:r>
      <w:hyperlink r:id="rId8" w:history="1">
        <w:r w:rsidRPr="00070264">
          <w:rPr>
            <w:rFonts w:asciiTheme="majorBidi" w:hAnsiTheme="majorBidi" w:cstheme="majorBidi"/>
            <w:i/>
            <w:iCs/>
          </w:rPr>
          <w:t>mehonarmand167@yahoo.com</w:t>
        </w:r>
      </w:hyperlink>
      <w:r w:rsidRPr="00070264">
        <w:rPr>
          <w:rFonts w:asciiTheme="majorBidi" w:hAnsiTheme="majorBidi" w:cstheme="majorBidi"/>
          <w:i/>
          <w:iCs/>
        </w:rPr>
        <w:t xml:space="preserve">, 3. </w:t>
      </w:r>
      <w:hyperlink r:id="rId9" w:history="1">
        <w:r w:rsidRPr="00070264">
          <w:rPr>
            <w:rFonts w:asciiTheme="majorBidi" w:hAnsiTheme="majorBidi" w:cstheme="majorBidi"/>
            <w:i/>
            <w:iCs/>
          </w:rPr>
          <w:t>mh.hosseinjani@gmail.com</w:t>
        </w:r>
      </w:hyperlink>
      <w:r w:rsidRPr="00070264">
        <w:rPr>
          <w:rFonts w:asciiTheme="majorBidi" w:hAnsiTheme="majorBidi" w:cstheme="majorBidi"/>
          <w:i/>
          <w:iCs/>
        </w:rPr>
        <w:t xml:space="preserve">, </w:t>
      </w:r>
    </w:p>
    <w:p w14:paraId="3D5A493A" w14:textId="77777777" w:rsidR="00070264" w:rsidRDefault="00070264" w:rsidP="0034235C">
      <w:pPr>
        <w:spacing w:after="0" w:line="360" w:lineRule="auto"/>
        <w:ind w:left="142"/>
        <w:jc w:val="center"/>
        <w:rPr>
          <w:rFonts w:asciiTheme="majorBidi" w:hAnsiTheme="majorBidi" w:cstheme="majorBidi"/>
          <w:i/>
          <w:iCs/>
        </w:rPr>
      </w:pPr>
      <w:r w:rsidRPr="00070264">
        <w:rPr>
          <w:rFonts w:asciiTheme="majorBidi" w:hAnsiTheme="majorBidi" w:cstheme="majorBidi"/>
          <w:i/>
          <w:iCs/>
        </w:rPr>
        <w:t xml:space="preserve">4. </w:t>
      </w:r>
      <w:hyperlink r:id="rId10" w:history="1">
        <w:r w:rsidRPr="00070264">
          <w:rPr>
            <w:rFonts w:asciiTheme="majorBidi" w:hAnsiTheme="majorBidi" w:cstheme="majorBidi"/>
            <w:i/>
            <w:iCs/>
          </w:rPr>
          <w:t>fnnaseri@yahoo.com</w:t>
        </w:r>
      </w:hyperlink>
    </w:p>
    <w:p w14:paraId="4BB805CB" w14:textId="77777777" w:rsidR="0034235C" w:rsidRPr="00070264" w:rsidRDefault="0034235C" w:rsidP="0034235C">
      <w:pPr>
        <w:spacing w:after="0" w:line="360" w:lineRule="auto"/>
        <w:ind w:left="142"/>
        <w:jc w:val="center"/>
        <w:rPr>
          <w:rFonts w:asciiTheme="majorBidi" w:hAnsiTheme="majorBidi" w:cstheme="majorBidi"/>
          <w:i/>
          <w:iCs/>
        </w:rPr>
      </w:pPr>
    </w:p>
    <w:p w14:paraId="6DC320C6" w14:textId="77777777" w:rsidR="00B9550A" w:rsidRDefault="0034235C" w:rsidP="0034235C">
      <w:pPr>
        <w:tabs>
          <w:tab w:val="left" w:pos="6158"/>
        </w:tabs>
        <w:spacing w:after="0" w:line="360" w:lineRule="auto"/>
        <w:ind w:left="142"/>
        <w:rPr>
          <w:rFonts w:asciiTheme="majorBidi" w:hAnsiTheme="majorBidi" w:cstheme="majorBidi"/>
        </w:rPr>
      </w:pPr>
      <w:r w:rsidRPr="0034235C">
        <w:rPr>
          <w:rFonts w:asciiTheme="majorBidi" w:hAnsiTheme="majorBidi" w:cstheme="majorBidi"/>
        </w:rPr>
        <w:t xml:space="preserve">Correspondence to: </w:t>
      </w:r>
      <w:r w:rsidRPr="00070264">
        <w:rPr>
          <w:rFonts w:asciiTheme="majorBidi" w:hAnsiTheme="majorBidi" w:cstheme="majorBidi"/>
        </w:rPr>
        <w:t>Reza Hassanzadeh</w:t>
      </w:r>
      <w:r>
        <w:rPr>
          <w:rFonts w:asciiTheme="majorBidi" w:hAnsiTheme="majorBidi" w:cstheme="majorBidi"/>
        </w:rPr>
        <w:t xml:space="preserve"> (</w:t>
      </w:r>
      <w:r w:rsidRPr="00070264">
        <w:rPr>
          <w:rFonts w:asciiTheme="majorBidi" w:hAnsiTheme="majorBidi" w:cstheme="majorBidi"/>
          <w:i/>
          <w:iCs/>
        </w:rPr>
        <w:t>r.hassanzdeh@kgut.ac.ir</w:t>
      </w:r>
      <w:r>
        <w:rPr>
          <w:rFonts w:asciiTheme="majorBidi" w:hAnsiTheme="majorBidi" w:cstheme="majorBidi"/>
        </w:rPr>
        <w:t xml:space="preserve">). </w:t>
      </w:r>
    </w:p>
    <w:p w14:paraId="71CD3893" w14:textId="77777777" w:rsidR="0034235C" w:rsidRPr="0034235C" w:rsidRDefault="0034235C" w:rsidP="0034235C">
      <w:pPr>
        <w:tabs>
          <w:tab w:val="left" w:pos="6158"/>
        </w:tabs>
        <w:spacing w:after="0" w:line="360" w:lineRule="auto"/>
        <w:ind w:left="142"/>
        <w:rPr>
          <w:rFonts w:asciiTheme="majorBidi" w:hAnsiTheme="majorBidi" w:cstheme="majorBidi"/>
          <w:sz w:val="20"/>
          <w:szCs w:val="20"/>
        </w:rPr>
      </w:pPr>
    </w:p>
    <w:p w14:paraId="690047ED" w14:textId="77777777" w:rsidR="00B9550A" w:rsidRPr="005D0853" w:rsidRDefault="00B9550A" w:rsidP="0034235C">
      <w:pPr>
        <w:spacing w:after="0" w:line="360" w:lineRule="auto"/>
        <w:ind w:left="142"/>
        <w:jc w:val="both"/>
        <w:rPr>
          <w:rFonts w:asciiTheme="majorBidi" w:hAnsiTheme="majorBidi" w:cstheme="majorBidi"/>
          <w:b/>
          <w:bCs/>
          <w:sz w:val="24"/>
          <w:szCs w:val="24"/>
        </w:rPr>
      </w:pPr>
      <w:r w:rsidRPr="005D0853">
        <w:rPr>
          <w:rFonts w:asciiTheme="majorBidi" w:hAnsiTheme="majorBidi" w:cstheme="majorBidi"/>
          <w:b/>
          <w:bCs/>
          <w:sz w:val="24"/>
          <w:szCs w:val="24"/>
        </w:rPr>
        <w:t>Abstract</w:t>
      </w:r>
    </w:p>
    <w:p w14:paraId="4AD437EC" w14:textId="3CBC58A3" w:rsidR="0021623A" w:rsidRPr="00112EEC" w:rsidRDefault="0021623A" w:rsidP="008F24BC">
      <w:pPr>
        <w:spacing w:after="0" w:line="360" w:lineRule="auto"/>
        <w:ind w:left="142"/>
        <w:jc w:val="both"/>
        <w:rPr>
          <w:rFonts w:asciiTheme="majorBidi" w:hAnsiTheme="majorBidi" w:cstheme="majorBidi"/>
        </w:rPr>
      </w:pPr>
      <w:r w:rsidRPr="00112EEC">
        <w:rPr>
          <w:rFonts w:asciiTheme="majorBidi" w:hAnsiTheme="majorBidi" w:cstheme="majorBidi"/>
        </w:rPr>
        <w:t xml:space="preserve">This paper proposes a new model in evaluating </w:t>
      </w:r>
      <w:r w:rsidR="00BD0FA7" w:rsidRPr="00E20099">
        <w:rPr>
          <w:rFonts w:asciiTheme="majorBidi" w:hAnsiTheme="majorBidi" w:cstheme="majorBidi"/>
          <w:color w:val="FF0000"/>
        </w:rPr>
        <w:t xml:space="preserve">local </w:t>
      </w:r>
      <w:r w:rsidRPr="00E20099">
        <w:rPr>
          <w:rFonts w:asciiTheme="majorBidi" w:hAnsiTheme="majorBidi" w:cstheme="majorBidi"/>
          <w:color w:val="FF0000"/>
        </w:rPr>
        <w:t xml:space="preserve">seismic </w:t>
      </w:r>
      <w:r w:rsidR="00BD0FA7" w:rsidRPr="00E20099">
        <w:rPr>
          <w:rFonts w:asciiTheme="majorBidi" w:hAnsiTheme="majorBidi" w:cstheme="majorBidi"/>
          <w:color w:val="FF0000"/>
        </w:rPr>
        <w:t>amplification susceptibility</w:t>
      </w:r>
      <w:r>
        <w:rPr>
          <w:rFonts w:asciiTheme="majorBidi" w:hAnsiTheme="majorBidi" w:cstheme="majorBidi"/>
        </w:rPr>
        <w:t xml:space="preserve"> by considering direct characteristics of influencing criteria and dealing with uncertainty of modelling through production of </w:t>
      </w:r>
      <w:r w:rsidRPr="00B1253A">
        <w:rPr>
          <w:rFonts w:asciiTheme="majorBidi" w:hAnsiTheme="majorBidi" w:cstheme="majorBidi"/>
        </w:rPr>
        <w:t>fuzzy membership functions for each criterion.</w:t>
      </w:r>
      <w:r w:rsidRPr="00112EEC">
        <w:rPr>
          <w:rFonts w:asciiTheme="majorBidi" w:hAnsiTheme="majorBidi" w:cstheme="majorBidi"/>
        </w:rPr>
        <w:t xml:space="preserve"> </w:t>
      </w:r>
      <w:r>
        <w:rPr>
          <w:rFonts w:asciiTheme="majorBidi" w:hAnsiTheme="majorBidi" w:cstheme="majorBidi"/>
        </w:rPr>
        <w:t>The relevant</w:t>
      </w:r>
      <w:r w:rsidRPr="00112EEC">
        <w:rPr>
          <w:rFonts w:asciiTheme="majorBidi" w:hAnsiTheme="majorBidi" w:cstheme="majorBidi"/>
        </w:rPr>
        <w:t xml:space="preserve"> criteria were explored by reviewing previous literature</w:t>
      </w:r>
      <w:r w:rsidR="00C62841" w:rsidRPr="00E20099">
        <w:rPr>
          <w:rFonts w:asciiTheme="majorBidi" w:hAnsiTheme="majorBidi" w:cstheme="majorBidi"/>
          <w:color w:val="FF0000"/>
        </w:rPr>
        <w:t xml:space="preserve"> including </w:t>
      </w:r>
      <w:r w:rsidR="0032670B">
        <w:rPr>
          <w:rFonts w:asciiTheme="majorBidi" w:hAnsiTheme="majorBidi" w:cstheme="majorBidi"/>
          <w:color w:val="FF0000"/>
        </w:rPr>
        <w:t xml:space="preserve">alluvial </w:t>
      </w:r>
      <w:r w:rsidR="00C62841" w:rsidRPr="00E20099">
        <w:rPr>
          <w:rFonts w:asciiTheme="majorBidi" w:hAnsiTheme="majorBidi" w:cstheme="majorBidi"/>
          <w:color w:val="FF0000"/>
        </w:rPr>
        <w:t xml:space="preserve">thickness, </w:t>
      </w:r>
      <w:r w:rsidR="0032670B">
        <w:rPr>
          <w:rFonts w:asciiTheme="majorBidi" w:hAnsiTheme="majorBidi" w:cstheme="majorBidi"/>
          <w:color w:val="FF0000"/>
        </w:rPr>
        <w:t>stiffness</w:t>
      </w:r>
      <w:r w:rsidR="00C62841" w:rsidRPr="00E20099">
        <w:rPr>
          <w:rFonts w:asciiTheme="majorBidi" w:hAnsiTheme="majorBidi" w:cstheme="majorBidi"/>
          <w:color w:val="FF0000"/>
        </w:rPr>
        <w:t xml:space="preserve"> and strength of </w:t>
      </w:r>
      <w:r w:rsidR="0032670B">
        <w:rPr>
          <w:rFonts w:asciiTheme="majorBidi" w:hAnsiTheme="majorBidi" w:cstheme="majorBidi"/>
          <w:color w:val="FF0000"/>
        </w:rPr>
        <w:t>alluvial deposits</w:t>
      </w:r>
      <w:r w:rsidR="00C62841" w:rsidRPr="00E20099">
        <w:rPr>
          <w:rFonts w:asciiTheme="majorBidi" w:hAnsiTheme="majorBidi" w:cstheme="majorBidi"/>
          <w:color w:val="FF0000"/>
        </w:rPr>
        <w:t xml:space="preserve">, type of soil and particle size distribution of </w:t>
      </w:r>
      <w:r w:rsidR="0032670B">
        <w:rPr>
          <w:rFonts w:asciiTheme="majorBidi" w:hAnsiTheme="majorBidi" w:cstheme="majorBidi"/>
          <w:color w:val="FF0000"/>
        </w:rPr>
        <w:t>alluvial deposits</w:t>
      </w:r>
      <w:r w:rsidR="008F24BC">
        <w:rPr>
          <w:rFonts w:asciiTheme="majorBidi" w:hAnsiTheme="majorBidi" w:cstheme="majorBidi"/>
          <w:color w:val="FF0000"/>
        </w:rPr>
        <w:t xml:space="preserve">, depth of groundwater, </w:t>
      </w:r>
      <w:r w:rsidR="008F24BC" w:rsidRPr="00E20099">
        <w:rPr>
          <w:rFonts w:asciiTheme="majorBidi" w:hAnsiTheme="majorBidi" w:cstheme="majorBidi"/>
          <w:color w:val="FF0000"/>
        </w:rPr>
        <w:t>type</w:t>
      </w:r>
      <w:r w:rsidR="00C62841" w:rsidRPr="00E20099">
        <w:rPr>
          <w:rFonts w:asciiTheme="majorBidi" w:hAnsiTheme="majorBidi" w:cstheme="majorBidi"/>
          <w:color w:val="FF0000"/>
        </w:rPr>
        <w:t xml:space="preserve"> of </w:t>
      </w:r>
      <w:r w:rsidR="0032670B">
        <w:rPr>
          <w:rFonts w:asciiTheme="majorBidi" w:hAnsiTheme="majorBidi" w:cstheme="majorBidi"/>
          <w:color w:val="FF0000"/>
        </w:rPr>
        <w:t>rock, topographic irregularities</w:t>
      </w:r>
      <w:r w:rsidR="00C62841" w:rsidRPr="00E20099">
        <w:rPr>
          <w:rFonts w:asciiTheme="majorBidi" w:hAnsiTheme="majorBidi" w:cstheme="majorBidi"/>
          <w:color w:val="FF0000"/>
        </w:rPr>
        <w:t>, slop</w:t>
      </w:r>
      <w:r w:rsidR="0032670B">
        <w:rPr>
          <w:rFonts w:asciiTheme="majorBidi" w:hAnsiTheme="majorBidi" w:cstheme="majorBidi"/>
          <w:color w:val="FF0000"/>
        </w:rPr>
        <w:t>e</w:t>
      </w:r>
      <w:r w:rsidR="00C62841" w:rsidRPr="00E20099">
        <w:rPr>
          <w:rFonts w:asciiTheme="majorBidi" w:hAnsiTheme="majorBidi" w:cstheme="majorBidi"/>
          <w:color w:val="FF0000"/>
        </w:rPr>
        <w:t xml:space="preserve"> and type of bedrock</w:t>
      </w:r>
      <w:r w:rsidRPr="00E20099">
        <w:rPr>
          <w:rFonts w:asciiTheme="majorBidi" w:hAnsiTheme="majorBidi" w:cstheme="majorBidi"/>
          <w:color w:val="FF0000"/>
        </w:rPr>
        <w:t xml:space="preserve">.  </w:t>
      </w:r>
      <w:r w:rsidRPr="009013CA">
        <w:rPr>
          <w:rFonts w:asciiTheme="majorBidi" w:hAnsiTheme="majorBidi" w:cstheme="majorBidi"/>
        </w:rPr>
        <w:t>Analytic Hierarchy Process</w:t>
      </w:r>
      <w:r>
        <w:rPr>
          <w:rFonts w:asciiTheme="majorBidi" w:hAnsiTheme="majorBidi" w:cstheme="majorBidi"/>
        </w:rPr>
        <w:t xml:space="preserve"> (AHP)</w:t>
      </w:r>
      <w:r w:rsidRPr="00112EEC">
        <w:rPr>
          <w:rFonts w:asciiTheme="majorBidi" w:hAnsiTheme="majorBidi" w:cstheme="majorBidi"/>
        </w:rPr>
        <w:t xml:space="preserve"> and F</w:t>
      </w:r>
      <w:r>
        <w:rPr>
          <w:rFonts w:asciiTheme="majorBidi" w:hAnsiTheme="majorBidi" w:cstheme="majorBidi"/>
        </w:rPr>
        <w:t xml:space="preserve">uzzy </w:t>
      </w:r>
      <w:r w:rsidRPr="00112EEC">
        <w:rPr>
          <w:rFonts w:asciiTheme="majorBidi" w:hAnsiTheme="majorBidi" w:cstheme="majorBidi"/>
        </w:rPr>
        <w:t>L</w:t>
      </w:r>
      <w:r>
        <w:rPr>
          <w:rFonts w:asciiTheme="majorBidi" w:hAnsiTheme="majorBidi" w:cstheme="majorBidi"/>
        </w:rPr>
        <w:t>ogic (FL)</w:t>
      </w:r>
      <w:r w:rsidRPr="00112EEC">
        <w:rPr>
          <w:rFonts w:asciiTheme="majorBidi" w:hAnsiTheme="majorBidi" w:cstheme="majorBidi"/>
        </w:rPr>
        <w:t xml:space="preserve"> methods were applied in order to define priority rank of each criteria and to fuzzify sub-criteria of each criterion by interviewing </w:t>
      </w:r>
      <w:r>
        <w:rPr>
          <w:rFonts w:asciiTheme="majorBidi" w:hAnsiTheme="majorBidi" w:cstheme="majorBidi"/>
        </w:rPr>
        <w:t>10</w:t>
      </w:r>
      <w:r w:rsidRPr="00112EEC">
        <w:rPr>
          <w:rFonts w:asciiTheme="majorBidi" w:hAnsiTheme="majorBidi" w:cstheme="majorBidi"/>
        </w:rPr>
        <w:t xml:space="preserve"> experts, respectively. Applying F</w:t>
      </w:r>
      <w:r>
        <w:rPr>
          <w:rFonts w:asciiTheme="majorBidi" w:hAnsiTheme="majorBidi" w:cstheme="majorBidi"/>
        </w:rPr>
        <w:t xml:space="preserve">uzzy </w:t>
      </w:r>
      <w:r w:rsidRPr="00112EEC">
        <w:rPr>
          <w:rFonts w:asciiTheme="majorBidi" w:hAnsiTheme="majorBidi" w:cstheme="majorBidi"/>
        </w:rPr>
        <w:t>L</w:t>
      </w:r>
      <w:r>
        <w:rPr>
          <w:rFonts w:asciiTheme="majorBidi" w:hAnsiTheme="majorBidi" w:cstheme="majorBidi"/>
        </w:rPr>
        <w:t>ogic</w:t>
      </w:r>
      <w:r w:rsidRPr="00112EEC">
        <w:rPr>
          <w:rFonts w:asciiTheme="majorBidi" w:hAnsiTheme="majorBidi" w:cstheme="majorBidi"/>
        </w:rPr>
        <w:t xml:space="preserve"> method to deal with uncertainties of sub criteria of each criterion and using direct characteristics of each criterion are the new approaches in designing </w:t>
      </w:r>
      <w:r>
        <w:rPr>
          <w:rFonts w:asciiTheme="majorBidi" w:hAnsiTheme="majorBidi" w:cstheme="majorBidi"/>
        </w:rPr>
        <w:t>a new</w:t>
      </w:r>
      <w:r w:rsidRPr="00112EEC">
        <w:rPr>
          <w:rFonts w:asciiTheme="majorBidi" w:hAnsiTheme="majorBidi" w:cstheme="majorBidi"/>
        </w:rPr>
        <w:t xml:space="preserve"> model.</w:t>
      </w:r>
      <w:r>
        <w:rPr>
          <w:rFonts w:asciiTheme="majorBidi" w:hAnsiTheme="majorBidi" w:cstheme="majorBidi"/>
        </w:rPr>
        <w:t xml:space="preserve">  The </w:t>
      </w:r>
      <w:r w:rsidRPr="00112EEC">
        <w:rPr>
          <w:rFonts w:asciiTheme="majorBidi" w:hAnsiTheme="majorBidi" w:cstheme="majorBidi"/>
        </w:rPr>
        <w:t>criteria and sub-criteria were combined</w:t>
      </w:r>
      <w:r>
        <w:rPr>
          <w:rFonts w:asciiTheme="majorBidi" w:hAnsiTheme="majorBidi" w:cstheme="majorBidi"/>
        </w:rPr>
        <w:t xml:space="preserve"> in GIS</w:t>
      </w:r>
      <w:r w:rsidRPr="00112EEC">
        <w:rPr>
          <w:rFonts w:asciiTheme="majorBidi" w:hAnsiTheme="majorBidi" w:cstheme="majorBidi"/>
        </w:rPr>
        <w:t xml:space="preserve"> to develop a model for assessing microzonation of ground shaking in the study area of Bam city, Iran. The model’s output shows high to very high </w:t>
      </w:r>
      <w:r w:rsidR="00434719" w:rsidRPr="00112EEC">
        <w:rPr>
          <w:rFonts w:asciiTheme="majorBidi" w:hAnsiTheme="majorBidi" w:cstheme="majorBidi"/>
        </w:rPr>
        <w:t xml:space="preserve">seismic </w:t>
      </w:r>
      <w:r w:rsidR="00434719">
        <w:rPr>
          <w:rFonts w:asciiTheme="majorBidi" w:hAnsiTheme="majorBidi" w:cstheme="majorBidi"/>
        </w:rPr>
        <w:t xml:space="preserve">amplification </w:t>
      </w:r>
      <w:r w:rsidRPr="00E20099">
        <w:rPr>
          <w:rFonts w:asciiTheme="majorBidi" w:hAnsiTheme="majorBidi" w:cstheme="majorBidi"/>
          <w:color w:val="FF0000"/>
        </w:rPr>
        <w:t>levels</w:t>
      </w:r>
      <w:r w:rsidR="005148C8" w:rsidRPr="00E20099">
        <w:rPr>
          <w:rFonts w:asciiTheme="majorBidi" w:hAnsiTheme="majorBidi" w:cstheme="majorBidi"/>
          <w:color w:val="FF0000"/>
        </w:rPr>
        <w:t xml:space="preserve"> occurred on central, eastern, north-eastern and northern portion of the </w:t>
      </w:r>
      <w:r w:rsidR="005148C8">
        <w:rPr>
          <w:rFonts w:asciiTheme="majorBidi" w:hAnsiTheme="majorBidi" w:cstheme="majorBidi"/>
          <w:color w:val="FF0000"/>
        </w:rPr>
        <w:t xml:space="preserve">study </w:t>
      </w:r>
      <w:r w:rsidR="005148C8" w:rsidRPr="00E20099">
        <w:rPr>
          <w:rFonts w:asciiTheme="majorBidi" w:hAnsiTheme="majorBidi" w:cstheme="majorBidi"/>
          <w:color w:val="FF0000"/>
        </w:rPr>
        <w:t>area</w:t>
      </w:r>
      <w:r w:rsidRPr="00112EEC">
        <w:rPr>
          <w:rFonts w:asciiTheme="majorBidi" w:hAnsiTheme="majorBidi" w:cstheme="majorBidi"/>
        </w:rPr>
        <w:t xml:space="preserve">. The </w:t>
      </w:r>
      <w:r>
        <w:rPr>
          <w:rFonts w:asciiTheme="majorBidi" w:hAnsiTheme="majorBidi" w:cstheme="majorBidi"/>
        </w:rPr>
        <w:t xml:space="preserve">validation results based on </w:t>
      </w:r>
      <w:r w:rsidRPr="00112EEC">
        <w:rPr>
          <w:rFonts w:asciiTheme="majorBidi" w:hAnsiTheme="majorBidi" w:cstheme="majorBidi"/>
        </w:rPr>
        <w:t xml:space="preserve">overall accuracy and Kappa statistics showed 80% to 82% accuracy, 0.74 and 0.75 Kappa indicating a good fit to the model’s output. This model assists planners and decision makers to produce </w:t>
      </w:r>
      <w:r w:rsidR="00CC65BA">
        <w:rPr>
          <w:rFonts w:asciiTheme="majorBidi" w:hAnsiTheme="majorBidi" w:cstheme="majorBidi"/>
        </w:rPr>
        <w:t>local seismic amplification</w:t>
      </w:r>
      <w:r w:rsidRPr="00112EEC">
        <w:rPr>
          <w:rFonts w:asciiTheme="majorBidi" w:hAnsiTheme="majorBidi" w:cstheme="majorBidi"/>
        </w:rPr>
        <w:t xml:space="preserve"> to be incorporated in designing new development plans of urban and rural areas, and to facilitate making informed decision regarding safety measures of existing buildings and infrastructures. </w:t>
      </w:r>
    </w:p>
    <w:p w14:paraId="4A7236FE" w14:textId="77777777" w:rsidR="0021623A" w:rsidRPr="00112EEC" w:rsidRDefault="0021623A" w:rsidP="0021623A">
      <w:pPr>
        <w:spacing w:after="0" w:line="360" w:lineRule="auto"/>
        <w:ind w:left="142"/>
        <w:jc w:val="both"/>
        <w:rPr>
          <w:rFonts w:asciiTheme="majorBidi" w:hAnsiTheme="majorBidi" w:cstheme="majorBidi"/>
          <w:i/>
          <w:iCs/>
        </w:rPr>
      </w:pPr>
      <w:r w:rsidRPr="00CF1EA7">
        <w:rPr>
          <w:rFonts w:asciiTheme="majorBidi" w:hAnsiTheme="majorBidi" w:cstheme="majorBidi"/>
          <w:b/>
          <w:bCs/>
          <w:i/>
          <w:iCs/>
        </w:rPr>
        <w:t>Keywords</w:t>
      </w:r>
      <w:r w:rsidRPr="00112EEC">
        <w:rPr>
          <w:rFonts w:asciiTheme="majorBidi" w:hAnsiTheme="majorBidi" w:cstheme="majorBidi"/>
          <w:i/>
          <w:iCs/>
        </w:rPr>
        <w:t xml:space="preserve">: Seismic Microzonation, </w:t>
      </w:r>
      <w:r>
        <w:rPr>
          <w:rFonts w:asciiTheme="majorBidi" w:hAnsiTheme="majorBidi" w:cstheme="majorBidi"/>
          <w:i/>
          <w:iCs/>
        </w:rPr>
        <w:t xml:space="preserve">Site Effects, </w:t>
      </w:r>
      <w:r w:rsidRPr="00112EEC">
        <w:rPr>
          <w:rFonts w:asciiTheme="majorBidi" w:hAnsiTheme="majorBidi" w:cstheme="majorBidi"/>
          <w:i/>
          <w:iCs/>
        </w:rPr>
        <w:t>Ground Shaking, Spatial Modelling, Analytic Hierarchy Process, Fuzzy Logic and GIS.</w:t>
      </w:r>
    </w:p>
    <w:p w14:paraId="1AB49B72" w14:textId="77777777" w:rsidR="00B25E49" w:rsidRDefault="00B25E49" w:rsidP="0034235C">
      <w:pPr>
        <w:spacing w:after="0" w:line="360" w:lineRule="auto"/>
        <w:ind w:left="142"/>
        <w:jc w:val="both"/>
        <w:rPr>
          <w:rFonts w:asciiTheme="majorBidi" w:hAnsiTheme="majorBidi" w:cstheme="majorBidi"/>
          <w:b/>
          <w:bCs/>
          <w:sz w:val="24"/>
          <w:szCs w:val="24"/>
        </w:rPr>
      </w:pPr>
    </w:p>
    <w:p w14:paraId="1DBC30D8" w14:textId="77777777" w:rsidR="0034235C" w:rsidRDefault="0034235C" w:rsidP="0034235C">
      <w:pPr>
        <w:spacing w:after="0" w:line="360" w:lineRule="auto"/>
        <w:ind w:left="142"/>
        <w:jc w:val="both"/>
        <w:rPr>
          <w:rFonts w:asciiTheme="majorBidi" w:hAnsiTheme="majorBidi" w:cstheme="majorBidi"/>
          <w:b/>
          <w:bCs/>
          <w:sz w:val="24"/>
          <w:szCs w:val="24"/>
        </w:rPr>
      </w:pPr>
    </w:p>
    <w:p w14:paraId="57AA8C6F" w14:textId="77777777" w:rsidR="0034235C" w:rsidRPr="005D0853" w:rsidRDefault="0034235C" w:rsidP="0034235C">
      <w:pPr>
        <w:spacing w:after="0" w:line="360" w:lineRule="auto"/>
        <w:ind w:left="142"/>
        <w:jc w:val="both"/>
        <w:rPr>
          <w:rFonts w:asciiTheme="majorBidi" w:hAnsiTheme="majorBidi" w:cstheme="majorBidi"/>
          <w:b/>
          <w:bCs/>
          <w:sz w:val="24"/>
          <w:szCs w:val="24"/>
        </w:rPr>
      </w:pPr>
    </w:p>
    <w:p w14:paraId="44DA607B" w14:textId="77777777" w:rsidR="001B273F" w:rsidRPr="005D0853" w:rsidRDefault="007F06B3" w:rsidP="0034235C">
      <w:pPr>
        <w:pStyle w:val="ListParagraph"/>
        <w:numPr>
          <w:ilvl w:val="0"/>
          <w:numId w:val="22"/>
        </w:numPr>
        <w:spacing w:after="0" w:line="360" w:lineRule="auto"/>
        <w:ind w:left="142" w:firstLine="0"/>
        <w:jc w:val="both"/>
        <w:rPr>
          <w:rFonts w:asciiTheme="majorBidi" w:hAnsiTheme="majorBidi" w:cstheme="majorBidi"/>
          <w:b/>
          <w:bCs/>
          <w:sz w:val="24"/>
          <w:szCs w:val="24"/>
        </w:rPr>
      </w:pPr>
      <w:r w:rsidRPr="005D0853">
        <w:rPr>
          <w:rFonts w:asciiTheme="majorBidi" w:hAnsiTheme="majorBidi" w:cstheme="majorBidi"/>
          <w:b/>
          <w:bCs/>
          <w:sz w:val="24"/>
          <w:szCs w:val="24"/>
        </w:rPr>
        <w:t>Introduction</w:t>
      </w:r>
    </w:p>
    <w:p w14:paraId="08B42694" w14:textId="29073130" w:rsidR="001F6599" w:rsidRPr="005D0853" w:rsidRDefault="00F31FB7" w:rsidP="008023F8">
      <w:pPr>
        <w:spacing w:after="0" w:line="360" w:lineRule="auto"/>
        <w:ind w:left="142"/>
        <w:jc w:val="both"/>
        <w:rPr>
          <w:rFonts w:asciiTheme="majorBidi" w:hAnsiTheme="majorBidi" w:cstheme="majorBidi"/>
          <w:sz w:val="24"/>
          <w:szCs w:val="24"/>
        </w:rPr>
      </w:pPr>
      <w:r w:rsidRPr="005D0853">
        <w:rPr>
          <w:rFonts w:asciiTheme="majorBidi" w:hAnsiTheme="majorBidi" w:cstheme="majorBidi"/>
          <w:sz w:val="24"/>
          <w:szCs w:val="24"/>
        </w:rPr>
        <w:t xml:space="preserve">This </w:t>
      </w:r>
      <w:r w:rsidR="00B74C11">
        <w:rPr>
          <w:rFonts w:asciiTheme="majorBidi" w:hAnsiTheme="majorBidi" w:cstheme="majorBidi"/>
          <w:sz w:val="24"/>
          <w:szCs w:val="24"/>
        </w:rPr>
        <w:t xml:space="preserve">paper explores </w:t>
      </w:r>
      <w:r w:rsidR="00B74C11">
        <w:rPr>
          <w:rFonts w:asciiTheme="majorBidi" w:hAnsiTheme="majorBidi" w:cstheme="majorBidi"/>
        </w:rPr>
        <w:t xml:space="preserve">direct characteristics of influencing criteria and dealing with uncertainty of modelling through production of </w:t>
      </w:r>
      <w:r w:rsidR="00B74C11" w:rsidRPr="005D0853">
        <w:rPr>
          <w:rFonts w:asciiTheme="majorBidi" w:hAnsiTheme="majorBidi" w:cstheme="majorBidi"/>
          <w:sz w:val="24"/>
          <w:szCs w:val="24"/>
        </w:rPr>
        <w:t>fuzzy membership functions</w:t>
      </w:r>
      <w:r w:rsidR="00B74C11">
        <w:rPr>
          <w:rFonts w:asciiTheme="majorBidi" w:hAnsiTheme="majorBidi" w:cstheme="majorBidi"/>
          <w:sz w:val="24"/>
          <w:szCs w:val="24"/>
        </w:rPr>
        <w:t xml:space="preserve"> for each </w:t>
      </w:r>
      <w:r w:rsidR="00247265">
        <w:rPr>
          <w:rFonts w:asciiTheme="majorBidi" w:hAnsiTheme="majorBidi" w:cstheme="majorBidi"/>
          <w:sz w:val="24"/>
          <w:szCs w:val="24"/>
        </w:rPr>
        <w:t xml:space="preserve">criterion </w:t>
      </w:r>
      <w:r w:rsidR="00B74C11">
        <w:rPr>
          <w:rFonts w:asciiTheme="majorBidi" w:hAnsiTheme="majorBidi" w:cstheme="majorBidi"/>
          <w:sz w:val="24"/>
          <w:szCs w:val="24"/>
        </w:rPr>
        <w:t>for the</w:t>
      </w:r>
      <w:r w:rsidR="0075738C" w:rsidRPr="005D0853">
        <w:rPr>
          <w:rFonts w:asciiTheme="majorBidi" w:hAnsiTheme="majorBidi" w:cstheme="majorBidi"/>
          <w:sz w:val="24"/>
          <w:szCs w:val="24"/>
        </w:rPr>
        <w:t xml:space="preserve"> assessment of ground </w:t>
      </w:r>
      <w:r w:rsidR="004336B6" w:rsidRPr="005D0853">
        <w:rPr>
          <w:rFonts w:asciiTheme="majorBidi" w:hAnsiTheme="majorBidi" w:cstheme="majorBidi"/>
          <w:sz w:val="24"/>
          <w:szCs w:val="24"/>
        </w:rPr>
        <w:t>shaking</w:t>
      </w:r>
      <w:r w:rsidR="0075738C" w:rsidRPr="005D0853">
        <w:rPr>
          <w:rFonts w:asciiTheme="majorBidi" w:hAnsiTheme="majorBidi" w:cstheme="majorBidi"/>
          <w:sz w:val="24"/>
          <w:szCs w:val="24"/>
        </w:rPr>
        <w:t xml:space="preserve"> amplification</w:t>
      </w:r>
      <w:r w:rsidRPr="005D0853">
        <w:rPr>
          <w:rFonts w:asciiTheme="majorBidi" w:hAnsiTheme="majorBidi" w:cstheme="majorBidi"/>
          <w:sz w:val="24"/>
          <w:szCs w:val="24"/>
        </w:rPr>
        <w:t xml:space="preserve"> in </w:t>
      </w:r>
      <w:r w:rsidR="00B74C11">
        <w:rPr>
          <w:rFonts w:asciiTheme="majorBidi" w:hAnsiTheme="majorBidi" w:cstheme="majorBidi"/>
          <w:sz w:val="24"/>
          <w:szCs w:val="24"/>
        </w:rPr>
        <w:t>a</w:t>
      </w:r>
      <w:r w:rsidR="00B74C11" w:rsidRPr="005D0853">
        <w:rPr>
          <w:rFonts w:asciiTheme="majorBidi" w:hAnsiTheme="majorBidi" w:cstheme="majorBidi"/>
          <w:sz w:val="24"/>
          <w:szCs w:val="24"/>
        </w:rPr>
        <w:t xml:space="preserve"> </w:t>
      </w:r>
      <w:r w:rsidRPr="005D0853">
        <w:rPr>
          <w:rFonts w:asciiTheme="majorBidi" w:hAnsiTheme="majorBidi" w:cstheme="majorBidi"/>
          <w:sz w:val="24"/>
          <w:szCs w:val="24"/>
        </w:rPr>
        <w:t>study area</w:t>
      </w:r>
      <w:r w:rsidR="00A54382" w:rsidRPr="005D0853">
        <w:rPr>
          <w:rFonts w:asciiTheme="majorBidi" w:hAnsiTheme="majorBidi" w:cstheme="majorBidi"/>
          <w:sz w:val="24"/>
          <w:szCs w:val="24"/>
        </w:rPr>
        <w:t>.</w:t>
      </w:r>
      <w:r w:rsidR="0075738C" w:rsidRPr="005D0853">
        <w:rPr>
          <w:rFonts w:asciiTheme="majorBidi" w:hAnsiTheme="majorBidi" w:cstheme="majorBidi"/>
          <w:sz w:val="24"/>
          <w:szCs w:val="24"/>
        </w:rPr>
        <w:t xml:space="preserve"> </w:t>
      </w:r>
      <w:r w:rsidR="00370DB4" w:rsidRPr="005D0853">
        <w:rPr>
          <w:rFonts w:asciiTheme="majorBidi" w:hAnsiTheme="majorBidi" w:cstheme="majorBidi"/>
          <w:sz w:val="24"/>
          <w:szCs w:val="24"/>
        </w:rPr>
        <w:t xml:space="preserve">MERM microzonation manual </w:t>
      </w:r>
      <w:r w:rsidR="00240FD1">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 ExcludeAuth="1"&gt;&lt;Author&gt;MERM&lt;/Author&gt;&lt;Year&gt;2003&lt;/Year&gt;&lt;RecNum&gt;2668&lt;/RecNum&gt;&lt;DisplayText&gt;(2003)&lt;/DisplayText&gt;&lt;record&gt;&lt;rec-number&gt;2668&lt;/rec-number&gt;&lt;foreign-keys&gt;&lt;key app="EN" db-id="pa2tsft03af9d9ezppf5t2pd5xxr5detaadx"&gt;2668&lt;/key&gt;&lt;/foreign-keys&gt;&lt;ref-type name="Report"&gt;27&lt;/ref-type&gt;&lt;contributors&gt;&lt;authors&gt;&lt;author&gt;MERM&lt;/author&gt;&lt;/authors&gt;&lt;/contributors&gt;&lt;titles&gt;&lt;title&gt;Microzonation Manual&lt;/title&gt;&lt;/titles&gt;&lt;dates&gt;&lt;year&gt;2003&lt;/year&gt;&lt;/dates&gt;&lt;publisher&gt; World Institute for Disaster Risk Management&lt;/publisher&gt;&lt;urls&gt;&lt;/urls&gt;&lt;/record&gt;&lt;/Cite&gt;&lt;/EndNote&gt;</w:instrText>
      </w:r>
      <w:r w:rsidR="00240FD1">
        <w:rPr>
          <w:rFonts w:asciiTheme="majorBidi" w:hAnsiTheme="majorBidi" w:cstheme="majorBidi"/>
          <w:sz w:val="24"/>
          <w:szCs w:val="24"/>
        </w:rPr>
        <w:fldChar w:fldCharType="separate"/>
      </w:r>
      <w:r w:rsidR="0049465A">
        <w:rPr>
          <w:rFonts w:asciiTheme="majorBidi" w:hAnsiTheme="majorBidi" w:cstheme="majorBidi"/>
          <w:noProof/>
          <w:sz w:val="24"/>
          <w:szCs w:val="24"/>
        </w:rPr>
        <w:t>(</w:t>
      </w:r>
      <w:hyperlink w:anchor="_ENREF_55" w:tooltip="MERM, 2003 #2668" w:history="1">
        <w:r w:rsidR="008023F8">
          <w:rPr>
            <w:rFonts w:asciiTheme="majorBidi" w:hAnsiTheme="majorBidi" w:cstheme="majorBidi"/>
            <w:noProof/>
            <w:sz w:val="24"/>
            <w:szCs w:val="24"/>
          </w:rPr>
          <w:t>2003</w:t>
        </w:r>
      </w:hyperlink>
      <w:r w:rsidR="0049465A">
        <w:rPr>
          <w:rFonts w:asciiTheme="majorBidi" w:hAnsiTheme="majorBidi" w:cstheme="majorBidi"/>
          <w:noProof/>
          <w:sz w:val="24"/>
          <w:szCs w:val="24"/>
        </w:rPr>
        <w:t>)</w:t>
      </w:r>
      <w:r w:rsidR="00240FD1">
        <w:rPr>
          <w:rFonts w:asciiTheme="majorBidi" w:hAnsiTheme="majorBidi" w:cstheme="majorBidi"/>
          <w:sz w:val="24"/>
          <w:szCs w:val="24"/>
        </w:rPr>
        <w:fldChar w:fldCharType="end"/>
      </w:r>
      <w:r w:rsidR="00240FD1">
        <w:rPr>
          <w:rFonts w:asciiTheme="majorBidi" w:hAnsiTheme="majorBidi" w:cstheme="majorBidi"/>
          <w:sz w:val="24"/>
          <w:szCs w:val="24"/>
        </w:rPr>
        <w:t xml:space="preserve"> </w:t>
      </w:r>
      <w:r w:rsidR="00A54382" w:rsidRPr="005D0853">
        <w:rPr>
          <w:rFonts w:asciiTheme="majorBidi" w:hAnsiTheme="majorBidi" w:cstheme="majorBidi"/>
          <w:sz w:val="24"/>
          <w:szCs w:val="24"/>
        </w:rPr>
        <w:t xml:space="preserve">sets different factors effecting </w:t>
      </w:r>
      <w:r w:rsidR="00370DB4" w:rsidRPr="005D0853">
        <w:rPr>
          <w:rFonts w:asciiTheme="majorBidi" w:hAnsiTheme="majorBidi" w:cstheme="majorBidi"/>
          <w:sz w:val="24"/>
          <w:szCs w:val="24"/>
        </w:rPr>
        <w:t>the amplitude and duration of gr</w:t>
      </w:r>
      <w:r w:rsidR="00A54382" w:rsidRPr="005D0853">
        <w:rPr>
          <w:rFonts w:asciiTheme="majorBidi" w:hAnsiTheme="majorBidi" w:cstheme="majorBidi"/>
          <w:sz w:val="24"/>
          <w:szCs w:val="24"/>
        </w:rPr>
        <w:t xml:space="preserve">ound shaking at a specific site. These </w:t>
      </w:r>
      <w:r w:rsidRPr="005D0853">
        <w:rPr>
          <w:rFonts w:asciiTheme="majorBidi" w:hAnsiTheme="majorBidi" w:cstheme="majorBidi"/>
          <w:sz w:val="24"/>
          <w:szCs w:val="24"/>
        </w:rPr>
        <w:t>includ</w:t>
      </w:r>
      <w:r w:rsidR="00A54382" w:rsidRPr="005D0853">
        <w:rPr>
          <w:rFonts w:asciiTheme="majorBidi" w:hAnsiTheme="majorBidi" w:cstheme="majorBidi"/>
          <w:sz w:val="24"/>
          <w:szCs w:val="24"/>
        </w:rPr>
        <w:t>e</w:t>
      </w:r>
      <w:r w:rsidR="00370DB4" w:rsidRPr="005D0853">
        <w:rPr>
          <w:rFonts w:asciiTheme="majorBidi" w:hAnsiTheme="majorBidi" w:cstheme="majorBidi"/>
          <w:sz w:val="24"/>
          <w:szCs w:val="24"/>
        </w:rPr>
        <w:t xml:space="preserve"> </w:t>
      </w:r>
      <w:r w:rsidR="00C9515D">
        <w:rPr>
          <w:rFonts w:asciiTheme="majorBidi" w:hAnsiTheme="majorBidi" w:cstheme="majorBidi"/>
          <w:sz w:val="24"/>
          <w:szCs w:val="24"/>
        </w:rPr>
        <w:t>“</w:t>
      </w:r>
      <w:r w:rsidR="00370DB4" w:rsidRPr="005D0853">
        <w:rPr>
          <w:rFonts w:asciiTheme="majorBidi" w:hAnsiTheme="majorBidi" w:cstheme="majorBidi"/>
          <w:sz w:val="24"/>
          <w:szCs w:val="24"/>
        </w:rPr>
        <w:t>the magnitude of the earthquake, focal point and depth of the earthquake, directivity of the energy release, distance of r</w:t>
      </w:r>
      <w:r w:rsidR="001E1D1D">
        <w:rPr>
          <w:rFonts w:asciiTheme="majorBidi" w:hAnsiTheme="majorBidi" w:cstheme="majorBidi"/>
          <w:sz w:val="24"/>
          <w:szCs w:val="24"/>
        </w:rPr>
        <w:t>u</w:t>
      </w:r>
      <w:r w:rsidR="00370DB4" w:rsidRPr="005D0853">
        <w:rPr>
          <w:rFonts w:asciiTheme="majorBidi" w:hAnsiTheme="majorBidi" w:cstheme="majorBidi"/>
          <w:sz w:val="24"/>
          <w:szCs w:val="24"/>
        </w:rPr>
        <w:t xml:space="preserve">pture from the site, geological condition from the site to the location of the earthquake, </w:t>
      </w:r>
      <w:r w:rsidR="00370DB4" w:rsidRPr="00F956B1">
        <w:rPr>
          <w:rFonts w:asciiTheme="majorBidi" w:hAnsiTheme="majorBidi" w:cstheme="majorBidi"/>
          <w:color w:val="FF0000"/>
          <w:sz w:val="24"/>
          <w:szCs w:val="24"/>
        </w:rPr>
        <w:t xml:space="preserve">local </w:t>
      </w:r>
      <w:r w:rsidR="000133F9" w:rsidRPr="00F956B1">
        <w:rPr>
          <w:rFonts w:asciiTheme="majorBidi" w:hAnsiTheme="majorBidi" w:cstheme="majorBidi"/>
          <w:color w:val="FF0000"/>
          <w:sz w:val="24"/>
          <w:szCs w:val="24"/>
        </w:rPr>
        <w:t xml:space="preserve">geological settings </w:t>
      </w:r>
      <w:r w:rsidR="00370DB4" w:rsidRPr="005D0853">
        <w:rPr>
          <w:rFonts w:asciiTheme="majorBidi" w:hAnsiTheme="majorBidi" w:cstheme="majorBidi"/>
          <w:sz w:val="24"/>
          <w:szCs w:val="24"/>
        </w:rPr>
        <w:t>and topographical condition</w:t>
      </w:r>
      <w:r w:rsidR="00A54382" w:rsidRPr="005D0853">
        <w:rPr>
          <w:rFonts w:asciiTheme="majorBidi" w:hAnsiTheme="majorBidi" w:cstheme="majorBidi"/>
          <w:sz w:val="24"/>
          <w:szCs w:val="24"/>
        </w:rPr>
        <w:t xml:space="preserve"> of the site</w:t>
      </w:r>
      <w:r w:rsidR="00C9515D">
        <w:rPr>
          <w:rFonts w:asciiTheme="majorBidi" w:hAnsiTheme="majorBidi" w:cstheme="majorBidi"/>
          <w:sz w:val="24"/>
          <w:szCs w:val="24"/>
        </w:rPr>
        <w:t>”</w:t>
      </w:r>
      <w:r w:rsidR="0034058A">
        <w:rPr>
          <w:rFonts w:asciiTheme="majorBidi" w:hAnsiTheme="majorBidi" w:cstheme="majorBidi"/>
          <w:sz w:val="24"/>
          <w:szCs w:val="24"/>
        </w:rPr>
        <w:t xml:space="preserve"> </w:t>
      </w:r>
      <w:r w:rsidR="006A0107">
        <w:rPr>
          <w:rFonts w:asciiTheme="majorBidi" w:hAnsiTheme="majorBidi" w:cstheme="majorBidi"/>
          <w:sz w:val="24"/>
          <w:szCs w:val="24"/>
        </w:rPr>
        <w:fldChar w:fldCharType="begin">
          <w:fldData xml:space="preserve">PEVuZE5vdGU+PENpdGU+PEF1dGhvcj5TTSBXb3JraW5nIEdyb3VwPC9BdXRob3I+PFllYXI+MjAx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=
</w:fldData>
        </w:fldChar>
      </w:r>
      <w:r w:rsidR="00B72B06">
        <w:rPr>
          <w:rFonts w:asciiTheme="majorBidi" w:hAnsiTheme="majorBidi" w:cstheme="majorBidi"/>
          <w:sz w:val="24"/>
          <w:szCs w:val="24"/>
        </w:rPr>
        <w:instrText xml:space="preserve"> ADDIN EN.CITE </w:instrText>
      </w:r>
      <w:r w:rsidR="00B72B06">
        <w:rPr>
          <w:rFonts w:asciiTheme="majorBidi" w:hAnsiTheme="majorBidi" w:cstheme="majorBidi"/>
          <w:sz w:val="24"/>
          <w:szCs w:val="24"/>
        </w:rPr>
        <w:fldChar w:fldCharType="begin">
          <w:fldData xml:space="preserve">PEVuZE5vdGU+PENpdGU+PEF1dGhvcj5TTSBXb3JraW5nIEdyb3VwPC9BdXRob3I+PFllYXI+MjAx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=
</w:fldData>
        </w:fldChar>
      </w:r>
      <w:r w:rsidR="00B72B06">
        <w:rPr>
          <w:rFonts w:asciiTheme="majorBidi" w:hAnsiTheme="majorBidi" w:cstheme="majorBidi"/>
          <w:sz w:val="24"/>
          <w:szCs w:val="24"/>
        </w:rPr>
        <w:instrText xml:space="preserve"> ADDIN EN.CITE.DATA </w:instrText>
      </w:r>
      <w:r w:rsidR="00B72B06">
        <w:rPr>
          <w:rFonts w:asciiTheme="majorBidi" w:hAnsiTheme="majorBidi" w:cstheme="majorBidi"/>
          <w:sz w:val="24"/>
          <w:szCs w:val="24"/>
        </w:rPr>
      </w:r>
      <w:r w:rsidR="00B72B06">
        <w:rPr>
          <w:rFonts w:asciiTheme="majorBidi" w:hAnsiTheme="majorBidi" w:cstheme="majorBidi"/>
          <w:sz w:val="24"/>
          <w:szCs w:val="24"/>
        </w:rPr>
        <w:fldChar w:fldCharType="end"/>
      </w:r>
      <w:r w:rsidR="006A0107">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86" w:tooltip="SM Working Group, 2015 #2650" w:history="1">
        <w:r w:rsidR="008023F8">
          <w:rPr>
            <w:rFonts w:asciiTheme="majorBidi" w:hAnsiTheme="majorBidi" w:cstheme="majorBidi"/>
            <w:noProof/>
            <w:sz w:val="24"/>
            <w:szCs w:val="24"/>
          </w:rPr>
          <w:t>SM Working Group, 2015</w:t>
        </w:r>
      </w:hyperlink>
      <w:r w:rsidR="005C1A60">
        <w:rPr>
          <w:rFonts w:asciiTheme="majorBidi" w:hAnsiTheme="majorBidi" w:cstheme="majorBidi"/>
          <w:noProof/>
          <w:sz w:val="24"/>
          <w:szCs w:val="24"/>
        </w:rPr>
        <w:t>;</w:t>
      </w:r>
      <w:hyperlink w:anchor="_ENREF_9" w:tooltip="Boore, 2003 #2687" w:history="1">
        <w:r w:rsidR="008023F8">
          <w:rPr>
            <w:rFonts w:asciiTheme="majorBidi" w:hAnsiTheme="majorBidi" w:cstheme="majorBidi"/>
            <w:noProof/>
            <w:sz w:val="24"/>
            <w:szCs w:val="24"/>
          </w:rPr>
          <w:t>Boore, 2003</w:t>
        </w:r>
      </w:hyperlink>
      <w:r w:rsidR="005C1A60">
        <w:rPr>
          <w:rFonts w:asciiTheme="majorBidi" w:hAnsiTheme="majorBidi" w:cstheme="majorBidi"/>
          <w:noProof/>
          <w:sz w:val="24"/>
          <w:szCs w:val="24"/>
        </w:rPr>
        <w:t>;</w:t>
      </w:r>
      <w:hyperlink w:anchor="_ENREF_34" w:tooltip="Hassanzadeh, 2013 #1051" w:history="1">
        <w:r w:rsidR="008023F8">
          <w:rPr>
            <w:rFonts w:asciiTheme="majorBidi" w:hAnsiTheme="majorBidi" w:cstheme="majorBidi"/>
            <w:noProof/>
            <w:sz w:val="24"/>
            <w:szCs w:val="24"/>
          </w:rPr>
          <w:t>Hassanzadeh et al., 2013</w:t>
        </w:r>
      </w:hyperlink>
      <w:r w:rsidR="005C1A60">
        <w:rPr>
          <w:rFonts w:asciiTheme="majorBidi" w:hAnsiTheme="majorBidi" w:cstheme="majorBidi"/>
          <w:noProof/>
          <w:sz w:val="24"/>
          <w:szCs w:val="24"/>
        </w:rPr>
        <w:t>)</w:t>
      </w:r>
      <w:r w:rsidR="006A0107">
        <w:rPr>
          <w:rFonts w:asciiTheme="majorBidi" w:hAnsiTheme="majorBidi" w:cstheme="majorBidi"/>
          <w:sz w:val="24"/>
          <w:szCs w:val="24"/>
        </w:rPr>
        <w:fldChar w:fldCharType="end"/>
      </w:r>
      <w:r w:rsidR="00370DB4" w:rsidRPr="005D0853">
        <w:rPr>
          <w:rFonts w:asciiTheme="majorBidi" w:hAnsiTheme="majorBidi" w:cstheme="majorBidi"/>
          <w:sz w:val="24"/>
          <w:szCs w:val="24"/>
        </w:rPr>
        <w:t xml:space="preserve">. </w:t>
      </w:r>
      <w:r w:rsidR="00BB20E5" w:rsidRPr="005D0853">
        <w:rPr>
          <w:rFonts w:asciiTheme="majorBidi" w:hAnsiTheme="majorBidi" w:cstheme="majorBidi"/>
          <w:sz w:val="24"/>
          <w:szCs w:val="24"/>
        </w:rPr>
        <w:t>It has long been known that local conditions of foundation soils have a significant impact on the effects</w:t>
      </w:r>
      <w:r w:rsidR="00A12383" w:rsidRPr="005D0853">
        <w:rPr>
          <w:rFonts w:asciiTheme="majorBidi" w:hAnsiTheme="majorBidi" w:cstheme="majorBidi"/>
          <w:sz w:val="24"/>
          <w:szCs w:val="24"/>
        </w:rPr>
        <w:t xml:space="preserve"> </w:t>
      </w:r>
      <w:r w:rsidR="00055A1B" w:rsidRPr="005D0853">
        <w:rPr>
          <w:rFonts w:asciiTheme="majorBidi" w:hAnsiTheme="majorBidi" w:cstheme="majorBidi"/>
          <w:sz w:val="24"/>
          <w:szCs w:val="24"/>
        </w:rPr>
        <w:t xml:space="preserve">of an earthquake, as it was demonstrated in previous </w:t>
      </w:r>
      <w:r w:rsidR="00BB20E5" w:rsidRPr="005D0853">
        <w:rPr>
          <w:rFonts w:asciiTheme="majorBidi" w:hAnsiTheme="majorBidi" w:cstheme="majorBidi"/>
          <w:sz w:val="24"/>
          <w:szCs w:val="24"/>
        </w:rPr>
        <w:t xml:space="preserve">earthquakes </w:t>
      </w:r>
      <w:r w:rsidR="0034058A">
        <w:rPr>
          <w:rFonts w:asciiTheme="majorBidi" w:hAnsiTheme="majorBidi" w:cstheme="majorBidi"/>
          <w:sz w:val="24"/>
          <w:szCs w:val="24"/>
        </w:rPr>
        <w:t>such as</w:t>
      </w:r>
      <w:r w:rsidR="00BB20E5" w:rsidRPr="005D0853">
        <w:rPr>
          <w:rFonts w:asciiTheme="majorBidi" w:hAnsiTheme="majorBidi" w:cstheme="majorBidi"/>
          <w:sz w:val="24"/>
          <w:szCs w:val="24"/>
        </w:rPr>
        <w:t xml:space="preserve"> Mexico City,</w:t>
      </w:r>
      <w:r w:rsidR="0034058A">
        <w:rPr>
          <w:rFonts w:asciiTheme="majorBidi" w:hAnsiTheme="majorBidi" w:cstheme="majorBidi"/>
          <w:sz w:val="24"/>
          <w:szCs w:val="24"/>
        </w:rPr>
        <w:t xml:space="preserve"> 1985 </w:t>
      </w:r>
      <w:r w:rsidR="006A0107">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&lt;EndNote&gt;&lt;Cite&gt;&lt;Author&gt;Beck&lt;/Author&gt;&lt;Year&gt;1986&lt;/Year&gt;&lt;RecNum&gt;2685&lt;/RecNum&gt;&lt;DisplayText&gt;(Beck and Hall, 1986)&lt;/DisplayText&gt;&lt;record&gt;&lt;rec-number&gt;2685&lt;/rec-number&gt;&lt;foreign-keys&gt;&lt;key app="EN" db-id="pa2tsft03af9d9ezppf5t2pd5xxr5detaadx"&gt;2685&lt;/key&gt;&lt;/foreign-keys&gt;&lt;ref-type name="Journal Article"&gt;17&lt;/ref-type&gt;&lt;contributors&gt;&lt;authors&gt;&lt;author&gt;Beck, James L&lt;/author&gt;&lt;author&gt;Hall, John F&lt;/author&gt;&lt;/authors&gt;&lt;/contributors&gt;&lt;titles&gt;&lt;title&gt;Factors contributing to the catastrophe in Mexico City during the earthquake of September 19, 1985&lt;/title&gt;&lt;secondary-title&gt;Geophysical Research Letters&lt;/secondary-title&gt;&lt;/titles&gt;&lt;periodical&gt;&lt;full-title&gt;Geophysical Research Letters&lt;/full-title&gt;&lt;/periodical&gt;&lt;pages&gt;593-596&lt;/pages&gt;&lt;volume&gt;13&lt;/volume&gt;&lt;number&gt;6&lt;/number&gt;&lt;dates&gt;&lt;year&gt;1986&lt;/year&gt;&lt;/dates&gt;&lt;isbn&gt;1944-8007&lt;/isbn&gt;&lt;urls&gt;&lt;/urls&gt;&lt;/record&gt;&lt;/Cite&gt;&lt;/EndNote&gt;</w:instrText>
      </w:r>
      <w:r w:rsidR="006A0107">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6" w:tooltip="Beck, 1986 #2685" w:history="1">
        <w:r w:rsidR="008023F8">
          <w:rPr>
            <w:rFonts w:asciiTheme="majorBidi" w:hAnsiTheme="majorBidi" w:cstheme="majorBidi"/>
            <w:noProof/>
            <w:sz w:val="24"/>
            <w:szCs w:val="24"/>
          </w:rPr>
          <w:t>Beck and Hall, 1986</w:t>
        </w:r>
      </w:hyperlink>
      <w:r w:rsidR="00F74E92">
        <w:rPr>
          <w:rFonts w:asciiTheme="majorBidi" w:hAnsiTheme="majorBidi" w:cstheme="majorBidi"/>
          <w:noProof/>
          <w:sz w:val="24"/>
          <w:szCs w:val="24"/>
        </w:rPr>
        <w:t>)</w:t>
      </w:r>
      <w:r w:rsidR="006A0107">
        <w:rPr>
          <w:rFonts w:asciiTheme="majorBidi" w:hAnsiTheme="majorBidi" w:cstheme="majorBidi"/>
          <w:sz w:val="24"/>
          <w:szCs w:val="24"/>
        </w:rPr>
        <w:fldChar w:fldCharType="end"/>
      </w:r>
      <w:r w:rsidR="0034058A">
        <w:rPr>
          <w:rFonts w:asciiTheme="majorBidi" w:hAnsiTheme="majorBidi" w:cstheme="majorBidi"/>
          <w:sz w:val="24"/>
          <w:szCs w:val="24"/>
        </w:rPr>
        <w:t>,</w:t>
      </w:r>
      <w:r w:rsidR="00055A1B" w:rsidRPr="005D0853">
        <w:rPr>
          <w:rFonts w:asciiTheme="majorBidi" w:hAnsiTheme="majorBidi" w:cstheme="majorBidi"/>
          <w:sz w:val="24"/>
          <w:szCs w:val="24"/>
        </w:rPr>
        <w:t xml:space="preserve"> Kobe, 199</w:t>
      </w:r>
      <w:r w:rsidR="00A43D75">
        <w:rPr>
          <w:rFonts w:asciiTheme="majorBidi" w:hAnsiTheme="majorBidi" w:cstheme="majorBidi"/>
          <w:sz w:val="24"/>
          <w:szCs w:val="24"/>
        </w:rPr>
        <w:t>5</w:t>
      </w:r>
      <w:r w:rsidR="0034058A">
        <w:rPr>
          <w:rFonts w:asciiTheme="majorBidi" w:hAnsiTheme="majorBidi" w:cstheme="majorBidi"/>
          <w:sz w:val="24"/>
          <w:szCs w:val="24"/>
        </w:rPr>
        <w:t xml:space="preserve"> </w:t>
      </w:r>
      <w:r w:rsidR="006A0107">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&lt;EndNote&gt;&lt;Cite&gt;&lt;Author&gt;Wald&lt;/Author&gt;&lt;Year&gt;1996&lt;/Year&gt;&lt;RecNum&gt;2686&lt;/RecNum&gt;&lt;DisplayText&gt;(Wald, 1996)&lt;/DisplayText&gt;&lt;record&gt;&lt;rec-number&gt;2686&lt;/rec-number&gt;&lt;foreign-keys&gt;&lt;key app="EN" db-id="pa2tsft03af9d9ezppf5t2pd5xxr5detaadx"&gt;2686&lt;/key&gt;&lt;/foreign-keys&gt;&lt;ref-type name="Journal Article"&gt;17&lt;/ref-type&gt;&lt;contributors&gt;&lt;authors&gt;&lt;author&gt;Wald, David J&lt;/author&gt;&lt;/authors&gt;&lt;/contributors&gt;&lt;titles&gt;&lt;title&gt;Slip history of the 1995 Kobe, Japan, earthquake determined from strong motion, teleseismic, and geodetic data&lt;/title&gt;&lt;secondary-title&gt;Journal of Physics of the Earth&lt;/secondary-title&gt;&lt;/titles&gt;&lt;periodical&gt;&lt;full-title&gt;Journal of Physics of the Earth&lt;/full-title&gt;&lt;/periodical&gt;&lt;pages&gt;489-503&lt;/pages&gt;&lt;volume&gt;44&lt;/volume&gt;&lt;number&gt;5&lt;/number&gt;&lt;dates&gt;&lt;year&gt;1996&lt;/year&gt;&lt;/dates&gt;&lt;isbn&gt;0022-3743&lt;/isbn&gt;&lt;urls&gt;&lt;/urls&gt;&lt;/record&gt;&lt;/Cite&gt;&lt;/EndNote&gt;</w:instrText>
      </w:r>
      <w:r w:rsidR="006A0107">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94" w:tooltip="Wald, 1996 #2686" w:history="1">
        <w:r w:rsidR="008023F8">
          <w:rPr>
            <w:rFonts w:asciiTheme="majorBidi" w:hAnsiTheme="majorBidi" w:cstheme="majorBidi"/>
            <w:noProof/>
            <w:sz w:val="24"/>
            <w:szCs w:val="24"/>
          </w:rPr>
          <w:t>Wald, 1996</w:t>
        </w:r>
      </w:hyperlink>
      <w:r w:rsidR="00F74E92">
        <w:rPr>
          <w:rFonts w:asciiTheme="majorBidi" w:hAnsiTheme="majorBidi" w:cstheme="majorBidi"/>
          <w:noProof/>
          <w:sz w:val="24"/>
          <w:szCs w:val="24"/>
        </w:rPr>
        <w:t>)</w:t>
      </w:r>
      <w:r w:rsidR="006A0107">
        <w:rPr>
          <w:rFonts w:asciiTheme="majorBidi" w:hAnsiTheme="majorBidi" w:cstheme="majorBidi"/>
          <w:sz w:val="24"/>
          <w:szCs w:val="24"/>
        </w:rPr>
        <w:fldChar w:fldCharType="end"/>
      </w:r>
      <w:r w:rsidR="0034058A">
        <w:rPr>
          <w:rFonts w:asciiTheme="majorBidi" w:hAnsiTheme="majorBidi" w:cstheme="majorBidi"/>
          <w:sz w:val="24"/>
          <w:szCs w:val="24"/>
        </w:rPr>
        <w:t xml:space="preserve">, </w:t>
      </w:r>
      <w:r w:rsidR="00055A1B" w:rsidRPr="005D0853">
        <w:rPr>
          <w:rFonts w:asciiTheme="majorBidi" w:hAnsiTheme="majorBidi" w:cstheme="majorBidi"/>
          <w:sz w:val="24"/>
          <w:szCs w:val="24"/>
        </w:rPr>
        <w:t>Izmit, 1999</w:t>
      </w:r>
      <w:r w:rsidR="0034058A">
        <w:rPr>
          <w:rFonts w:asciiTheme="majorBidi" w:hAnsiTheme="majorBidi" w:cstheme="majorBidi"/>
          <w:sz w:val="24"/>
          <w:szCs w:val="24"/>
        </w:rPr>
        <w:t xml:space="preserve"> </w:t>
      </w:r>
      <w:r w:rsidR="006A0107">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&lt;EndNote&gt;&lt;Cite&gt;&lt;Author&gt;Tang&lt;/Author&gt;&lt;Year&gt;2000&lt;/Year&gt;&lt;RecNum&gt;2684&lt;/RecNum&gt;&lt;DisplayText&gt;(Tang, 2000)&lt;/DisplayText&gt;&lt;record&gt;&lt;rec-number&gt;2684&lt;/rec-number&gt;&lt;foreign-keys&gt;&lt;key app="EN" db-id="pa2tsft03af9d9ezppf5t2pd5xxr5detaadx"&gt;2684&lt;/key&gt;&lt;/foreign-keys&gt;&lt;ref-type name="Book"&gt;6&lt;/ref-type&gt;&lt;contributors&gt;&lt;authors&gt;&lt;author&gt;Tang, Alex K&lt;/author&gt;&lt;/authors&gt;&lt;/contributors&gt;&lt;titles&gt;&lt;title&gt;Izmit (Kocaeli), Turkey, Earthquake of August 17, 1999 Including Duzce Earthquake of November 12, 1999: Lifeline Performance&lt;/title&gt;&lt;/titles&gt;&lt;volume&gt;17&lt;/volume&gt;&lt;dates&gt;&lt;year&gt;2000&lt;/year&gt;&lt;/dates&gt;&lt;publisher&gt;ASCE Publications&lt;/publisher&gt;&lt;isbn&gt;0784474869&lt;/isbn&gt;&lt;urls&gt;&lt;/urls&gt;&lt;/record&gt;&lt;/Cite&gt;&lt;/EndNote&gt;</w:instrText>
      </w:r>
      <w:r w:rsidR="006A0107">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89" w:tooltip="Tang, 2000 #2684" w:history="1">
        <w:r w:rsidR="008023F8">
          <w:rPr>
            <w:rFonts w:asciiTheme="majorBidi" w:hAnsiTheme="majorBidi" w:cstheme="majorBidi"/>
            <w:noProof/>
            <w:sz w:val="24"/>
            <w:szCs w:val="24"/>
          </w:rPr>
          <w:t>Tang, 2000</w:t>
        </w:r>
      </w:hyperlink>
      <w:r w:rsidR="00F74E92">
        <w:rPr>
          <w:rFonts w:asciiTheme="majorBidi" w:hAnsiTheme="majorBidi" w:cstheme="majorBidi"/>
          <w:noProof/>
          <w:sz w:val="24"/>
          <w:szCs w:val="24"/>
        </w:rPr>
        <w:t>)</w:t>
      </w:r>
      <w:r w:rsidR="006A0107">
        <w:rPr>
          <w:rFonts w:asciiTheme="majorBidi" w:hAnsiTheme="majorBidi" w:cstheme="majorBidi"/>
          <w:sz w:val="24"/>
          <w:szCs w:val="24"/>
        </w:rPr>
        <w:fldChar w:fldCharType="end"/>
      </w:r>
      <w:r w:rsidR="00C51AE2">
        <w:rPr>
          <w:rFonts w:asciiTheme="majorBidi" w:hAnsiTheme="majorBidi" w:cstheme="majorBidi"/>
          <w:sz w:val="24"/>
          <w:szCs w:val="24"/>
        </w:rPr>
        <w:t xml:space="preserve"> and</w:t>
      </w:r>
      <w:r w:rsidR="00055A1B" w:rsidRPr="005D0853">
        <w:rPr>
          <w:rFonts w:asciiTheme="majorBidi" w:hAnsiTheme="majorBidi" w:cstheme="majorBidi"/>
          <w:sz w:val="24"/>
          <w:szCs w:val="24"/>
        </w:rPr>
        <w:t xml:space="preserve"> </w:t>
      </w:r>
      <w:r w:rsidR="00BB20E5" w:rsidRPr="005D0853">
        <w:rPr>
          <w:rFonts w:asciiTheme="majorBidi" w:hAnsiTheme="majorBidi" w:cstheme="majorBidi"/>
          <w:sz w:val="24"/>
          <w:szCs w:val="24"/>
        </w:rPr>
        <w:t>Umbria-Marche earthquake, 1997</w:t>
      </w:r>
      <w:r w:rsidR="00B82A31">
        <w:rPr>
          <w:rFonts w:asciiTheme="majorBidi" w:hAnsiTheme="majorBidi" w:cstheme="majorBidi"/>
          <w:sz w:val="24"/>
          <w:szCs w:val="24"/>
        </w:rPr>
        <w:t xml:space="preserve"> </w:t>
      </w:r>
      <w:r w:rsidR="006A0107">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&lt;EndNote&gt;&lt;Cite&gt;&lt;Author&gt;Moro&lt;/Author&gt;&lt;Year&gt;2007&lt;/Year&gt;&lt;RecNum&gt;2683&lt;/RecNum&gt;&lt;DisplayText&gt;(Moro et al., 2007)&lt;/DisplayText&gt;&lt;record&gt;&lt;rec-number&gt;2683&lt;/rec-number&gt;&lt;foreign-keys&gt;&lt;key app="EN" db-id="pa2tsft03af9d9ezppf5t2pd5xxr5detaadx"&gt;2683&lt;/key&gt;&lt;/foreign-keys&gt;&lt;ref-type name="Journal Article"&gt;17&lt;/ref-type&gt;&lt;contributors&gt;&lt;authors&gt;&lt;author&gt;Moro, Marco&lt;/author&gt;&lt;author&gt;Saroli, Michele&lt;/author&gt;&lt;author&gt;Salvi, Stefano&lt;/author&gt;&lt;author&gt;Stramondo, Salvatore&lt;/author&gt;&lt;author&gt;Doumaz, Fawzi&lt;/author&gt;&lt;/authors&gt;&lt;/contributors&gt;&lt;titles&gt;&lt;title&gt;The relationship between seismic deformation and deep-seated gravitational movements during the 1997 Umbria–Marche (Central Italy) earthquakes&lt;/title&gt;&lt;secondary-title&gt;Geomorphology&lt;/secondary-title&gt;&lt;/titles&gt;&lt;periodical&gt;&lt;full-title&gt;Geomorphology&lt;/full-title&gt;&lt;/periodical&gt;&lt;pages&gt;297-307&lt;/pages&gt;&lt;volume&gt;89&lt;/volume&gt;&lt;number&gt;3&lt;/number&gt;&lt;dates&gt;&lt;year&gt;2007&lt;/year&gt;&lt;/dates&gt;&lt;isbn&gt;0169-555X&lt;/isbn&gt;&lt;urls&gt;&lt;/urls&gt;&lt;/record&gt;&lt;/Cite&gt;&lt;/EndNote&gt;</w:instrText>
      </w:r>
      <w:r w:rsidR="006A0107">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60" w:tooltip="Moro, 2007 #2683" w:history="1">
        <w:r w:rsidR="008023F8">
          <w:rPr>
            <w:rFonts w:asciiTheme="majorBidi" w:hAnsiTheme="majorBidi" w:cstheme="majorBidi"/>
            <w:noProof/>
            <w:sz w:val="24"/>
            <w:szCs w:val="24"/>
          </w:rPr>
          <w:t>Moro et al., 2007</w:t>
        </w:r>
      </w:hyperlink>
      <w:r w:rsidR="005C1A60">
        <w:rPr>
          <w:rFonts w:asciiTheme="majorBidi" w:hAnsiTheme="majorBidi" w:cstheme="majorBidi"/>
          <w:noProof/>
          <w:sz w:val="24"/>
          <w:szCs w:val="24"/>
        </w:rPr>
        <w:t>)</w:t>
      </w:r>
      <w:r w:rsidR="006A0107">
        <w:rPr>
          <w:rFonts w:asciiTheme="majorBidi" w:hAnsiTheme="majorBidi" w:cstheme="majorBidi"/>
          <w:sz w:val="24"/>
          <w:szCs w:val="24"/>
        </w:rPr>
        <w:fldChar w:fldCharType="end"/>
      </w:r>
      <w:r w:rsidR="007A6EEE" w:rsidRPr="005D0853">
        <w:rPr>
          <w:rFonts w:asciiTheme="majorBidi" w:hAnsiTheme="majorBidi" w:cstheme="majorBidi"/>
          <w:sz w:val="24"/>
          <w:szCs w:val="24"/>
        </w:rPr>
        <w:t>.</w:t>
      </w:r>
      <w:r w:rsidR="00444764" w:rsidRPr="005D0853">
        <w:rPr>
          <w:rFonts w:asciiTheme="majorBidi" w:hAnsiTheme="majorBidi" w:cstheme="majorBidi"/>
          <w:sz w:val="24"/>
          <w:szCs w:val="24"/>
        </w:rPr>
        <w:t xml:space="preserve"> </w:t>
      </w:r>
      <w:r w:rsidR="00E1426E" w:rsidRPr="005D0853">
        <w:rPr>
          <w:rFonts w:asciiTheme="majorBidi" w:hAnsiTheme="majorBidi" w:cstheme="majorBidi"/>
          <w:sz w:val="24"/>
          <w:szCs w:val="24"/>
        </w:rPr>
        <w:t xml:space="preserve">It was </w:t>
      </w:r>
      <w:r w:rsidR="00A017D7">
        <w:rPr>
          <w:rFonts w:asciiTheme="majorBidi" w:hAnsiTheme="majorBidi" w:cstheme="majorBidi"/>
          <w:sz w:val="24"/>
          <w:szCs w:val="24"/>
        </w:rPr>
        <w:t xml:space="preserve">also </w:t>
      </w:r>
      <w:r w:rsidR="00E1426E" w:rsidRPr="005D0853">
        <w:rPr>
          <w:rFonts w:asciiTheme="majorBidi" w:hAnsiTheme="majorBidi" w:cstheme="majorBidi"/>
          <w:sz w:val="24"/>
          <w:szCs w:val="24"/>
        </w:rPr>
        <w:t>witnessed in the</w:t>
      </w:r>
      <w:r w:rsidR="00C85B7F">
        <w:rPr>
          <w:rFonts w:asciiTheme="majorBidi" w:hAnsiTheme="majorBidi" w:cstheme="majorBidi"/>
          <w:sz w:val="24"/>
          <w:szCs w:val="24"/>
        </w:rPr>
        <w:t xml:space="preserve"> 2003</w:t>
      </w:r>
      <w:r w:rsidR="00E1426E" w:rsidRPr="005D0853">
        <w:rPr>
          <w:rFonts w:asciiTheme="majorBidi" w:hAnsiTheme="majorBidi" w:cstheme="majorBidi"/>
          <w:sz w:val="24"/>
          <w:szCs w:val="24"/>
        </w:rPr>
        <w:t xml:space="preserve"> Bam earthquake, that buildings located on unconsolidated sediments had greater destruction levels </w:t>
      </w:r>
      <w:r w:rsidR="00240FD1">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&lt;EndNote&gt;&lt;Cite&gt;&lt;Author&gt;Ramazi&lt;/Author&gt;&lt;Year&gt;2006&lt;/Year&gt;&lt;RecNum&gt;1042&lt;/RecNum&gt;&lt;DisplayText&gt;(Ramazi and Jigheh, 2006)&lt;/DisplayText&gt;&lt;record&gt;&lt;rec-number&gt;1042&lt;/rec-number&gt;&lt;foreign-keys&gt;&lt;key app="EN" db-id="pa2tsft03af9d9ezppf5t2pd5xxr5detaadx"&gt;1042&lt;/key&gt;&lt;/foreign-keys&gt;&lt;ref-type name="Journal Article"&gt;17&lt;/ref-type&gt;&lt;contributors&gt;&lt;authors&gt;&lt;author&gt;Ramazi, Hamidreza&lt;/author&gt;&lt;author&gt;Jigheh, Hossein Soltani&lt;/author&gt;&lt;/authors&gt;&lt;/contributors&gt;&lt;titles&gt;&lt;title&gt;The Bam (Iran) Earthquake of December 26, 2003: From an engineering and seismological point of view&lt;/title&gt;&lt;secondary-title&gt;Journal of Asian Earth Sciences&lt;/secondary-title&gt;&lt;/titles&gt;&lt;periodical&gt;&lt;full-title&gt;Journal of Asian Earth Sciences&lt;/full-title&gt;&lt;/periodical&gt;&lt;pages&gt;576-584&lt;/pages&gt;&lt;volume&gt;27&lt;/volume&gt;&lt;number&gt;5&lt;/number&gt;&lt;keywords&gt;&lt;keyword&gt;Earthquake&lt;/keyword&gt;&lt;keyword&gt;Intensity&lt;/keyword&gt;&lt;keyword&gt;Engineering seismology&lt;/keyword&gt;&lt;keyword&gt;Surface rupture&lt;/keyword&gt;&lt;keyword&gt;Bam&lt;/keyword&gt;&lt;keyword&gt;Iran&lt;/keyword&gt;&lt;/keywords&gt;&lt;dates&gt;&lt;year&gt;2006&lt;/year&gt;&lt;/dates&gt;&lt;isbn&gt;1367-9120&lt;/isbn&gt;&lt;work-type&gt;doi: 10.1016/j.jseaes.2005.05.009&lt;/work-type&gt;&lt;urls&gt;&lt;related-urls&gt;&lt;url&gt;http://www.sciencedirect.com/science/article/pii/S1367912005001355&lt;/url&gt;&lt;/related-urls&gt;&lt;/urls&gt;&lt;/record&gt;&lt;/Cite&gt;&lt;/EndNote&gt;</w:instrText>
      </w:r>
      <w:r w:rsidR="00240FD1">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74" w:tooltip="Ramazi, 2006 #1042" w:history="1">
        <w:r w:rsidR="008023F8">
          <w:rPr>
            <w:rFonts w:asciiTheme="majorBidi" w:hAnsiTheme="majorBidi" w:cstheme="majorBidi"/>
            <w:noProof/>
            <w:sz w:val="24"/>
            <w:szCs w:val="24"/>
          </w:rPr>
          <w:t>Ramazi and Jigheh, 2006</w:t>
        </w:r>
      </w:hyperlink>
      <w:r w:rsidR="00F74E92">
        <w:rPr>
          <w:rFonts w:asciiTheme="majorBidi" w:hAnsiTheme="majorBidi" w:cstheme="majorBidi"/>
          <w:noProof/>
          <w:sz w:val="24"/>
          <w:szCs w:val="24"/>
        </w:rPr>
        <w:t>)</w:t>
      </w:r>
      <w:r w:rsidR="00240FD1">
        <w:rPr>
          <w:rFonts w:asciiTheme="majorBidi" w:hAnsiTheme="majorBidi" w:cstheme="majorBidi"/>
          <w:sz w:val="24"/>
          <w:szCs w:val="24"/>
        </w:rPr>
        <w:fldChar w:fldCharType="end"/>
      </w:r>
      <w:r w:rsidR="00E1426E" w:rsidRPr="005D0853">
        <w:rPr>
          <w:rFonts w:asciiTheme="majorBidi" w:hAnsiTheme="majorBidi" w:cstheme="majorBidi"/>
          <w:sz w:val="24"/>
          <w:szCs w:val="24"/>
        </w:rPr>
        <w:t>.</w:t>
      </w:r>
      <w:r w:rsidR="00DB5B17" w:rsidRPr="005D0853">
        <w:rPr>
          <w:rFonts w:asciiTheme="majorBidi" w:hAnsiTheme="majorBidi" w:cstheme="majorBidi"/>
          <w:sz w:val="24"/>
          <w:szCs w:val="24"/>
        </w:rPr>
        <w:t xml:space="preserve"> </w:t>
      </w:r>
      <w:r w:rsidR="00F4502B" w:rsidRPr="005D0853">
        <w:rPr>
          <w:rFonts w:asciiTheme="majorBidi" w:hAnsiTheme="majorBidi" w:cstheme="majorBidi"/>
          <w:sz w:val="24"/>
          <w:szCs w:val="24"/>
        </w:rPr>
        <w:t xml:space="preserve">The aim of seismic microzonation studies is to </w:t>
      </w:r>
      <w:r w:rsidR="00DC502F">
        <w:rPr>
          <w:rFonts w:asciiTheme="majorBidi" w:hAnsiTheme="majorBidi" w:cstheme="majorBidi"/>
          <w:sz w:val="24"/>
          <w:szCs w:val="24"/>
        </w:rPr>
        <w:t>produce</w:t>
      </w:r>
      <w:r w:rsidR="00DC502F" w:rsidRPr="005D0853">
        <w:rPr>
          <w:rFonts w:asciiTheme="majorBidi" w:hAnsiTheme="majorBidi" w:cstheme="majorBidi"/>
          <w:sz w:val="24"/>
          <w:szCs w:val="24"/>
        </w:rPr>
        <w:t xml:space="preserve"> </w:t>
      </w:r>
      <w:r w:rsidR="00F4502B" w:rsidRPr="005D0853">
        <w:rPr>
          <w:rFonts w:asciiTheme="majorBidi" w:hAnsiTheme="majorBidi" w:cstheme="majorBidi"/>
          <w:sz w:val="24"/>
          <w:szCs w:val="24"/>
        </w:rPr>
        <w:t>ground-shaking map that can communicate efficient data to planner</w:t>
      </w:r>
      <w:r w:rsidR="008F34A5" w:rsidRPr="005D0853">
        <w:rPr>
          <w:rFonts w:asciiTheme="majorBidi" w:hAnsiTheme="majorBidi" w:cstheme="majorBidi"/>
          <w:sz w:val="24"/>
          <w:szCs w:val="24"/>
        </w:rPr>
        <w:t>s</w:t>
      </w:r>
      <w:r w:rsidR="00F4502B" w:rsidRPr="005D0853">
        <w:rPr>
          <w:rFonts w:asciiTheme="majorBidi" w:hAnsiTheme="majorBidi" w:cstheme="majorBidi"/>
          <w:sz w:val="24"/>
          <w:szCs w:val="24"/>
        </w:rPr>
        <w:t xml:space="preserve"> and </w:t>
      </w:r>
      <w:r w:rsidR="008F34A5" w:rsidRPr="005D0853">
        <w:rPr>
          <w:rFonts w:asciiTheme="majorBidi" w:hAnsiTheme="majorBidi" w:cstheme="majorBidi"/>
          <w:sz w:val="24"/>
          <w:szCs w:val="24"/>
        </w:rPr>
        <w:t>policy</w:t>
      </w:r>
      <w:r w:rsidR="00F4502B" w:rsidRPr="005D0853">
        <w:rPr>
          <w:rFonts w:asciiTheme="majorBidi" w:hAnsiTheme="majorBidi" w:cstheme="majorBidi"/>
          <w:sz w:val="24"/>
          <w:szCs w:val="24"/>
        </w:rPr>
        <w:t xml:space="preserve"> makers in a geographic area</w:t>
      </w:r>
      <w:r w:rsidR="006415CA">
        <w:rPr>
          <w:rFonts w:asciiTheme="majorBidi" w:hAnsiTheme="majorBidi" w:cstheme="majorBidi"/>
          <w:sz w:val="24"/>
          <w:szCs w:val="24"/>
        </w:rPr>
        <w:t xml:space="preserve"> for making informed decision regarding</w:t>
      </w:r>
      <w:r w:rsidR="00F4502B" w:rsidRPr="005D0853">
        <w:rPr>
          <w:rFonts w:asciiTheme="majorBidi" w:hAnsiTheme="majorBidi" w:cstheme="majorBidi"/>
          <w:sz w:val="24"/>
          <w:szCs w:val="24"/>
        </w:rPr>
        <w:t xml:space="preserve"> devel</w:t>
      </w:r>
      <w:r w:rsidR="00B82A31">
        <w:rPr>
          <w:rFonts w:asciiTheme="majorBidi" w:hAnsiTheme="majorBidi" w:cstheme="majorBidi"/>
          <w:sz w:val="24"/>
          <w:szCs w:val="24"/>
        </w:rPr>
        <w:t xml:space="preserve">opment policies in urban areas. </w:t>
      </w:r>
      <w:r w:rsidR="00F4502B" w:rsidRPr="005D0853">
        <w:rPr>
          <w:rFonts w:asciiTheme="majorBidi" w:hAnsiTheme="majorBidi" w:cstheme="majorBidi"/>
          <w:sz w:val="24"/>
          <w:szCs w:val="24"/>
        </w:rPr>
        <w:t>Therefore, this community require accurate and certain information for developing mitigation plans and strategies.</w:t>
      </w:r>
      <w:r w:rsidR="009F078F" w:rsidRPr="005D0853">
        <w:rPr>
          <w:rFonts w:asciiTheme="majorBidi" w:hAnsiTheme="majorBidi" w:cstheme="majorBidi"/>
          <w:sz w:val="24"/>
          <w:szCs w:val="24"/>
        </w:rPr>
        <w:t xml:space="preserve"> In the spite of this, </w:t>
      </w:r>
      <w:r w:rsidR="00370DB4" w:rsidRPr="005D0853">
        <w:rPr>
          <w:rFonts w:asciiTheme="majorBidi" w:hAnsiTheme="majorBidi" w:cstheme="majorBidi"/>
          <w:sz w:val="24"/>
          <w:szCs w:val="24"/>
        </w:rPr>
        <w:t>t</w:t>
      </w:r>
      <w:r w:rsidR="001F6599" w:rsidRPr="005D0853">
        <w:rPr>
          <w:rFonts w:asciiTheme="majorBidi" w:hAnsiTheme="majorBidi" w:cstheme="majorBidi"/>
          <w:sz w:val="24"/>
          <w:szCs w:val="24"/>
        </w:rPr>
        <w:t xml:space="preserve">here are uncertainties in </w:t>
      </w:r>
      <w:r w:rsidR="00001328" w:rsidRPr="006A44AC">
        <w:rPr>
          <w:rFonts w:asciiTheme="majorBidi" w:hAnsiTheme="majorBidi" w:cstheme="majorBidi"/>
          <w:color w:val="FF0000"/>
          <w:sz w:val="24"/>
          <w:szCs w:val="24"/>
        </w:rPr>
        <w:t xml:space="preserve">local </w:t>
      </w:r>
      <w:r w:rsidR="00A22775" w:rsidRPr="006A44AC">
        <w:rPr>
          <w:rFonts w:asciiTheme="majorBidi" w:hAnsiTheme="majorBidi" w:cstheme="majorBidi"/>
          <w:color w:val="FF0000"/>
          <w:sz w:val="24"/>
          <w:szCs w:val="24"/>
        </w:rPr>
        <w:t xml:space="preserve">seismic </w:t>
      </w:r>
      <w:r w:rsidR="00605E52" w:rsidRPr="006A44AC">
        <w:rPr>
          <w:rFonts w:asciiTheme="majorBidi" w:hAnsiTheme="majorBidi" w:cstheme="majorBidi"/>
          <w:color w:val="FF0000"/>
          <w:sz w:val="24"/>
          <w:szCs w:val="24"/>
        </w:rPr>
        <w:t>amplification at</w:t>
      </w:r>
      <w:r w:rsidR="009D393F" w:rsidRPr="006A44AC">
        <w:rPr>
          <w:rFonts w:asciiTheme="majorBidi" w:hAnsiTheme="majorBidi" w:cstheme="majorBidi"/>
          <w:color w:val="FF0000"/>
          <w:sz w:val="24"/>
          <w:szCs w:val="24"/>
        </w:rPr>
        <w:t xml:space="preserve"> a </w:t>
      </w:r>
      <w:r w:rsidR="009D393F" w:rsidRPr="0016427F">
        <w:rPr>
          <w:rFonts w:asciiTheme="majorBidi" w:hAnsiTheme="majorBidi" w:cstheme="majorBidi"/>
          <w:color w:val="FF0000"/>
          <w:sz w:val="24"/>
          <w:szCs w:val="24"/>
        </w:rPr>
        <w:t>site</w:t>
      </w:r>
      <w:r w:rsidR="006415CA" w:rsidRPr="0016427F">
        <w:rPr>
          <w:rFonts w:asciiTheme="majorBidi" w:hAnsiTheme="majorBidi" w:cstheme="majorBidi"/>
          <w:color w:val="FF0000"/>
          <w:sz w:val="24"/>
          <w:szCs w:val="24"/>
        </w:rPr>
        <w:t>, as this can be</w:t>
      </w:r>
      <w:r w:rsidR="009F078F" w:rsidRPr="0016427F">
        <w:rPr>
          <w:rFonts w:asciiTheme="majorBidi" w:hAnsiTheme="majorBidi" w:cstheme="majorBidi"/>
          <w:color w:val="FF0000"/>
          <w:sz w:val="24"/>
          <w:szCs w:val="24"/>
        </w:rPr>
        <w:t xml:space="preserve"> influenced by </w:t>
      </w:r>
      <w:r w:rsidR="006415CA" w:rsidRPr="0016427F">
        <w:rPr>
          <w:rFonts w:asciiTheme="majorBidi" w:hAnsiTheme="majorBidi" w:cstheme="majorBidi"/>
          <w:color w:val="FF0000"/>
          <w:sz w:val="24"/>
          <w:szCs w:val="24"/>
        </w:rPr>
        <w:t xml:space="preserve">complex </w:t>
      </w:r>
      <w:r w:rsidR="009F078F" w:rsidRPr="0016427F">
        <w:rPr>
          <w:rFonts w:asciiTheme="majorBidi" w:hAnsiTheme="majorBidi" w:cstheme="majorBidi"/>
          <w:color w:val="FF0000"/>
          <w:sz w:val="24"/>
          <w:szCs w:val="24"/>
        </w:rPr>
        <w:t xml:space="preserve">factors such as </w:t>
      </w:r>
      <w:r w:rsidR="001F6599" w:rsidRPr="0016427F">
        <w:rPr>
          <w:rFonts w:asciiTheme="majorBidi" w:hAnsiTheme="majorBidi" w:cstheme="majorBidi"/>
          <w:color w:val="FF0000"/>
          <w:sz w:val="24"/>
          <w:szCs w:val="24"/>
        </w:rPr>
        <w:t>the earthquake source</w:t>
      </w:r>
      <w:r w:rsidR="0016427F" w:rsidRPr="0016427F">
        <w:rPr>
          <w:rFonts w:asciiTheme="majorBidi" w:hAnsiTheme="majorBidi" w:cstheme="majorBidi"/>
          <w:color w:val="FF0000"/>
          <w:sz w:val="24"/>
          <w:szCs w:val="24"/>
        </w:rPr>
        <w:t xml:space="preserve"> (epicenter of the earthquake)</w:t>
      </w:r>
      <w:r w:rsidR="001F6599" w:rsidRPr="0016427F">
        <w:rPr>
          <w:rFonts w:asciiTheme="majorBidi" w:hAnsiTheme="majorBidi" w:cstheme="majorBidi"/>
          <w:color w:val="FF0000"/>
          <w:sz w:val="24"/>
          <w:szCs w:val="24"/>
        </w:rPr>
        <w:t xml:space="preserve">, </w:t>
      </w:r>
      <w:r w:rsidR="001F6599" w:rsidRPr="005D0853">
        <w:rPr>
          <w:rFonts w:asciiTheme="majorBidi" w:hAnsiTheme="majorBidi" w:cstheme="majorBidi"/>
          <w:sz w:val="24"/>
          <w:szCs w:val="24"/>
        </w:rPr>
        <w:t>wave propagation</w:t>
      </w:r>
      <w:r w:rsidR="00741DF6" w:rsidRPr="005D0853">
        <w:rPr>
          <w:rFonts w:asciiTheme="majorBidi" w:hAnsiTheme="majorBidi" w:cstheme="majorBidi"/>
          <w:sz w:val="24"/>
          <w:szCs w:val="24"/>
        </w:rPr>
        <w:t xml:space="preserve"> </w:t>
      </w:r>
      <w:r w:rsidR="009F078F" w:rsidRPr="005D0853">
        <w:rPr>
          <w:rFonts w:asciiTheme="majorBidi" w:hAnsiTheme="majorBidi" w:cstheme="majorBidi"/>
          <w:sz w:val="24"/>
          <w:szCs w:val="24"/>
        </w:rPr>
        <w:t>and site condition. Uncertainty in these criteria</w:t>
      </w:r>
      <w:r w:rsidR="001F6599" w:rsidRPr="005D0853">
        <w:rPr>
          <w:rFonts w:asciiTheme="majorBidi" w:hAnsiTheme="majorBidi" w:cstheme="majorBidi"/>
          <w:sz w:val="24"/>
          <w:szCs w:val="24"/>
        </w:rPr>
        <w:t xml:space="preserve"> result</w:t>
      </w:r>
      <w:r w:rsidR="009F078F" w:rsidRPr="005D0853">
        <w:rPr>
          <w:rFonts w:asciiTheme="majorBidi" w:hAnsiTheme="majorBidi" w:cstheme="majorBidi"/>
          <w:sz w:val="24"/>
          <w:szCs w:val="24"/>
        </w:rPr>
        <w:t>s in uncertain</w:t>
      </w:r>
      <w:r w:rsidR="001F6599" w:rsidRPr="005D0853">
        <w:rPr>
          <w:rFonts w:asciiTheme="majorBidi" w:hAnsiTheme="majorBidi" w:cstheme="majorBidi"/>
          <w:sz w:val="24"/>
          <w:szCs w:val="24"/>
        </w:rPr>
        <w:t xml:space="preserve"> ground-moti</w:t>
      </w:r>
      <w:r w:rsidR="009F078F" w:rsidRPr="005D0853">
        <w:rPr>
          <w:rFonts w:asciiTheme="majorBidi" w:hAnsiTheme="majorBidi" w:cstheme="majorBidi"/>
          <w:sz w:val="24"/>
          <w:szCs w:val="24"/>
        </w:rPr>
        <w:t>on estimate from earthquakes</w:t>
      </w:r>
      <w:r w:rsidR="00E47AF6">
        <w:rPr>
          <w:rFonts w:asciiTheme="majorBidi" w:hAnsiTheme="majorBidi" w:cstheme="majorBidi"/>
          <w:sz w:val="24"/>
          <w:szCs w:val="24"/>
        </w:rPr>
        <w:t xml:space="preserve"> </w:t>
      </w:r>
      <w:r w:rsidR="00200399">
        <w:rPr>
          <w:rFonts w:asciiTheme="majorBidi" w:hAnsiTheme="majorBidi" w:cstheme="majorBidi"/>
          <w:sz w:val="24"/>
          <w:szCs w:val="24"/>
        </w:rPr>
        <w:fldChar w:fldCharType="begin">
          <w:fldData xml:space="preserve">PEVuZE5vdGU+PENpdGU+PEF1dGhvcj5XYW5nPC9BdXRob3I+PFllYXI+MjAxNzwvWWVhcj48UmVj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</w:fldData>
        </w:fldChar>
      </w:r>
      <w:r w:rsidR="00B72B06">
        <w:rPr>
          <w:rFonts w:asciiTheme="majorBidi" w:hAnsiTheme="majorBidi" w:cstheme="majorBidi"/>
          <w:sz w:val="24"/>
          <w:szCs w:val="24"/>
        </w:rPr>
        <w:instrText xml:space="preserve"> ADDIN EN.CITE </w:instrText>
      </w:r>
      <w:r w:rsidR="00B72B06">
        <w:rPr>
          <w:rFonts w:asciiTheme="majorBidi" w:hAnsiTheme="majorBidi" w:cstheme="majorBidi"/>
          <w:sz w:val="24"/>
          <w:szCs w:val="24"/>
        </w:rPr>
        <w:fldChar w:fldCharType="begin">
          <w:fldData xml:space="preserve">PEVuZE5vdGU+PENpdGU+PEF1dGhvcj5XYW5nPC9BdXRob3I+PFllYXI+MjAxNzwvWWVhcj48UmVj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</w:fldData>
        </w:fldChar>
      </w:r>
      <w:r w:rsidR="00B72B06">
        <w:rPr>
          <w:rFonts w:asciiTheme="majorBidi" w:hAnsiTheme="majorBidi" w:cstheme="majorBidi"/>
          <w:sz w:val="24"/>
          <w:szCs w:val="24"/>
        </w:rPr>
        <w:instrText xml:space="preserve"> ADDIN EN.CITE.DATA </w:instrText>
      </w:r>
      <w:r w:rsidR="00B72B06">
        <w:rPr>
          <w:rFonts w:asciiTheme="majorBidi" w:hAnsiTheme="majorBidi" w:cstheme="majorBidi"/>
          <w:sz w:val="24"/>
          <w:szCs w:val="24"/>
        </w:rPr>
      </w:r>
      <w:r w:rsidR="00B72B06">
        <w:rPr>
          <w:rFonts w:asciiTheme="majorBidi" w:hAnsiTheme="majorBidi" w:cstheme="majorBidi"/>
          <w:sz w:val="24"/>
          <w:szCs w:val="24"/>
        </w:rPr>
        <w:fldChar w:fldCharType="end"/>
      </w:r>
      <w:r w:rsidR="00200399">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96" w:tooltip="Wang, 2017 #2656" w:history="1">
        <w:r w:rsidR="008023F8">
          <w:rPr>
            <w:rFonts w:asciiTheme="majorBidi" w:hAnsiTheme="majorBidi" w:cstheme="majorBidi"/>
            <w:noProof/>
            <w:sz w:val="24"/>
            <w:szCs w:val="24"/>
          </w:rPr>
          <w:t>Wang et al., 2017</w:t>
        </w:r>
      </w:hyperlink>
      <w:r w:rsidR="005C1A60">
        <w:rPr>
          <w:rFonts w:asciiTheme="majorBidi" w:hAnsiTheme="majorBidi" w:cstheme="majorBidi"/>
          <w:noProof/>
          <w:sz w:val="24"/>
          <w:szCs w:val="24"/>
        </w:rPr>
        <w:t>;</w:t>
      </w:r>
      <w:hyperlink w:anchor="_ENREF_95" w:tooltip="Wang, 2016 #2672" w:history="1">
        <w:r w:rsidR="008023F8">
          <w:rPr>
            <w:rFonts w:asciiTheme="majorBidi" w:hAnsiTheme="majorBidi" w:cstheme="majorBidi"/>
            <w:noProof/>
            <w:sz w:val="24"/>
            <w:szCs w:val="24"/>
          </w:rPr>
          <w:t>Wang et al., 2016</w:t>
        </w:r>
      </w:hyperlink>
      <w:r w:rsidR="005C1A60">
        <w:rPr>
          <w:rFonts w:asciiTheme="majorBidi" w:hAnsiTheme="majorBidi" w:cstheme="majorBidi"/>
          <w:noProof/>
          <w:sz w:val="24"/>
          <w:szCs w:val="24"/>
        </w:rPr>
        <w:t>;</w:t>
      </w:r>
      <w:hyperlink w:anchor="_ENREF_72" w:tooltip="Petersen, 2016 #2673" w:history="1">
        <w:r w:rsidR="008023F8">
          <w:rPr>
            <w:rFonts w:asciiTheme="majorBidi" w:hAnsiTheme="majorBidi" w:cstheme="majorBidi"/>
            <w:noProof/>
            <w:sz w:val="24"/>
            <w:szCs w:val="24"/>
          </w:rPr>
          <w:t>Petersen et al., 2016</w:t>
        </w:r>
      </w:hyperlink>
      <w:r w:rsidR="005C1A60">
        <w:rPr>
          <w:rFonts w:asciiTheme="majorBidi" w:hAnsiTheme="majorBidi" w:cstheme="majorBidi"/>
          <w:noProof/>
          <w:sz w:val="24"/>
          <w:szCs w:val="24"/>
        </w:rPr>
        <w:t>)</w:t>
      </w:r>
      <w:r w:rsidR="00200399">
        <w:rPr>
          <w:rFonts w:asciiTheme="majorBidi" w:hAnsiTheme="majorBidi" w:cstheme="majorBidi"/>
          <w:sz w:val="24"/>
          <w:szCs w:val="24"/>
        </w:rPr>
        <w:fldChar w:fldCharType="end"/>
      </w:r>
      <w:r w:rsidR="001F6599" w:rsidRPr="005D0853">
        <w:rPr>
          <w:rFonts w:asciiTheme="majorBidi" w:hAnsiTheme="majorBidi" w:cstheme="majorBidi"/>
          <w:sz w:val="24"/>
          <w:szCs w:val="24"/>
        </w:rPr>
        <w:t>.</w:t>
      </w:r>
    </w:p>
    <w:p w14:paraId="4B8C9865" w14:textId="51A07B79" w:rsidR="005A4AE0" w:rsidRPr="005D0853" w:rsidRDefault="009F078F" w:rsidP="008023F8">
      <w:pPr>
        <w:spacing w:after="0" w:line="360" w:lineRule="auto"/>
        <w:ind w:left="142"/>
        <w:jc w:val="both"/>
        <w:rPr>
          <w:rFonts w:asciiTheme="majorBidi" w:hAnsiTheme="majorBidi" w:cstheme="majorBidi"/>
          <w:sz w:val="24"/>
          <w:szCs w:val="24"/>
        </w:rPr>
      </w:pPr>
      <w:r w:rsidRPr="005D0853">
        <w:rPr>
          <w:rFonts w:asciiTheme="majorBidi" w:hAnsiTheme="majorBidi" w:cstheme="majorBidi"/>
          <w:sz w:val="24"/>
          <w:szCs w:val="24"/>
        </w:rPr>
        <w:t> Probabilistic Seismic Hazard Analysis (</w:t>
      </w:r>
      <w:r w:rsidR="00471D18" w:rsidRPr="005D0853">
        <w:rPr>
          <w:rFonts w:asciiTheme="majorBidi" w:hAnsiTheme="majorBidi" w:cstheme="majorBidi"/>
          <w:sz w:val="24"/>
          <w:szCs w:val="24"/>
        </w:rPr>
        <w:t>PSHA</w:t>
      </w:r>
      <w:r w:rsidRPr="005D0853">
        <w:rPr>
          <w:rFonts w:asciiTheme="majorBidi" w:hAnsiTheme="majorBidi" w:cstheme="majorBidi"/>
          <w:sz w:val="24"/>
          <w:szCs w:val="24"/>
        </w:rPr>
        <w:t xml:space="preserve">) </w:t>
      </w:r>
      <w:r w:rsidR="007F4776">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&lt;EndNote&gt;&lt;Cite&gt;&lt;Author&gt;Cornell&lt;/Author&gt;&lt;Year&gt;1968&lt;/Year&gt;&lt;RecNum&gt;2674&lt;/RecNum&gt;&lt;DisplayText&gt;(Cornell, 1968)&lt;/DisplayText&gt;&lt;record&gt;&lt;rec-number&gt;2674&lt;/rec-number&gt;&lt;foreign-keys&gt;&lt;key app="EN" db-id="pa2tsft03af9d9ezppf5t2pd5xxr5detaadx"&gt;2674&lt;/key&gt;&lt;/foreign-keys&gt;&lt;ref-type name="Journal Article"&gt;17&lt;/ref-type&gt;&lt;contributors&gt;&lt;authors&gt;&lt;author&gt;Cornell, C Allin&lt;/author&gt;&lt;/authors&gt;&lt;/contributors&gt;&lt;titles&gt;&lt;title&gt;Engineering seismic risk analysis&lt;/title&gt;&lt;secondary-title&gt;Bulletin of the seismological society of America&lt;/secondary-title&gt;&lt;/titles&gt;&lt;periodical&gt;&lt;full-title&gt;Bulletin of the Seismological Society of America&lt;/full-title&gt;&lt;/periodical&gt;&lt;pages&gt;1583-1606&lt;/pages&gt;&lt;volume&gt;58&lt;/volume&gt;&lt;number&gt;5&lt;/number&gt;&lt;dates&gt;&lt;year&gt;1968&lt;/year&gt;&lt;/dates&gt;&lt;isbn&gt;0037-1106&lt;/isbn&gt;&lt;urls&gt;&lt;/urls&gt;&lt;/record&gt;&lt;/Cite&gt;&lt;/EndNote&gt;</w:instrText>
      </w:r>
      <w:r w:rsidR="007F4776">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18" w:tooltip="Cornell, 1968 #2674" w:history="1">
        <w:r w:rsidR="008023F8">
          <w:rPr>
            <w:rFonts w:asciiTheme="majorBidi" w:hAnsiTheme="majorBidi" w:cstheme="majorBidi"/>
            <w:noProof/>
            <w:sz w:val="24"/>
            <w:szCs w:val="24"/>
          </w:rPr>
          <w:t>Cornell, 1968</w:t>
        </w:r>
      </w:hyperlink>
      <w:r w:rsidR="00F74E92">
        <w:rPr>
          <w:rFonts w:asciiTheme="majorBidi" w:hAnsiTheme="majorBidi" w:cstheme="majorBidi"/>
          <w:noProof/>
          <w:sz w:val="24"/>
          <w:szCs w:val="24"/>
        </w:rPr>
        <w:t>)</w:t>
      </w:r>
      <w:r w:rsidR="007F4776">
        <w:rPr>
          <w:rFonts w:asciiTheme="majorBidi" w:hAnsiTheme="majorBidi" w:cstheme="majorBidi"/>
          <w:sz w:val="24"/>
          <w:szCs w:val="24"/>
        </w:rPr>
        <w:fldChar w:fldCharType="end"/>
      </w:r>
      <w:r w:rsidRPr="005D0853">
        <w:rPr>
          <w:rFonts w:asciiTheme="majorBidi" w:hAnsiTheme="majorBidi" w:cstheme="majorBidi"/>
          <w:sz w:val="24"/>
          <w:szCs w:val="24"/>
        </w:rPr>
        <w:t xml:space="preserve"> </w:t>
      </w:r>
      <w:r w:rsidR="000E77D4" w:rsidRPr="005D0853">
        <w:rPr>
          <w:rFonts w:asciiTheme="majorBidi" w:hAnsiTheme="majorBidi" w:cstheme="majorBidi"/>
          <w:sz w:val="24"/>
          <w:szCs w:val="24"/>
        </w:rPr>
        <w:t xml:space="preserve"> </w:t>
      </w:r>
      <w:r w:rsidR="00471D18" w:rsidRPr="005D0853">
        <w:rPr>
          <w:rFonts w:asciiTheme="majorBidi" w:hAnsiTheme="majorBidi" w:cstheme="majorBidi"/>
          <w:sz w:val="24"/>
          <w:szCs w:val="24"/>
        </w:rPr>
        <w:t xml:space="preserve">has been used to assess ground-motion hazards from </w:t>
      </w:r>
      <w:r w:rsidRPr="005D0853">
        <w:rPr>
          <w:rFonts w:asciiTheme="majorBidi" w:hAnsiTheme="majorBidi" w:cstheme="majorBidi"/>
          <w:sz w:val="24"/>
          <w:szCs w:val="24"/>
        </w:rPr>
        <w:t xml:space="preserve">earthquakes </w:t>
      </w:r>
      <w:r w:rsidR="007F4776">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&lt;EndNote&gt;&lt;Cite&gt;&lt;Author&gt;Atkinson&lt;/Author&gt;&lt;Year&gt;2015&lt;/Year&gt;&lt;RecNum&gt;2675&lt;/RecNum&gt;&lt;DisplayText&gt;(Atkinson et al., 2015;Petersen et al., 2016)&lt;/DisplayText&gt;&lt;record&gt;&lt;rec-number&gt;2675&lt;/rec-number&gt;&lt;foreign-keys&gt;&lt;key app="EN" db-id="pa2tsft03af9d9ezppf5t2pd5xxr5detaadx"&gt;2675&lt;/key&gt;&lt;/foreign-keys&gt;&lt;ref-type name="Journal Article"&gt;17&lt;/ref-type&gt;&lt;contributors&gt;&lt;authors&gt;&lt;author&gt;Atkinson, Gail M&lt;/author&gt;&lt;author&gt;Ghofrani, Hadi&lt;/author&gt;&lt;author&gt;Assatourians, Karen&lt;/author&gt;&lt;/authors&gt;&lt;/contributors&gt;&lt;titles&gt;&lt;title&gt;Impact of induced seismicity on the evaluation of seismic hazard: Some preliminary considerations&lt;/title&gt;&lt;secondary-title&gt;Seismological Research Letters&lt;/secondary-title&gt;&lt;/titles&gt;&lt;periodical&gt;&lt;full-title&gt;Seismological Research Letters&lt;/full-title&gt;&lt;/periodical&gt;&lt;pages&gt;1009-1021&lt;/pages&gt;&lt;volume&gt;86&lt;/volume&gt;&lt;number&gt;3&lt;/number&gt;&lt;dates&gt;&lt;year&gt;2015&lt;/year&gt;&lt;/dates&gt;&lt;isbn&gt;0895-0695&lt;/isbn&gt;&lt;urls&gt;&lt;/urls&gt;&lt;/record&gt;&lt;/Cite&gt;&lt;Cite&gt;&lt;Author&gt;Petersen&lt;/Author&gt;&lt;Year&gt;2016&lt;/Year&gt;&lt;RecNum&gt;2673&lt;/RecNum&gt;&lt;record&gt;&lt;rec-number&gt;2673&lt;/rec-number&gt;&lt;foreign-keys&gt;&lt;key app="EN" db-id="pa2tsft03af9d9ezppf5t2pd5xxr5detaadx"&gt;2673&lt;/key&gt;&lt;/foreign-keys&gt;&lt;ref-type name="Journal Article"&gt;17&lt;/ref-type&gt;&lt;contributors&gt;&lt;authors&gt;&lt;author&gt;Petersen, Mark D&lt;/author&gt;&lt;author&gt;Mueller, Charles S&lt;/author&gt;&lt;author&gt;Moschetti, Morgan P&lt;/author&gt;&lt;author&gt;Hoover, Susan M&lt;/author&gt;&lt;author&gt;Llenos, Andrea L&lt;/author&gt;&lt;author&gt;Ellsworth, William L&lt;/author&gt;&lt;author&gt;Michael, Andrew J&lt;/author&gt;&lt;author&gt;Rubinstein, Justin L&lt;/author&gt;&lt;author&gt;McGarr, Arthur F&lt;/author&gt;&lt;author&gt;Rukstales, Kenneth S&lt;/author&gt;&lt;/authors&gt;&lt;/contributors&gt;&lt;titles&gt;&lt;title&gt;Seismic</w:instrText>
      </w:r>
      <w:r w:rsidR="00B72B06">
        <w:rPr>
          <w:rFonts w:ascii="Cambria Math" w:hAnsi="Cambria Math" w:cs="Cambria Math"/>
          <w:sz w:val="24"/>
          <w:szCs w:val="24"/>
        </w:rPr>
        <w:instrText>‐</w:instrText>
      </w:r>
      <w:r w:rsidR="00B72B06">
        <w:rPr>
          <w:rFonts w:asciiTheme="majorBidi" w:hAnsiTheme="majorBidi" w:cstheme="majorBidi"/>
          <w:sz w:val="24"/>
          <w:szCs w:val="24"/>
        </w:rPr>
        <w:instrText>Hazard Forecast for 2016 Including Induced and Natural Earthquakes in the Central and Eastern United States&lt;/title&gt;&lt;secondary-title&gt;Seismological Research Letters&lt;/secondary-title&gt;&lt;/titles&gt;&lt;periodical&gt;&lt;full-title&gt;Seismological Research Letters&lt;/full-title&gt;&lt;/periodical&gt;&lt;pages&gt;1327-1341&lt;/pages&gt;&lt;volume&gt;87&lt;/volume&gt;&lt;number&gt;6&lt;/number&gt;&lt;dates&gt;&lt;year&gt;2016&lt;/year&gt;&lt;/dates&gt;&lt;isbn&gt;0895-0695&lt;/isbn&gt;&lt;urls&gt;&lt;/urls&gt;&lt;/record&gt;&lt;/Cite&gt;&lt;/EndNote&gt;</w:instrText>
      </w:r>
      <w:r w:rsidR="007F4776">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5" w:tooltip="Atkinson, 2015 #2675" w:history="1">
        <w:r w:rsidR="008023F8">
          <w:rPr>
            <w:rFonts w:asciiTheme="majorBidi" w:hAnsiTheme="majorBidi" w:cstheme="majorBidi"/>
            <w:noProof/>
            <w:sz w:val="24"/>
            <w:szCs w:val="24"/>
          </w:rPr>
          <w:t>Atkinson et al., 2015</w:t>
        </w:r>
      </w:hyperlink>
      <w:r w:rsidR="005C1A60">
        <w:rPr>
          <w:rFonts w:asciiTheme="majorBidi" w:hAnsiTheme="majorBidi" w:cstheme="majorBidi"/>
          <w:noProof/>
          <w:sz w:val="24"/>
          <w:szCs w:val="24"/>
        </w:rPr>
        <w:t>;</w:t>
      </w:r>
      <w:hyperlink w:anchor="_ENREF_72" w:tooltip="Petersen, 2016 #2673" w:history="1">
        <w:r w:rsidR="008023F8">
          <w:rPr>
            <w:rFonts w:asciiTheme="majorBidi" w:hAnsiTheme="majorBidi" w:cstheme="majorBidi"/>
            <w:noProof/>
            <w:sz w:val="24"/>
            <w:szCs w:val="24"/>
          </w:rPr>
          <w:t>Petersen et al., 2016</w:t>
        </w:r>
      </w:hyperlink>
      <w:r w:rsidR="005C1A60">
        <w:rPr>
          <w:rFonts w:asciiTheme="majorBidi" w:hAnsiTheme="majorBidi" w:cstheme="majorBidi"/>
          <w:noProof/>
          <w:sz w:val="24"/>
          <w:szCs w:val="24"/>
        </w:rPr>
        <w:t>)</w:t>
      </w:r>
      <w:r w:rsidR="007F4776">
        <w:rPr>
          <w:rFonts w:asciiTheme="majorBidi" w:hAnsiTheme="majorBidi" w:cstheme="majorBidi"/>
          <w:sz w:val="24"/>
          <w:szCs w:val="24"/>
        </w:rPr>
        <w:fldChar w:fldCharType="end"/>
      </w:r>
      <w:r w:rsidR="00C75071" w:rsidRPr="005D0853">
        <w:rPr>
          <w:rFonts w:asciiTheme="majorBidi" w:hAnsiTheme="majorBidi" w:cstheme="majorBidi"/>
          <w:sz w:val="24"/>
          <w:szCs w:val="24"/>
        </w:rPr>
        <w:t xml:space="preserve">. </w:t>
      </w:r>
      <w:r w:rsidRPr="005D0853">
        <w:rPr>
          <w:rFonts w:asciiTheme="majorBidi" w:hAnsiTheme="majorBidi" w:cstheme="majorBidi"/>
          <w:sz w:val="24"/>
          <w:szCs w:val="24"/>
        </w:rPr>
        <w:t>This method</w:t>
      </w:r>
      <w:r w:rsidR="00FD5DAB" w:rsidRPr="005D0853">
        <w:rPr>
          <w:rFonts w:asciiTheme="majorBidi" w:hAnsiTheme="majorBidi" w:cstheme="majorBidi"/>
          <w:sz w:val="24"/>
          <w:szCs w:val="24"/>
        </w:rPr>
        <w:t xml:space="preserve"> depend on </w:t>
      </w:r>
      <w:r w:rsidR="0032710F">
        <w:rPr>
          <w:rFonts w:asciiTheme="majorBidi" w:hAnsiTheme="majorBidi" w:cstheme="majorBidi"/>
          <w:sz w:val="24"/>
          <w:szCs w:val="24"/>
        </w:rPr>
        <w:t>“</w:t>
      </w:r>
      <w:r w:rsidR="00FD5DAB" w:rsidRPr="005D0853">
        <w:rPr>
          <w:rFonts w:asciiTheme="majorBidi" w:hAnsiTheme="majorBidi" w:cstheme="majorBidi"/>
          <w:sz w:val="24"/>
          <w:szCs w:val="24"/>
        </w:rPr>
        <w:t xml:space="preserve">the length </w:t>
      </w:r>
      <w:r w:rsidR="00F328B3" w:rsidRPr="005D0853">
        <w:rPr>
          <w:rFonts w:asciiTheme="majorBidi" w:hAnsiTheme="majorBidi" w:cstheme="majorBidi"/>
          <w:sz w:val="24"/>
          <w:szCs w:val="24"/>
        </w:rPr>
        <w:t xml:space="preserve">of the causative faults </w:t>
      </w:r>
      <w:r w:rsidR="00FD5DAB" w:rsidRPr="005D0853">
        <w:rPr>
          <w:rFonts w:asciiTheme="majorBidi" w:hAnsiTheme="majorBidi" w:cstheme="majorBidi"/>
          <w:sz w:val="24"/>
          <w:szCs w:val="24"/>
        </w:rPr>
        <w:t xml:space="preserve">and depth </w:t>
      </w:r>
      <w:r w:rsidR="00F328B3" w:rsidRPr="005D0853">
        <w:rPr>
          <w:rFonts w:asciiTheme="majorBidi" w:hAnsiTheme="majorBidi" w:cstheme="majorBidi"/>
          <w:sz w:val="24"/>
          <w:szCs w:val="24"/>
        </w:rPr>
        <w:t>of the earthquake</w:t>
      </w:r>
      <w:r w:rsidR="0032710F">
        <w:rPr>
          <w:rFonts w:asciiTheme="majorBidi" w:hAnsiTheme="majorBidi" w:cstheme="majorBidi"/>
          <w:sz w:val="24"/>
          <w:szCs w:val="24"/>
        </w:rPr>
        <w:t>”</w:t>
      </w:r>
      <w:r w:rsidR="00C75071" w:rsidRPr="005D0853">
        <w:rPr>
          <w:rFonts w:asciiTheme="majorBidi" w:hAnsiTheme="majorBidi" w:cstheme="majorBidi"/>
          <w:sz w:val="24"/>
          <w:szCs w:val="24"/>
        </w:rPr>
        <w:t>, which are generally unknown</w:t>
      </w:r>
      <w:r w:rsidR="0032710F">
        <w:rPr>
          <w:rFonts w:asciiTheme="majorBidi" w:hAnsiTheme="majorBidi" w:cstheme="majorBidi"/>
          <w:sz w:val="24"/>
          <w:szCs w:val="24"/>
        </w:rPr>
        <w:t xml:space="preserve"> th</w:t>
      </w:r>
      <w:r w:rsidR="00C85B7F">
        <w:rPr>
          <w:rFonts w:asciiTheme="majorBidi" w:hAnsiTheme="majorBidi" w:cstheme="majorBidi"/>
          <w:sz w:val="24"/>
          <w:szCs w:val="24"/>
        </w:rPr>
        <w:t>us</w:t>
      </w:r>
      <w:r w:rsidR="0032710F">
        <w:rPr>
          <w:rFonts w:asciiTheme="majorBidi" w:hAnsiTheme="majorBidi" w:cstheme="majorBidi"/>
          <w:sz w:val="24"/>
          <w:szCs w:val="24"/>
        </w:rPr>
        <w:t xml:space="preserve"> caus</w:t>
      </w:r>
      <w:r w:rsidR="00C85B7F">
        <w:rPr>
          <w:rFonts w:asciiTheme="majorBidi" w:hAnsiTheme="majorBidi" w:cstheme="majorBidi"/>
          <w:sz w:val="24"/>
          <w:szCs w:val="24"/>
        </w:rPr>
        <w:t>ing</w:t>
      </w:r>
      <w:r w:rsidR="00F328B3" w:rsidRPr="005D0853">
        <w:rPr>
          <w:rFonts w:asciiTheme="majorBidi" w:hAnsiTheme="majorBidi" w:cstheme="majorBidi"/>
          <w:sz w:val="24"/>
          <w:szCs w:val="24"/>
        </w:rPr>
        <w:t xml:space="preserve"> uncertainty in assessing</w:t>
      </w:r>
      <w:r w:rsidR="0032710F">
        <w:rPr>
          <w:rFonts w:asciiTheme="majorBidi" w:hAnsiTheme="majorBidi" w:cstheme="majorBidi"/>
          <w:sz w:val="24"/>
          <w:szCs w:val="24"/>
        </w:rPr>
        <w:t xml:space="preserve"> ground-motion </w:t>
      </w:r>
      <w:r w:rsidR="00FD5DAB" w:rsidRPr="005D0853">
        <w:rPr>
          <w:rFonts w:asciiTheme="majorBidi" w:hAnsiTheme="majorBidi" w:cstheme="majorBidi"/>
          <w:sz w:val="24"/>
          <w:szCs w:val="24"/>
        </w:rPr>
        <w:t xml:space="preserve">of </w:t>
      </w:r>
      <w:r w:rsidR="00F328B3" w:rsidRPr="005D0853">
        <w:rPr>
          <w:rFonts w:asciiTheme="majorBidi" w:hAnsiTheme="majorBidi" w:cstheme="majorBidi"/>
          <w:sz w:val="24"/>
          <w:szCs w:val="24"/>
        </w:rPr>
        <w:t>earthquakes</w:t>
      </w:r>
      <w:r w:rsidR="004D3482" w:rsidRPr="005D0853">
        <w:rPr>
          <w:rFonts w:asciiTheme="majorBidi" w:hAnsiTheme="majorBidi" w:cstheme="majorBidi"/>
          <w:sz w:val="24"/>
          <w:szCs w:val="24"/>
        </w:rPr>
        <w:t xml:space="preserve"> </w:t>
      </w:r>
      <w:r w:rsidR="00D152F6">
        <w:rPr>
          <w:rFonts w:asciiTheme="majorBidi" w:hAnsiTheme="majorBidi" w:cstheme="majorBidi"/>
          <w:sz w:val="24"/>
          <w:szCs w:val="24"/>
        </w:rPr>
        <w:fldChar w:fldCharType="begin">
          <w:fldData xml:space="preserve">PEVuZE5vdGU+PENpdGU+PEF1dGhvcj5XYW5nPC9BdXRob3I+PFllYXI+MjAxNzwvWWVhcj48UmVj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</w:fldData>
        </w:fldChar>
      </w:r>
      <w:r w:rsidR="00B72B06">
        <w:rPr>
          <w:rFonts w:asciiTheme="majorBidi" w:hAnsiTheme="majorBidi" w:cstheme="majorBidi"/>
          <w:sz w:val="24"/>
          <w:szCs w:val="24"/>
        </w:rPr>
        <w:instrText xml:space="preserve"> ADDIN EN.CITE </w:instrText>
      </w:r>
      <w:r w:rsidR="00B72B06">
        <w:rPr>
          <w:rFonts w:asciiTheme="majorBidi" w:hAnsiTheme="majorBidi" w:cstheme="majorBidi"/>
          <w:sz w:val="24"/>
          <w:szCs w:val="24"/>
        </w:rPr>
        <w:fldChar w:fldCharType="begin">
          <w:fldData xml:space="preserve">PEVuZE5vdGU+PENpdGU+PEF1dGhvcj5XYW5nPC9BdXRob3I+PFllYXI+MjAxNzwvWWVhcj48UmVj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</w:fldData>
        </w:fldChar>
      </w:r>
      <w:r w:rsidR="00B72B06">
        <w:rPr>
          <w:rFonts w:asciiTheme="majorBidi" w:hAnsiTheme="majorBidi" w:cstheme="majorBidi"/>
          <w:sz w:val="24"/>
          <w:szCs w:val="24"/>
        </w:rPr>
        <w:instrText xml:space="preserve"> ADDIN EN.CITE.DATA </w:instrText>
      </w:r>
      <w:r w:rsidR="00B72B06">
        <w:rPr>
          <w:rFonts w:asciiTheme="majorBidi" w:hAnsiTheme="majorBidi" w:cstheme="majorBidi"/>
          <w:sz w:val="24"/>
          <w:szCs w:val="24"/>
        </w:rPr>
      </w:r>
      <w:r w:rsidR="00B72B06">
        <w:rPr>
          <w:rFonts w:asciiTheme="majorBidi" w:hAnsiTheme="majorBidi" w:cstheme="majorBidi"/>
          <w:sz w:val="24"/>
          <w:szCs w:val="24"/>
        </w:rPr>
        <w:fldChar w:fldCharType="end"/>
      </w:r>
      <w:r w:rsidR="00D152F6">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96" w:tooltip="Wang, 2017 #2656" w:history="1">
        <w:r w:rsidR="008023F8">
          <w:rPr>
            <w:rFonts w:asciiTheme="majorBidi" w:hAnsiTheme="majorBidi" w:cstheme="majorBidi"/>
            <w:noProof/>
            <w:sz w:val="24"/>
            <w:szCs w:val="24"/>
          </w:rPr>
          <w:t>Wang et al., 2017</w:t>
        </w:r>
      </w:hyperlink>
      <w:r w:rsidR="005C1A60">
        <w:rPr>
          <w:rFonts w:asciiTheme="majorBidi" w:hAnsiTheme="majorBidi" w:cstheme="majorBidi"/>
          <w:noProof/>
          <w:sz w:val="24"/>
          <w:szCs w:val="24"/>
        </w:rPr>
        <w:t>)</w:t>
      </w:r>
      <w:r w:rsidR="00D152F6">
        <w:rPr>
          <w:rFonts w:asciiTheme="majorBidi" w:hAnsiTheme="majorBidi" w:cstheme="majorBidi"/>
          <w:sz w:val="24"/>
          <w:szCs w:val="24"/>
        </w:rPr>
        <w:fldChar w:fldCharType="end"/>
      </w:r>
      <w:r w:rsidR="00D12F64" w:rsidRPr="005D0853">
        <w:rPr>
          <w:rFonts w:asciiTheme="majorBidi" w:hAnsiTheme="majorBidi" w:cstheme="majorBidi"/>
          <w:sz w:val="24"/>
          <w:szCs w:val="24"/>
        </w:rPr>
        <w:t>.</w:t>
      </w:r>
      <w:r w:rsidR="00C75071" w:rsidRPr="005D0853">
        <w:rPr>
          <w:rFonts w:asciiTheme="majorBidi" w:hAnsiTheme="majorBidi" w:cstheme="majorBidi"/>
          <w:sz w:val="24"/>
          <w:szCs w:val="24"/>
        </w:rPr>
        <w:t xml:space="preserve"> </w:t>
      </w:r>
      <w:r w:rsidR="0032710F">
        <w:rPr>
          <w:rFonts w:asciiTheme="majorBidi" w:hAnsiTheme="majorBidi" w:cstheme="majorBidi"/>
          <w:sz w:val="24"/>
          <w:szCs w:val="24"/>
        </w:rPr>
        <w:t>In d</w:t>
      </w:r>
      <w:r w:rsidR="00D83AE3" w:rsidRPr="005D0853">
        <w:rPr>
          <w:rFonts w:asciiTheme="majorBidi" w:hAnsiTheme="majorBidi" w:cstheme="majorBidi"/>
          <w:sz w:val="24"/>
          <w:szCs w:val="24"/>
        </w:rPr>
        <w:t xml:space="preserve">eterministic seismic hazard analysis (DSHA) </w:t>
      </w:r>
      <w:r w:rsidR="0032710F">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&lt;EndNote&gt;&lt;Cite&gt;&lt;Author&gt;Campbell&lt;/Author&gt;&lt;Year&gt;2003&lt;/Year&gt;&lt;RecNum&gt;2676&lt;/RecNum&gt;&lt;DisplayText&gt;(Campbell, 2003;Atkinson and Boore, 2006)&lt;/DisplayText&gt;&lt;record&gt;&lt;rec-number&gt;2676&lt;/rec-number&gt;&lt;foreign-keys&gt;&lt;key app="EN" db-id="pa2tsft03af9d9ezppf5t2pd5xxr5detaadx"&gt;2676&lt;/key&gt;&lt;/foreign-keys&gt;&lt;ref-type name="Journal Article"&gt;17&lt;/ref-type&gt;&lt;contributors&gt;&lt;authors&gt;&lt;author&gt;Campbell, Kenneth W&lt;/author&gt;&lt;/authors&gt;&lt;/contributors&gt;&lt;titles&gt;&lt;title&gt;Prediction of strong ground motion using the hybrid empirical method and its use in the development of ground-motion (attenuation) relations in eastern North America&lt;/title&gt;&lt;secondary-title&gt;Bulletin of the Seismological Society of America&lt;/secondary-title&gt;&lt;/titles&gt;&lt;periodical&gt;&lt;full-title&gt;Bulletin of the Seismological Society of America&lt;/full-title&gt;&lt;/periodical&gt;&lt;pages&gt;1012-1033&lt;/pages&gt;&lt;volume&gt;93&lt;/volume&gt;&lt;number&gt;3&lt;/number&gt;&lt;dates&gt;&lt;year&gt;2003&lt;/year&gt;&lt;/dates&gt;&lt;isbn&gt;0037-1106&lt;/isbn&gt;&lt;urls&gt;&lt;/urls&gt;&lt;/record&gt;&lt;/Cite&gt;&lt;Cite&gt;&lt;Author&gt;Atkinson&lt;/Author&gt;&lt;Year&gt;2006&lt;/Year&gt;&lt;RecNum&gt;2677&lt;/RecNum&gt;&lt;record&gt;&lt;rec-number&gt;2677&lt;/rec-number&gt;&lt;foreign-keys&gt;&lt;key app="EN" db-id="pa2tsft03af9d9ezppf5t2pd5xxr5detaadx"&gt;2677&lt;/key&gt;&lt;/foreign-keys&gt;&lt;ref-type name="Journal Article"&gt;17&lt;/ref-type&gt;&lt;contributors&gt;&lt;authors&gt;&lt;author&gt;Atkinson, Gail M&lt;/author&gt;&lt;author&gt;Boore, David M&lt;/author&gt;&lt;/authors&gt;&lt;/contributors&gt;&lt;titles&gt;&lt;title&gt;Earthquake ground-motion prediction equations for eastern North America&lt;/title&gt;&lt;secondary-title&gt;Bulletin of the Seismological Society of America&lt;/secondary-title&gt;&lt;/titles&gt;&lt;periodical&gt;&lt;full-title&gt;Bulletin of the Seismological Society of America&lt;/full-title&gt;&lt;/periodical&gt;&lt;pages&gt;2181-2205&lt;/pages&gt;&lt;volume&gt;96&lt;/volume&gt;&lt;number&gt;6&lt;/number&gt;&lt;dates&gt;&lt;year&gt;2006&lt;/year&gt;&lt;/dates&gt;&lt;isbn&gt;0037-1106&lt;/isbn&gt;&lt;urls&gt;&lt;/urls&gt;&lt;/record&gt;&lt;/Cite&gt;&lt;/EndNote&gt;</w:instrText>
      </w:r>
      <w:r w:rsidR="0032710F">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12" w:tooltip="Campbell, 2003 #2676" w:history="1">
        <w:r w:rsidR="008023F8">
          <w:rPr>
            <w:rFonts w:asciiTheme="majorBidi" w:hAnsiTheme="majorBidi" w:cstheme="majorBidi"/>
            <w:noProof/>
            <w:sz w:val="24"/>
            <w:szCs w:val="24"/>
          </w:rPr>
          <w:t>Campbell, 2003</w:t>
        </w:r>
      </w:hyperlink>
      <w:r w:rsidR="005C1A60">
        <w:rPr>
          <w:rFonts w:asciiTheme="majorBidi" w:hAnsiTheme="majorBidi" w:cstheme="majorBidi"/>
          <w:noProof/>
          <w:sz w:val="24"/>
          <w:szCs w:val="24"/>
        </w:rPr>
        <w:t>;</w:t>
      </w:r>
      <w:hyperlink w:anchor="_ENREF_4" w:tooltip="Atkinson, 2006 #2677" w:history="1">
        <w:r w:rsidR="008023F8">
          <w:rPr>
            <w:rFonts w:asciiTheme="majorBidi" w:hAnsiTheme="majorBidi" w:cstheme="majorBidi"/>
            <w:noProof/>
            <w:sz w:val="24"/>
            <w:szCs w:val="24"/>
          </w:rPr>
          <w:t>Atkinson and Boore, 2006</w:t>
        </w:r>
      </w:hyperlink>
      <w:r w:rsidR="005C1A60">
        <w:rPr>
          <w:rFonts w:asciiTheme="majorBidi" w:hAnsiTheme="majorBidi" w:cstheme="majorBidi"/>
          <w:noProof/>
          <w:sz w:val="24"/>
          <w:szCs w:val="24"/>
        </w:rPr>
        <w:t>)</w:t>
      </w:r>
      <w:r w:rsidR="0032710F">
        <w:rPr>
          <w:rFonts w:asciiTheme="majorBidi" w:hAnsiTheme="majorBidi" w:cstheme="majorBidi"/>
          <w:sz w:val="24"/>
          <w:szCs w:val="24"/>
        </w:rPr>
        <w:fldChar w:fldCharType="end"/>
      </w:r>
      <w:r w:rsidR="0032710F">
        <w:rPr>
          <w:rFonts w:asciiTheme="majorBidi" w:hAnsiTheme="majorBidi" w:cstheme="majorBidi"/>
          <w:sz w:val="24"/>
          <w:szCs w:val="24"/>
        </w:rPr>
        <w:t xml:space="preserve"> </w:t>
      </w:r>
      <w:r w:rsidR="00C85B7F">
        <w:rPr>
          <w:rFonts w:asciiTheme="majorBidi" w:hAnsiTheme="majorBidi" w:cstheme="majorBidi"/>
          <w:sz w:val="24"/>
          <w:szCs w:val="24"/>
        </w:rPr>
        <w:t>the lack</w:t>
      </w:r>
      <w:r w:rsidR="00C85B7F" w:rsidRPr="005D0853">
        <w:rPr>
          <w:rFonts w:asciiTheme="majorBidi" w:hAnsiTheme="majorBidi" w:cstheme="majorBidi"/>
          <w:sz w:val="24"/>
          <w:szCs w:val="24"/>
        </w:rPr>
        <w:t xml:space="preserve"> </w:t>
      </w:r>
      <w:r w:rsidRPr="005D0853">
        <w:rPr>
          <w:rFonts w:asciiTheme="majorBidi" w:hAnsiTheme="majorBidi" w:cstheme="majorBidi"/>
          <w:sz w:val="24"/>
          <w:szCs w:val="24"/>
        </w:rPr>
        <w:t xml:space="preserve">of </w:t>
      </w:r>
      <w:r w:rsidR="00FD5DAB" w:rsidRPr="005D0853">
        <w:rPr>
          <w:rFonts w:asciiTheme="majorBidi" w:hAnsiTheme="majorBidi" w:cstheme="majorBidi"/>
          <w:sz w:val="24"/>
          <w:szCs w:val="24"/>
        </w:rPr>
        <w:t xml:space="preserve">relevant </w:t>
      </w:r>
      <w:r w:rsidRPr="005D0853">
        <w:rPr>
          <w:rFonts w:asciiTheme="majorBidi" w:hAnsiTheme="majorBidi" w:cstheme="majorBidi"/>
          <w:sz w:val="24"/>
          <w:szCs w:val="24"/>
        </w:rPr>
        <w:t>ground-motion attenuation relationship</w:t>
      </w:r>
      <w:r w:rsidR="0019625D" w:rsidRPr="005D0853">
        <w:rPr>
          <w:rFonts w:asciiTheme="majorBidi" w:hAnsiTheme="majorBidi" w:cstheme="majorBidi"/>
          <w:sz w:val="24"/>
          <w:szCs w:val="24"/>
        </w:rPr>
        <w:t xml:space="preserve"> for specific geographic areas can cause uncertainty in applying </w:t>
      </w:r>
      <w:r w:rsidR="00FD5DAB" w:rsidRPr="005D0853">
        <w:rPr>
          <w:rFonts w:asciiTheme="majorBidi" w:hAnsiTheme="majorBidi" w:cstheme="majorBidi"/>
          <w:sz w:val="24"/>
          <w:szCs w:val="24"/>
        </w:rPr>
        <w:t>DSHA for assessing</w:t>
      </w:r>
      <w:r w:rsidR="004D3482" w:rsidRPr="005D0853">
        <w:rPr>
          <w:rFonts w:asciiTheme="majorBidi" w:hAnsiTheme="majorBidi" w:cstheme="majorBidi"/>
          <w:sz w:val="24"/>
          <w:szCs w:val="24"/>
        </w:rPr>
        <w:t xml:space="preserve"> </w:t>
      </w:r>
      <w:r w:rsidR="00FD5DAB" w:rsidRPr="005D0853">
        <w:rPr>
          <w:rFonts w:asciiTheme="majorBidi" w:hAnsiTheme="majorBidi" w:cstheme="majorBidi"/>
          <w:sz w:val="24"/>
          <w:szCs w:val="24"/>
        </w:rPr>
        <w:t xml:space="preserve">ground motions </w:t>
      </w:r>
      <w:r w:rsidR="0019625D" w:rsidRPr="005D0853">
        <w:rPr>
          <w:rFonts w:asciiTheme="majorBidi" w:hAnsiTheme="majorBidi" w:cstheme="majorBidi"/>
          <w:sz w:val="24"/>
          <w:szCs w:val="24"/>
        </w:rPr>
        <w:t>of an</w:t>
      </w:r>
      <w:r w:rsidR="00FD5DAB" w:rsidRPr="005D0853">
        <w:rPr>
          <w:rFonts w:asciiTheme="majorBidi" w:hAnsiTheme="majorBidi" w:cstheme="majorBidi"/>
          <w:sz w:val="24"/>
          <w:szCs w:val="24"/>
        </w:rPr>
        <w:t xml:space="preserve"> earthquake</w:t>
      </w:r>
      <w:r w:rsidR="00D12F64" w:rsidRPr="005D0853">
        <w:rPr>
          <w:rFonts w:asciiTheme="majorBidi" w:hAnsiTheme="majorBidi" w:cstheme="majorBidi"/>
          <w:sz w:val="24"/>
          <w:szCs w:val="24"/>
        </w:rPr>
        <w:t xml:space="preserve"> </w:t>
      </w:r>
      <w:r w:rsidR="00D152F6">
        <w:rPr>
          <w:rFonts w:asciiTheme="majorBidi" w:hAnsiTheme="majorBidi" w:cstheme="majorBidi"/>
          <w:sz w:val="24"/>
          <w:szCs w:val="24"/>
        </w:rPr>
        <w:fldChar w:fldCharType="begin">
          <w:fldData xml:space="preserve">PEVuZE5vdGU+PENpdGU+PEF1dGhvcj5XYW5nPC9BdXRob3I+PFllYXI+MjAxNzwvWWVhcj48UmVj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</w:fldData>
        </w:fldChar>
      </w:r>
      <w:r w:rsidR="00B72B06">
        <w:rPr>
          <w:rFonts w:asciiTheme="majorBidi" w:hAnsiTheme="majorBidi" w:cstheme="majorBidi"/>
          <w:sz w:val="24"/>
          <w:szCs w:val="24"/>
        </w:rPr>
        <w:instrText xml:space="preserve"> ADDIN EN.CITE </w:instrText>
      </w:r>
      <w:r w:rsidR="00B72B06">
        <w:rPr>
          <w:rFonts w:asciiTheme="majorBidi" w:hAnsiTheme="majorBidi" w:cstheme="majorBidi"/>
          <w:sz w:val="24"/>
          <w:szCs w:val="24"/>
        </w:rPr>
        <w:fldChar w:fldCharType="begin">
          <w:fldData xml:space="preserve">PEVuZE5vdGU+PENpdGU+PEF1dGhvcj5XYW5nPC9BdXRob3I+PFllYXI+MjAxNzwvWWVhcj48UmVj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</w:fldData>
        </w:fldChar>
      </w:r>
      <w:r w:rsidR="00B72B06">
        <w:rPr>
          <w:rFonts w:asciiTheme="majorBidi" w:hAnsiTheme="majorBidi" w:cstheme="majorBidi"/>
          <w:sz w:val="24"/>
          <w:szCs w:val="24"/>
        </w:rPr>
        <w:instrText xml:space="preserve"> ADDIN EN.CITE.DATA </w:instrText>
      </w:r>
      <w:r w:rsidR="00B72B06">
        <w:rPr>
          <w:rFonts w:asciiTheme="majorBidi" w:hAnsiTheme="majorBidi" w:cstheme="majorBidi"/>
          <w:sz w:val="24"/>
          <w:szCs w:val="24"/>
        </w:rPr>
      </w:r>
      <w:r w:rsidR="00B72B06">
        <w:rPr>
          <w:rFonts w:asciiTheme="majorBidi" w:hAnsiTheme="majorBidi" w:cstheme="majorBidi"/>
          <w:sz w:val="24"/>
          <w:szCs w:val="24"/>
        </w:rPr>
        <w:fldChar w:fldCharType="end"/>
      </w:r>
      <w:r w:rsidR="00D152F6">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96" w:tooltip="Wang, 2017 #2656" w:history="1">
        <w:r w:rsidR="008023F8">
          <w:rPr>
            <w:rFonts w:asciiTheme="majorBidi" w:hAnsiTheme="majorBidi" w:cstheme="majorBidi"/>
            <w:noProof/>
            <w:sz w:val="24"/>
            <w:szCs w:val="24"/>
          </w:rPr>
          <w:t>Wang et al., 2017</w:t>
        </w:r>
      </w:hyperlink>
      <w:r w:rsidR="005C1A60">
        <w:rPr>
          <w:rFonts w:asciiTheme="majorBidi" w:hAnsiTheme="majorBidi" w:cstheme="majorBidi"/>
          <w:noProof/>
          <w:sz w:val="24"/>
          <w:szCs w:val="24"/>
        </w:rPr>
        <w:t>)</w:t>
      </w:r>
      <w:r w:rsidR="00D152F6">
        <w:rPr>
          <w:rFonts w:asciiTheme="majorBidi" w:hAnsiTheme="majorBidi" w:cstheme="majorBidi"/>
          <w:sz w:val="24"/>
          <w:szCs w:val="24"/>
        </w:rPr>
        <w:fldChar w:fldCharType="end"/>
      </w:r>
      <w:r w:rsidR="00C75071" w:rsidRPr="005D0853">
        <w:rPr>
          <w:rFonts w:asciiTheme="majorBidi" w:hAnsiTheme="majorBidi" w:cstheme="majorBidi"/>
          <w:sz w:val="24"/>
          <w:szCs w:val="24"/>
        </w:rPr>
        <w:t>.</w:t>
      </w:r>
      <w:r w:rsidR="00DB5B17" w:rsidRPr="005D0853">
        <w:rPr>
          <w:rFonts w:asciiTheme="majorBidi" w:hAnsiTheme="majorBidi" w:cstheme="majorBidi"/>
          <w:sz w:val="24"/>
          <w:szCs w:val="24"/>
        </w:rPr>
        <w:t xml:space="preserve"> </w:t>
      </w:r>
      <w:r w:rsidR="00D83AE3" w:rsidRPr="005D0853">
        <w:rPr>
          <w:rFonts w:asciiTheme="majorBidi" w:hAnsiTheme="majorBidi" w:cstheme="majorBidi"/>
          <w:sz w:val="24"/>
          <w:szCs w:val="24"/>
        </w:rPr>
        <w:t xml:space="preserve">Scenario-based seismic hazard analysis (SSHA) </w:t>
      </w:r>
      <w:r w:rsidR="00D152F6">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&lt;EndNote&gt;&lt;Cite&gt;&lt;Author&gt;Panza&lt;/Author&gt;&lt;Year&gt;2012&lt;/Year&gt;&lt;RecNum&gt;2678&lt;/RecNum&gt;&lt;DisplayText&gt;(Panza et al., 2012)&lt;/DisplayText&gt;&lt;record&gt;&lt;rec-number&gt;2678&lt;/rec-number&gt;&lt;foreign-keys&gt;&lt;key app="EN" db-id="pa2tsft03af9d9ezppf5t2pd5xxr5detaadx"&gt;2678&lt;/key&gt;&lt;/foreign-keys&gt;&lt;ref-type name="Journal Article"&gt;17&lt;/ref-type&gt;&lt;contributors&gt;&lt;authors&gt;&lt;author&gt;Panza, Giuliano F&lt;/author&gt;&lt;author&gt;La Mura, Cristina&lt;/author&gt;&lt;author&gt;Peresan, Antonella&lt;/author&gt;&lt;author&gt;Romanelli, Fabio&lt;/author&gt;&lt;author&gt;Vaccari, Franco&lt;/author&gt;&lt;/authors&gt;&lt;/contributors&gt;&lt;titles&gt;&lt;title&gt;Chapter three-seismic hazard scenarios as preventive tools for a disaster resilient society&lt;/title&gt;&lt;secondary-title&gt;Advances in geophysics&lt;/secondary-title&gt;&lt;/titles&gt;&lt;periodical&gt;&lt;full-title&gt;Advances in geophysics&lt;/full-title&gt;&lt;/periodical&gt;&lt;pages&gt;93-165&lt;/pages&gt;&lt;volume&gt;53&lt;/volume&gt;&lt;dates&gt;&lt;year&gt;2012&lt;/year&gt;&lt;/dates&gt;&lt;isbn&gt;0065-2687&lt;/isbn&gt;&lt;urls&gt;&lt;/urls&gt;&lt;/record&gt;&lt;/Cite&gt;&lt;/EndNote&gt;</w:instrText>
      </w:r>
      <w:r w:rsidR="00D152F6">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70" w:tooltip="Panza, 2012 #2678" w:history="1">
        <w:r w:rsidR="008023F8">
          <w:rPr>
            <w:rFonts w:asciiTheme="majorBidi" w:hAnsiTheme="majorBidi" w:cstheme="majorBidi"/>
            <w:noProof/>
            <w:sz w:val="24"/>
            <w:szCs w:val="24"/>
          </w:rPr>
          <w:t>Panza et al., 2012</w:t>
        </w:r>
      </w:hyperlink>
      <w:r w:rsidR="005C1A60">
        <w:rPr>
          <w:rFonts w:asciiTheme="majorBidi" w:hAnsiTheme="majorBidi" w:cstheme="majorBidi"/>
          <w:noProof/>
          <w:sz w:val="24"/>
          <w:szCs w:val="24"/>
        </w:rPr>
        <w:t>)</w:t>
      </w:r>
      <w:r w:rsidR="00D152F6">
        <w:rPr>
          <w:rFonts w:asciiTheme="majorBidi" w:hAnsiTheme="majorBidi" w:cstheme="majorBidi"/>
          <w:sz w:val="24"/>
          <w:szCs w:val="24"/>
        </w:rPr>
        <w:fldChar w:fldCharType="end"/>
      </w:r>
      <w:r w:rsidR="00E93588" w:rsidRPr="005D0853">
        <w:rPr>
          <w:rFonts w:asciiTheme="majorBidi" w:hAnsiTheme="majorBidi" w:cstheme="majorBidi"/>
          <w:sz w:val="24"/>
          <w:szCs w:val="24"/>
        </w:rPr>
        <w:t xml:space="preserve"> </w:t>
      </w:r>
      <w:r w:rsidR="0019625D" w:rsidRPr="005D0853">
        <w:rPr>
          <w:rFonts w:asciiTheme="majorBidi" w:hAnsiTheme="majorBidi" w:cstheme="majorBidi"/>
          <w:sz w:val="24"/>
          <w:szCs w:val="24"/>
        </w:rPr>
        <w:t>applies ground-</w:t>
      </w:r>
      <w:r w:rsidR="0019625D" w:rsidRPr="005D0853">
        <w:rPr>
          <w:rFonts w:asciiTheme="majorBidi" w:hAnsiTheme="majorBidi" w:cstheme="majorBidi"/>
          <w:sz w:val="24"/>
          <w:szCs w:val="24"/>
        </w:rPr>
        <w:lastRenderedPageBreak/>
        <w:t>motion simulations of</w:t>
      </w:r>
      <w:r w:rsidR="00D83AE3" w:rsidRPr="005D0853">
        <w:rPr>
          <w:rFonts w:asciiTheme="majorBidi" w:hAnsiTheme="majorBidi" w:cstheme="majorBidi"/>
          <w:sz w:val="24"/>
          <w:szCs w:val="24"/>
        </w:rPr>
        <w:t xml:space="preserve"> a scenario</w:t>
      </w:r>
      <w:r w:rsidR="004D3482" w:rsidRPr="005D0853">
        <w:rPr>
          <w:rFonts w:asciiTheme="majorBidi" w:hAnsiTheme="majorBidi" w:cstheme="majorBidi"/>
          <w:sz w:val="24"/>
          <w:szCs w:val="24"/>
        </w:rPr>
        <w:t xml:space="preserve"> </w:t>
      </w:r>
      <w:r w:rsidR="00D83AE3" w:rsidRPr="005D0853">
        <w:rPr>
          <w:rFonts w:asciiTheme="majorBidi" w:hAnsiTheme="majorBidi" w:cstheme="majorBidi"/>
          <w:sz w:val="24"/>
          <w:szCs w:val="24"/>
        </w:rPr>
        <w:t xml:space="preserve">earthquake </w:t>
      </w:r>
      <w:r w:rsidR="0019625D" w:rsidRPr="005D0853">
        <w:rPr>
          <w:rFonts w:asciiTheme="majorBidi" w:hAnsiTheme="majorBidi" w:cstheme="majorBidi"/>
          <w:sz w:val="24"/>
          <w:szCs w:val="24"/>
        </w:rPr>
        <w:t>using specified source, path and site parameters</w:t>
      </w:r>
      <w:r w:rsidR="00A11BFD">
        <w:rPr>
          <w:rFonts w:asciiTheme="majorBidi" w:hAnsiTheme="majorBidi" w:cstheme="majorBidi"/>
          <w:sz w:val="24"/>
          <w:szCs w:val="24"/>
        </w:rPr>
        <w:t xml:space="preserve">, </w:t>
      </w:r>
      <w:r w:rsidR="00A11BFD" w:rsidRPr="00A426C4">
        <w:rPr>
          <w:rFonts w:asciiTheme="majorBidi" w:hAnsiTheme="majorBidi" w:cstheme="majorBidi"/>
          <w:sz w:val="24"/>
          <w:szCs w:val="24"/>
        </w:rPr>
        <w:t xml:space="preserve">however </w:t>
      </w:r>
      <w:r w:rsidR="00A11BFD" w:rsidRPr="00605E52">
        <w:rPr>
          <w:rFonts w:asciiTheme="majorBidi" w:hAnsiTheme="majorBidi" w:cstheme="majorBidi"/>
          <w:sz w:val="24"/>
          <w:szCs w:val="24"/>
        </w:rPr>
        <w:t xml:space="preserve">the </w:t>
      </w:r>
      <w:r w:rsidR="00EB3320" w:rsidRPr="00605E52">
        <w:rPr>
          <w:rFonts w:asciiTheme="majorBidi" w:hAnsiTheme="majorBidi" w:cstheme="majorBidi"/>
          <w:sz w:val="24"/>
          <w:szCs w:val="24"/>
        </w:rPr>
        <w:t>parameters</w:t>
      </w:r>
      <w:r w:rsidR="00A11BFD" w:rsidRPr="00605E52">
        <w:rPr>
          <w:rFonts w:asciiTheme="majorBidi" w:hAnsiTheme="majorBidi" w:cstheme="majorBidi"/>
          <w:sz w:val="24"/>
          <w:szCs w:val="24"/>
        </w:rPr>
        <w:t xml:space="preserve"> needs to be defined in more details</w:t>
      </w:r>
      <w:r w:rsidR="0019625D" w:rsidRPr="005D0853">
        <w:rPr>
          <w:rFonts w:asciiTheme="majorBidi" w:hAnsiTheme="majorBidi" w:cstheme="majorBidi"/>
          <w:sz w:val="24"/>
          <w:szCs w:val="24"/>
        </w:rPr>
        <w:t>. By conducting many</w:t>
      </w:r>
      <w:r w:rsidR="009C0D72" w:rsidRPr="005D0853">
        <w:rPr>
          <w:rFonts w:asciiTheme="majorBidi" w:hAnsiTheme="majorBidi" w:cstheme="majorBidi"/>
          <w:sz w:val="24"/>
          <w:szCs w:val="24"/>
        </w:rPr>
        <w:t xml:space="preserve"> </w:t>
      </w:r>
      <w:r w:rsidR="00093D1F" w:rsidRPr="005D0853">
        <w:rPr>
          <w:rFonts w:asciiTheme="majorBidi" w:hAnsiTheme="majorBidi" w:cstheme="majorBidi"/>
          <w:sz w:val="24"/>
          <w:szCs w:val="24"/>
        </w:rPr>
        <w:t>simulations,</w:t>
      </w:r>
      <w:r w:rsidR="0019625D" w:rsidRPr="005D0853">
        <w:rPr>
          <w:rFonts w:asciiTheme="majorBidi" w:hAnsiTheme="majorBidi" w:cstheme="majorBidi"/>
          <w:sz w:val="24"/>
          <w:szCs w:val="24"/>
        </w:rPr>
        <w:t xml:space="preserve"> earthquake </w:t>
      </w:r>
      <w:r w:rsidR="00093D1F" w:rsidRPr="005D0853">
        <w:rPr>
          <w:rFonts w:asciiTheme="majorBidi" w:hAnsiTheme="majorBidi" w:cstheme="majorBidi"/>
          <w:sz w:val="24"/>
          <w:szCs w:val="24"/>
        </w:rPr>
        <w:t>variability</w:t>
      </w:r>
      <w:r w:rsidR="009C0D72" w:rsidRPr="005D0853">
        <w:rPr>
          <w:rFonts w:asciiTheme="majorBidi" w:hAnsiTheme="majorBidi" w:cstheme="majorBidi"/>
          <w:sz w:val="24"/>
          <w:szCs w:val="24"/>
        </w:rPr>
        <w:t xml:space="preserve"> </w:t>
      </w:r>
      <w:r w:rsidR="0019625D" w:rsidRPr="005D0853">
        <w:rPr>
          <w:rFonts w:asciiTheme="majorBidi" w:hAnsiTheme="majorBidi" w:cstheme="majorBidi"/>
          <w:sz w:val="24"/>
          <w:szCs w:val="24"/>
        </w:rPr>
        <w:t>of different sources,</w:t>
      </w:r>
      <w:r w:rsidR="009C0D72" w:rsidRPr="005D0853">
        <w:rPr>
          <w:rFonts w:asciiTheme="majorBidi" w:hAnsiTheme="majorBidi" w:cstheme="majorBidi"/>
          <w:sz w:val="24"/>
          <w:szCs w:val="24"/>
        </w:rPr>
        <w:t xml:space="preserve"> ground-motion propagation</w:t>
      </w:r>
      <w:r w:rsidR="004D3482" w:rsidRPr="005D0853">
        <w:rPr>
          <w:rFonts w:asciiTheme="majorBidi" w:hAnsiTheme="majorBidi" w:cstheme="majorBidi"/>
          <w:sz w:val="24"/>
          <w:szCs w:val="24"/>
        </w:rPr>
        <w:t xml:space="preserve"> </w:t>
      </w:r>
      <w:r w:rsidR="009C0D72" w:rsidRPr="005D0853">
        <w:rPr>
          <w:rFonts w:asciiTheme="majorBidi" w:hAnsiTheme="majorBidi" w:cstheme="majorBidi"/>
          <w:sz w:val="24"/>
          <w:szCs w:val="24"/>
        </w:rPr>
        <w:t xml:space="preserve">characteristics, and </w:t>
      </w:r>
      <w:r w:rsidR="00757B3F" w:rsidRPr="005D0853">
        <w:rPr>
          <w:rFonts w:asciiTheme="majorBidi" w:hAnsiTheme="majorBidi" w:cstheme="majorBidi"/>
          <w:sz w:val="24"/>
          <w:szCs w:val="24"/>
        </w:rPr>
        <w:t xml:space="preserve">local </w:t>
      </w:r>
      <w:r w:rsidR="009C0D72" w:rsidRPr="005D0853">
        <w:rPr>
          <w:rFonts w:asciiTheme="majorBidi" w:hAnsiTheme="majorBidi" w:cstheme="majorBidi"/>
          <w:sz w:val="24"/>
          <w:szCs w:val="24"/>
        </w:rPr>
        <w:t>site effects</w:t>
      </w:r>
      <w:r w:rsidR="0019625D" w:rsidRPr="005D0853">
        <w:rPr>
          <w:rFonts w:asciiTheme="majorBidi" w:hAnsiTheme="majorBidi" w:cstheme="majorBidi"/>
          <w:sz w:val="24"/>
          <w:szCs w:val="24"/>
        </w:rPr>
        <w:t xml:space="preserve"> can be considered</w:t>
      </w:r>
      <w:r w:rsidR="009C0D72" w:rsidRPr="005D0853">
        <w:rPr>
          <w:rFonts w:asciiTheme="majorBidi" w:hAnsiTheme="majorBidi" w:cstheme="majorBidi"/>
          <w:sz w:val="24"/>
          <w:szCs w:val="24"/>
        </w:rPr>
        <w:t>. Therefore, uncertainties</w:t>
      </w:r>
      <w:r w:rsidR="0019625D" w:rsidRPr="005D0853">
        <w:rPr>
          <w:rFonts w:asciiTheme="majorBidi" w:hAnsiTheme="majorBidi" w:cstheme="majorBidi"/>
          <w:sz w:val="24"/>
          <w:szCs w:val="24"/>
        </w:rPr>
        <w:t xml:space="preserve"> using SSHA</w:t>
      </w:r>
      <w:r w:rsidR="004D3482" w:rsidRPr="005D0853">
        <w:rPr>
          <w:rFonts w:asciiTheme="majorBidi" w:hAnsiTheme="majorBidi" w:cstheme="majorBidi"/>
          <w:sz w:val="24"/>
          <w:szCs w:val="24"/>
        </w:rPr>
        <w:t xml:space="preserve"> </w:t>
      </w:r>
      <w:r w:rsidR="009C0D72" w:rsidRPr="005D0853">
        <w:rPr>
          <w:rFonts w:asciiTheme="majorBidi" w:hAnsiTheme="majorBidi" w:cstheme="majorBidi"/>
          <w:sz w:val="24"/>
          <w:szCs w:val="24"/>
        </w:rPr>
        <w:t>are quantified explicitly</w:t>
      </w:r>
      <w:r w:rsidR="00D12F64" w:rsidRPr="005D0853">
        <w:rPr>
          <w:rFonts w:asciiTheme="majorBidi" w:hAnsiTheme="majorBidi" w:cstheme="majorBidi"/>
          <w:sz w:val="24"/>
          <w:szCs w:val="24"/>
        </w:rPr>
        <w:t xml:space="preserve"> </w:t>
      </w:r>
      <w:r w:rsidR="00D152F6">
        <w:rPr>
          <w:rFonts w:asciiTheme="majorBidi" w:hAnsiTheme="majorBidi" w:cstheme="majorBidi"/>
          <w:sz w:val="24"/>
          <w:szCs w:val="24"/>
        </w:rPr>
        <w:fldChar w:fldCharType="begin">
          <w:fldData xml:space="preserve">PEVuZE5vdGU+PENpdGU+PEF1dGhvcj5XYW5nPC9BdXRob3I+PFllYXI+MjAxNzwvWWVhcj48UmVj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</w:fldData>
        </w:fldChar>
      </w:r>
      <w:r w:rsidR="00B72B06">
        <w:rPr>
          <w:rFonts w:asciiTheme="majorBidi" w:hAnsiTheme="majorBidi" w:cstheme="majorBidi"/>
          <w:sz w:val="24"/>
          <w:szCs w:val="24"/>
        </w:rPr>
        <w:instrText xml:space="preserve"> ADDIN EN.CITE </w:instrText>
      </w:r>
      <w:r w:rsidR="00B72B06">
        <w:rPr>
          <w:rFonts w:asciiTheme="majorBidi" w:hAnsiTheme="majorBidi" w:cstheme="majorBidi"/>
          <w:sz w:val="24"/>
          <w:szCs w:val="24"/>
        </w:rPr>
        <w:fldChar w:fldCharType="begin">
          <w:fldData xml:space="preserve">PEVuZE5vdGU+PENpdGU+PEF1dGhvcj5XYW5nPC9BdXRob3I+PFllYXI+MjAxNzwvWWVhcj48UmVj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</w:fldData>
        </w:fldChar>
      </w:r>
      <w:r w:rsidR="00B72B06">
        <w:rPr>
          <w:rFonts w:asciiTheme="majorBidi" w:hAnsiTheme="majorBidi" w:cstheme="majorBidi"/>
          <w:sz w:val="24"/>
          <w:szCs w:val="24"/>
        </w:rPr>
        <w:instrText xml:space="preserve"> ADDIN EN.CITE.DATA </w:instrText>
      </w:r>
      <w:r w:rsidR="00B72B06">
        <w:rPr>
          <w:rFonts w:asciiTheme="majorBidi" w:hAnsiTheme="majorBidi" w:cstheme="majorBidi"/>
          <w:sz w:val="24"/>
          <w:szCs w:val="24"/>
        </w:rPr>
      </w:r>
      <w:r w:rsidR="00B72B06">
        <w:rPr>
          <w:rFonts w:asciiTheme="majorBidi" w:hAnsiTheme="majorBidi" w:cstheme="majorBidi"/>
          <w:sz w:val="24"/>
          <w:szCs w:val="24"/>
        </w:rPr>
        <w:fldChar w:fldCharType="end"/>
      </w:r>
      <w:r w:rsidR="00D152F6">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96" w:tooltip="Wang, 2017 #2656" w:history="1">
        <w:r w:rsidR="008023F8">
          <w:rPr>
            <w:rFonts w:asciiTheme="majorBidi" w:hAnsiTheme="majorBidi" w:cstheme="majorBidi"/>
            <w:noProof/>
            <w:sz w:val="24"/>
            <w:szCs w:val="24"/>
          </w:rPr>
          <w:t>Wang et al., 2017</w:t>
        </w:r>
      </w:hyperlink>
      <w:r w:rsidR="005C1A60">
        <w:rPr>
          <w:rFonts w:asciiTheme="majorBidi" w:hAnsiTheme="majorBidi" w:cstheme="majorBidi"/>
          <w:noProof/>
          <w:sz w:val="24"/>
          <w:szCs w:val="24"/>
        </w:rPr>
        <w:t>)</w:t>
      </w:r>
      <w:r w:rsidR="00D152F6">
        <w:rPr>
          <w:rFonts w:asciiTheme="majorBidi" w:hAnsiTheme="majorBidi" w:cstheme="majorBidi"/>
          <w:sz w:val="24"/>
          <w:szCs w:val="24"/>
        </w:rPr>
        <w:fldChar w:fldCharType="end"/>
      </w:r>
      <w:r w:rsidR="00A11BFD">
        <w:rPr>
          <w:rFonts w:asciiTheme="majorBidi" w:hAnsiTheme="majorBidi" w:cstheme="majorBidi"/>
          <w:sz w:val="24"/>
          <w:szCs w:val="24"/>
        </w:rPr>
        <w:t xml:space="preserve">, </w:t>
      </w:r>
      <w:r w:rsidR="00EB3320" w:rsidRPr="00A426C4">
        <w:rPr>
          <w:rFonts w:asciiTheme="majorBidi" w:hAnsiTheme="majorBidi" w:cstheme="majorBidi"/>
          <w:sz w:val="24"/>
          <w:szCs w:val="24"/>
        </w:rPr>
        <w:t>although</w:t>
      </w:r>
      <w:r w:rsidR="00A11BFD" w:rsidRPr="00A426C4">
        <w:rPr>
          <w:rFonts w:asciiTheme="majorBidi" w:hAnsiTheme="majorBidi" w:cstheme="majorBidi"/>
          <w:sz w:val="24"/>
          <w:szCs w:val="24"/>
        </w:rPr>
        <w:t xml:space="preserve"> this method is still under development. </w:t>
      </w:r>
      <w:r w:rsidR="005A4AE0" w:rsidRPr="00A426C4">
        <w:rPr>
          <w:rFonts w:asciiTheme="majorBidi" w:hAnsiTheme="majorBidi" w:cstheme="majorBidi"/>
          <w:sz w:val="24"/>
          <w:szCs w:val="24"/>
        </w:rPr>
        <w:t xml:space="preserve">Therefore, </w:t>
      </w:r>
      <w:r w:rsidR="005A4AE0" w:rsidRPr="00371D86">
        <w:rPr>
          <w:rFonts w:asciiTheme="majorBidi" w:hAnsiTheme="majorBidi" w:cstheme="majorBidi"/>
          <w:sz w:val="24"/>
          <w:szCs w:val="24"/>
        </w:rPr>
        <w:t>PSHA assessments at regional scale and site response modelling at local scale are the most adopted procedure almost worldwide.</w:t>
      </w:r>
    </w:p>
    <w:p w14:paraId="286951D2" w14:textId="14B9DCED" w:rsidR="00A426C4" w:rsidRPr="00605E52" w:rsidRDefault="00A426C4" w:rsidP="00605E52">
      <w:pPr>
        <w:spacing w:after="0" w:line="360" w:lineRule="auto"/>
        <w:ind w:left="142"/>
        <w:jc w:val="both"/>
        <w:rPr>
          <w:rFonts w:asciiTheme="majorBidi" w:hAnsiTheme="majorBidi" w:cstheme="majorBidi"/>
          <w:color w:val="FF0000"/>
          <w:sz w:val="24"/>
          <w:szCs w:val="24"/>
        </w:rPr>
      </w:pPr>
      <w:r w:rsidRPr="00605E52">
        <w:rPr>
          <w:rFonts w:asciiTheme="majorBidi" w:hAnsiTheme="majorBidi" w:cstheme="majorBidi"/>
          <w:color w:val="FF0000"/>
          <w:sz w:val="24"/>
          <w:szCs w:val="24"/>
        </w:rPr>
        <w:t>Aucelli et al. (2018) proposed a method for producing susceptibility index to local seismic amplification in Isernia Province, Italy based on geological and geomorphological properties of studied areas.</w:t>
      </w:r>
      <w:r w:rsidR="003F6CF2" w:rsidRPr="00605E52">
        <w:rPr>
          <w:rFonts w:asciiTheme="majorBidi" w:hAnsiTheme="majorBidi" w:cstheme="majorBidi"/>
          <w:color w:val="FF0000"/>
          <w:sz w:val="24"/>
          <w:szCs w:val="24"/>
        </w:rPr>
        <w:t xml:space="preserve"> This research mostly </w:t>
      </w:r>
      <w:r w:rsidR="003070A4" w:rsidRPr="00605E52">
        <w:rPr>
          <w:rFonts w:asciiTheme="majorBidi" w:hAnsiTheme="majorBidi" w:cstheme="majorBidi"/>
          <w:color w:val="FF0000"/>
          <w:sz w:val="24"/>
          <w:szCs w:val="24"/>
        </w:rPr>
        <w:t>followed an</w:t>
      </w:r>
      <w:r w:rsidR="003F6CF2" w:rsidRPr="00605E52">
        <w:rPr>
          <w:rFonts w:asciiTheme="majorBidi" w:hAnsiTheme="majorBidi" w:cstheme="majorBidi"/>
          <w:color w:val="FF0000"/>
          <w:sz w:val="24"/>
          <w:szCs w:val="24"/>
        </w:rPr>
        <w:t xml:space="preserve"> </w:t>
      </w:r>
      <w:r w:rsidR="003070A4" w:rsidRPr="00605E52">
        <w:rPr>
          <w:rFonts w:asciiTheme="majorBidi" w:hAnsiTheme="majorBidi" w:cstheme="majorBidi"/>
          <w:color w:val="FF0000"/>
          <w:sz w:val="24"/>
          <w:szCs w:val="24"/>
        </w:rPr>
        <w:t>evidence based approach to estimate susceptibility level of local seismic amplification in the area</w:t>
      </w:r>
      <w:r w:rsidR="00806565">
        <w:rPr>
          <w:rFonts w:asciiTheme="majorBidi" w:hAnsiTheme="majorBidi" w:cstheme="majorBidi"/>
          <w:color w:val="FF0000"/>
          <w:sz w:val="24"/>
          <w:szCs w:val="24"/>
        </w:rPr>
        <w:t>, although t</w:t>
      </w:r>
      <w:r w:rsidR="003070A4" w:rsidRPr="00605E52">
        <w:rPr>
          <w:rFonts w:asciiTheme="majorBidi" w:hAnsiTheme="majorBidi" w:cstheme="majorBidi"/>
          <w:color w:val="FF0000"/>
          <w:sz w:val="24"/>
          <w:szCs w:val="24"/>
        </w:rPr>
        <w:t>hey have not considered the use of multi-criteria decision-making methods (MCDM)</w:t>
      </w:r>
      <w:r w:rsidR="00806565">
        <w:rPr>
          <w:rFonts w:asciiTheme="majorBidi" w:hAnsiTheme="majorBidi" w:cstheme="majorBidi"/>
          <w:color w:val="FF0000"/>
          <w:sz w:val="24"/>
          <w:szCs w:val="24"/>
        </w:rPr>
        <w:t xml:space="preserve"> in weighting and combining the influencing criteria.</w:t>
      </w:r>
    </w:p>
    <w:p w14:paraId="54068AED" w14:textId="58A6A3A1" w:rsidR="002E7464" w:rsidRPr="005D0853" w:rsidRDefault="00C170DA" w:rsidP="008023F8">
      <w:pPr>
        <w:spacing w:after="0" w:line="360" w:lineRule="auto"/>
        <w:ind w:left="142"/>
        <w:jc w:val="both"/>
        <w:rPr>
          <w:rFonts w:asciiTheme="majorBidi" w:hAnsiTheme="majorBidi" w:cstheme="majorBidi"/>
          <w:sz w:val="24"/>
          <w:szCs w:val="24"/>
        </w:rPr>
      </w:pPr>
      <w:r w:rsidRPr="005D0853">
        <w:rPr>
          <w:rFonts w:asciiTheme="majorBidi" w:hAnsiTheme="majorBidi" w:cstheme="majorBidi"/>
          <w:sz w:val="24"/>
          <w:szCs w:val="24"/>
        </w:rPr>
        <w:t>A</w:t>
      </w:r>
      <w:r w:rsidR="00C75071" w:rsidRPr="005D0853">
        <w:rPr>
          <w:rFonts w:asciiTheme="majorBidi" w:hAnsiTheme="majorBidi" w:cstheme="majorBidi"/>
          <w:sz w:val="24"/>
          <w:szCs w:val="24"/>
        </w:rPr>
        <w:t xml:space="preserve">ccurate </w:t>
      </w:r>
      <w:r w:rsidRPr="005D0853">
        <w:rPr>
          <w:rFonts w:asciiTheme="majorBidi" w:hAnsiTheme="majorBidi" w:cstheme="majorBidi"/>
          <w:sz w:val="24"/>
          <w:szCs w:val="24"/>
        </w:rPr>
        <w:t>measurement</w:t>
      </w:r>
      <w:r w:rsidR="00C75071" w:rsidRPr="005D0853">
        <w:rPr>
          <w:rFonts w:asciiTheme="majorBidi" w:hAnsiTheme="majorBidi" w:cstheme="majorBidi"/>
          <w:sz w:val="24"/>
          <w:szCs w:val="24"/>
        </w:rPr>
        <w:t xml:space="preserve"> and communicati</w:t>
      </w:r>
      <w:r w:rsidRPr="005D0853">
        <w:rPr>
          <w:rFonts w:asciiTheme="majorBidi" w:hAnsiTheme="majorBidi" w:cstheme="majorBidi"/>
          <w:sz w:val="24"/>
          <w:szCs w:val="24"/>
        </w:rPr>
        <w:t xml:space="preserve">on of </w:t>
      </w:r>
      <w:r w:rsidR="00C75071" w:rsidRPr="005D0853">
        <w:rPr>
          <w:rFonts w:asciiTheme="majorBidi" w:hAnsiTheme="majorBidi" w:cstheme="majorBidi"/>
          <w:sz w:val="24"/>
          <w:szCs w:val="24"/>
        </w:rPr>
        <w:t>uncertainties are critical in ground-motion hazard assessment for earthquakes.</w:t>
      </w:r>
      <w:r w:rsidR="00370DB4" w:rsidRPr="005D0853">
        <w:rPr>
          <w:rFonts w:asciiTheme="majorBidi" w:hAnsiTheme="majorBidi" w:cstheme="majorBidi"/>
          <w:sz w:val="24"/>
          <w:szCs w:val="24"/>
        </w:rPr>
        <w:t xml:space="preserve"> Thus, </w:t>
      </w:r>
      <w:r w:rsidR="000113FC">
        <w:rPr>
          <w:rFonts w:asciiTheme="majorBidi" w:hAnsiTheme="majorBidi" w:cstheme="majorBidi"/>
          <w:sz w:val="24"/>
          <w:szCs w:val="24"/>
        </w:rPr>
        <w:t>an</w:t>
      </w:r>
      <w:r w:rsidR="00370DB4" w:rsidRPr="005D0853">
        <w:rPr>
          <w:rFonts w:asciiTheme="majorBidi" w:hAnsiTheme="majorBidi" w:cstheme="majorBidi"/>
          <w:sz w:val="24"/>
          <w:szCs w:val="24"/>
        </w:rPr>
        <w:t>o</w:t>
      </w:r>
      <w:r w:rsidR="002D6D11" w:rsidRPr="005D0853">
        <w:rPr>
          <w:rFonts w:asciiTheme="majorBidi" w:hAnsiTheme="majorBidi" w:cstheme="majorBidi"/>
          <w:sz w:val="24"/>
          <w:szCs w:val="24"/>
        </w:rPr>
        <w:t xml:space="preserve">ther approach in microzonation studies is the use of multi-criteria decision-making </w:t>
      </w:r>
      <w:r w:rsidRPr="005D0853">
        <w:rPr>
          <w:rFonts w:asciiTheme="majorBidi" w:hAnsiTheme="majorBidi" w:cstheme="majorBidi"/>
          <w:sz w:val="24"/>
          <w:szCs w:val="24"/>
        </w:rPr>
        <w:t xml:space="preserve">methods </w:t>
      </w:r>
      <w:r w:rsidR="002D6D11" w:rsidRPr="005D0853">
        <w:rPr>
          <w:rFonts w:asciiTheme="majorBidi" w:hAnsiTheme="majorBidi" w:cstheme="majorBidi"/>
          <w:sz w:val="24"/>
          <w:szCs w:val="24"/>
        </w:rPr>
        <w:t>(MCDM)</w:t>
      </w:r>
      <w:r w:rsidRPr="005D0853">
        <w:rPr>
          <w:rFonts w:asciiTheme="majorBidi" w:hAnsiTheme="majorBidi" w:cstheme="majorBidi"/>
          <w:sz w:val="24"/>
          <w:szCs w:val="24"/>
        </w:rPr>
        <w:t xml:space="preserve">. </w:t>
      </w:r>
      <w:r w:rsidR="00F00411">
        <w:rPr>
          <w:rFonts w:asciiTheme="majorBidi" w:hAnsiTheme="majorBidi" w:cstheme="majorBidi"/>
          <w:sz w:val="24"/>
          <w:szCs w:val="24"/>
        </w:rPr>
        <w:t xml:space="preserve">According to these methods </w:t>
      </w:r>
      <w:r w:rsidRPr="005D0853">
        <w:rPr>
          <w:rFonts w:asciiTheme="majorBidi" w:hAnsiTheme="majorBidi" w:cstheme="majorBidi"/>
          <w:sz w:val="24"/>
          <w:szCs w:val="24"/>
        </w:rPr>
        <w:t xml:space="preserve">experts </w:t>
      </w:r>
      <w:r w:rsidR="002E7464" w:rsidRPr="005D0853">
        <w:rPr>
          <w:rFonts w:asciiTheme="majorBidi" w:hAnsiTheme="majorBidi" w:cstheme="majorBidi"/>
          <w:sz w:val="24"/>
          <w:szCs w:val="24"/>
        </w:rPr>
        <w:t>evaluate and choose amon</w:t>
      </w:r>
      <w:r w:rsidRPr="005D0853">
        <w:rPr>
          <w:rFonts w:asciiTheme="majorBidi" w:hAnsiTheme="majorBidi" w:cstheme="majorBidi"/>
          <w:sz w:val="24"/>
          <w:szCs w:val="24"/>
        </w:rPr>
        <w:t xml:space="preserve">g qualitative and quantitative </w:t>
      </w:r>
      <w:r w:rsidR="002E7464" w:rsidRPr="005D0853">
        <w:rPr>
          <w:rFonts w:asciiTheme="majorBidi" w:hAnsiTheme="majorBidi" w:cstheme="majorBidi"/>
          <w:sz w:val="24"/>
          <w:szCs w:val="24"/>
        </w:rPr>
        <w:t xml:space="preserve">criteria. </w:t>
      </w:r>
      <w:r w:rsidRPr="005D0853">
        <w:rPr>
          <w:rFonts w:asciiTheme="majorBidi" w:hAnsiTheme="majorBidi" w:cstheme="majorBidi"/>
          <w:sz w:val="24"/>
          <w:szCs w:val="24"/>
        </w:rPr>
        <w:t xml:space="preserve">Since </w:t>
      </w:r>
      <w:r w:rsidR="00662B9F" w:rsidRPr="005D0853">
        <w:rPr>
          <w:rFonts w:asciiTheme="majorBidi" w:hAnsiTheme="majorBidi" w:cstheme="majorBidi"/>
          <w:sz w:val="24"/>
          <w:szCs w:val="24"/>
        </w:rPr>
        <w:t>experts’</w:t>
      </w:r>
      <w:r w:rsidR="00036B0C" w:rsidRPr="005D0853">
        <w:rPr>
          <w:rFonts w:asciiTheme="majorBidi" w:hAnsiTheme="majorBidi" w:cstheme="majorBidi"/>
          <w:sz w:val="24"/>
          <w:szCs w:val="24"/>
        </w:rPr>
        <w:t xml:space="preserve"> judgments can be </w:t>
      </w:r>
      <w:r w:rsidR="002E7464" w:rsidRPr="005D0853">
        <w:rPr>
          <w:rFonts w:asciiTheme="majorBidi" w:hAnsiTheme="majorBidi" w:cstheme="majorBidi"/>
          <w:sz w:val="24"/>
          <w:szCs w:val="24"/>
        </w:rPr>
        <w:t>subjective and imprecise</w:t>
      </w:r>
      <w:r w:rsidR="000113FC">
        <w:rPr>
          <w:rFonts w:asciiTheme="majorBidi" w:hAnsiTheme="majorBidi" w:cstheme="majorBidi"/>
          <w:sz w:val="24"/>
          <w:szCs w:val="24"/>
        </w:rPr>
        <w:t>,</w:t>
      </w:r>
      <w:r w:rsidR="00662B9F" w:rsidRPr="005D0853">
        <w:rPr>
          <w:rFonts w:asciiTheme="majorBidi" w:hAnsiTheme="majorBidi" w:cstheme="majorBidi"/>
          <w:sz w:val="24"/>
          <w:szCs w:val="24"/>
        </w:rPr>
        <w:t xml:space="preserve"> uncertainty </w:t>
      </w:r>
      <w:r w:rsidR="001848C1">
        <w:rPr>
          <w:rFonts w:asciiTheme="majorBidi" w:hAnsiTheme="majorBidi" w:cstheme="majorBidi"/>
          <w:sz w:val="24"/>
          <w:szCs w:val="24"/>
        </w:rPr>
        <w:t xml:space="preserve">also </w:t>
      </w:r>
      <w:r w:rsidR="00662B9F" w:rsidRPr="005D0853">
        <w:rPr>
          <w:rFonts w:asciiTheme="majorBidi" w:hAnsiTheme="majorBidi" w:cstheme="majorBidi"/>
          <w:sz w:val="24"/>
          <w:szCs w:val="24"/>
        </w:rPr>
        <w:t xml:space="preserve">exists in </w:t>
      </w:r>
      <w:r w:rsidR="007E08DA">
        <w:rPr>
          <w:rFonts w:asciiTheme="majorBidi" w:hAnsiTheme="majorBidi" w:cstheme="majorBidi"/>
          <w:sz w:val="24"/>
          <w:szCs w:val="24"/>
        </w:rPr>
        <w:t>this</w:t>
      </w:r>
      <w:r w:rsidR="006A44AC">
        <w:rPr>
          <w:rFonts w:asciiTheme="majorBidi" w:hAnsiTheme="majorBidi" w:cstheme="majorBidi"/>
          <w:sz w:val="24"/>
          <w:szCs w:val="24"/>
        </w:rPr>
        <w:t xml:space="preserve"> </w:t>
      </w:r>
      <w:r w:rsidR="00662B9F" w:rsidRPr="005D0853">
        <w:rPr>
          <w:rFonts w:asciiTheme="majorBidi" w:hAnsiTheme="majorBidi" w:cstheme="majorBidi"/>
          <w:sz w:val="24"/>
          <w:szCs w:val="24"/>
        </w:rPr>
        <w:t>analysis</w:t>
      </w:r>
      <w:r w:rsidR="002E7464" w:rsidRPr="005D0853">
        <w:rPr>
          <w:rFonts w:asciiTheme="majorBidi" w:hAnsiTheme="majorBidi" w:cstheme="majorBidi"/>
          <w:sz w:val="24"/>
          <w:szCs w:val="24"/>
        </w:rPr>
        <w:t>.</w:t>
      </w:r>
      <w:r w:rsidR="00107DC5" w:rsidRPr="005D0853">
        <w:rPr>
          <w:rFonts w:asciiTheme="majorBidi" w:hAnsiTheme="majorBidi" w:cstheme="majorBidi"/>
          <w:sz w:val="24"/>
          <w:szCs w:val="24"/>
        </w:rPr>
        <w:t xml:space="preserve"> </w:t>
      </w:r>
      <w:r w:rsidR="00804785" w:rsidRPr="005D0853">
        <w:rPr>
          <w:rFonts w:asciiTheme="majorBidi" w:hAnsiTheme="majorBidi" w:cstheme="majorBidi"/>
          <w:sz w:val="24"/>
          <w:szCs w:val="24"/>
        </w:rPr>
        <w:t>Uncertainty stems mainly from sources such as the lack of the incomplete data availability, va</w:t>
      </w:r>
      <w:r w:rsidR="008F2C9A">
        <w:rPr>
          <w:rFonts w:asciiTheme="majorBidi" w:hAnsiTheme="majorBidi" w:cstheme="majorBidi"/>
          <w:sz w:val="24"/>
          <w:szCs w:val="24"/>
        </w:rPr>
        <w:t xml:space="preserve">gueness, </w:t>
      </w:r>
      <w:r w:rsidR="00D87F1D">
        <w:rPr>
          <w:rFonts w:asciiTheme="majorBidi" w:hAnsiTheme="majorBidi" w:cstheme="majorBidi"/>
          <w:sz w:val="24"/>
          <w:szCs w:val="24"/>
        </w:rPr>
        <w:t>and linguistic</w:t>
      </w:r>
      <w:r w:rsidR="008F2C9A">
        <w:rPr>
          <w:rFonts w:asciiTheme="majorBidi" w:hAnsiTheme="majorBidi" w:cstheme="majorBidi"/>
          <w:sz w:val="24"/>
          <w:szCs w:val="24"/>
        </w:rPr>
        <w:t xml:space="preserve"> expert view</w:t>
      </w:r>
      <w:r w:rsidR="00804785" w:rsidRPr="005D0853">
        <w:rPr>
          <w:rFonts w:asciiTheme="majorBidi" w:hAnsiTheme="majorBidi" w:cstheme="majorBidi"/>
          <w:sz w:val="24"/>
          <w:szCs w:val="24"/>
        </w:rPr>
        <w:t>. Such</w:t>
      </w:r>
      <w:r w:rsidR="008F2C9A">
        <w:rPr>
          <w:rFonts w:asciiTheme="majorBidi" w:hAnsiTheme="majorBidi" w:cstheme="majorBidi"/>
          <w:sz w:val="24"/>
          <w:szCs w:val="24"/>
        </w:rPr>
        <w:t xml:space="preserve"> uncertainties </w:t>
      </w:r>
      <w:r w:rsidR="00804785" w:rsidRPr="005D0853">
        <w:rPr>
          <w:rFonts w:asciiTheme="majorBidi" w:hAnsiTheme="majorBidi" w:cstheme="majorBidi"/>
          <w:sz w:val="24"/>
          <w:szCs w:val="24"/>
        </w:rPr>
        <w:t xml:space="preserve">and vagueness can be dealt with fuzzy logic principles </w:t>
      </w:r>
      <w:r w:rsidR="00D152F6">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&lt;EndNote&gt;&lt;Cite&gt;&lt;Author&gt;Zadeh&lt;/Author&gt;&lt;Year&gt;1965&lt;/Year&gt;&lt;RecNum&gt;2613&lt;/RecNum&gt;&lt;DisplayText&gt;(Zadeh, 1965)&lt;/DisplayText&gt;&lt;record&gt;&lt;rec-number&gt;2613&lt;/rec-number&gt;&lt;foreign-keys&gt;&lt;key app="EN" db-id="pa2tsft03af9d9ezppf5t2pd5xxr5detaadx"&gt;2613&lt;/key&gt;&lt;/foreign-keys&gt;&lt;ref-type name="Journal Article"&gt;17&lt;/ref-type&gt;&lt;contributors&gt;&lt;authors&gt;&lt;author&gt;Zadeh, Lotfi A&lt;/author&gt;&lt;/authors&gt;&lt;/contributors&gt;&lt;titles&gt;&lt;title&gt;Fuzzy sets&lt;/title&gt;&lt;secondary-title&gt;Information and control&lt;/secondary-title&gt;&lt;/titles&gt;&lt;periodical&gt;&lt;full-title&gt;Information and control&lt;/full-title&gt;&lt;/periodical&gt;&lt;pages&gt;338-353&lt;/pages&gt;&lt;volume&gt;8&lt;/volume&gt;&lt;number&gt;3&lt;/number&gt;&lt;dates&gt;&lt;year&gt;1965&lt;/year&gt;&lt;/dates&gt;&lt;isbn&gt;0019-9958&lt;/isbn&gt;&lt;urls&gt;&lt;/urls&gt;&lt;/record&gt;&lt;/Cite&gt;&lt;/EndNote&gt;</w:instrText>
      </w:r>
      <w:r w:rsidR="00D152F6">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98" w:tooltip="Zadeh, 1965 #2613" w:history="1">
        <w:r w:rsidR="008023F8">
          <w:rPr>
            <w:rFonts w:asciiTheme="majorBidi" w:hAnsiTheme="majorBidi" w:cstheme="majorBidi"/>
            <w:noProof/>
            <w:sz w:val="24"/>
            <w:szCs w:val="24"/>
          </w:rPr>
          <w:t>Zadeh, 1965</w:t>
        </w:r>
      </w:hyperlink>
      <w:r w:rsidR="00F74E92">
        <w:rPr>
          <w:rFonts w:asciiTheme="majorBidi" w:hAnsiTheme="majorBidi" w:cstheme="majorBidi"/>
          <w:noProof/>
          <w:sz w:val="24"/>
          <w:szCs w:val="24"/>
        </w:rPr>
        <w:t>)</w:t>
      </w:r>
      <w:r w:rsidR="00D152F6">
        <w:rPr>
          <w:rFonts w:asciiTheme="majorBidi" w:hAnsiTheme="majorBidi" w:cstheme="majorBidi"/>
          <w:sz w:val="24"/>
          <w:szCs w:val="24"/>
        </w:rPr>
        <w:fldChar w:fldCharType="end"/>
      </w:r>
      <w:r w:rsidR="0031212C">
        <w:rPr>
          <w:rFonts w:asciiTheme="majorBidi" w:hAnsiTheme="majorBidi" w:cstheme="majorBidi"/>
          <w:sz w:val="24"/>
          <w:szCs w:val="24"/>
        </w:rPr>
        <w:t xml:space="preserve"> and inference systems </w:t>
      </w:r>
      <w:r w:rsidR="00804785" w:rsidRPr="005D0853">
        <w:rPr>
          <w:rFonts w:asciiTheme="majorBidi" w:hAnsiTheme="majorBidi" w:cstheme="majorBidi"/>
          <w:sz w:val="24"/>
          <w:szCs w:val="24"/>
        </w:rPr>
        <w:t xml:space="preserve"> </w:t>
      </w:r>
      <w:r w:rsidR="00D152F6">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&lt;EndNote&gt;&lt;Cite&gt;&lt;Author&gt;Klir&lt;/Author&gt;&lt;Year&gt;2004&lt;/Year&gt;&lt;RecNum&gt;2649&lt;/RecNum&gt;&lt;DisplayText&gt;(Klir, 2004;Zadeh, 1975)&lt;/DisplayText&gt;&lt;record&gt;&lt;rec-number&gt;2649&lt;/rec-number&gt;&lt;foreign-keys&gt;&lt;key app="EN" db-id="pa2tsft03af9d9ezppf5t2pd5xxr5detaadx"&gt;2649&lt;/key&gt;&lt;/foreign-keys&gt;&lt;ref-type name="Book Section"&gt;5&lt;/ref-type&gt;&lt;contributors&gt;&lt;authors&gt;&lt;author&gt;Klir, George J.&lt;/author&gt;&lt;/authors&gt;&lt;/contributors&gt;&lt;titles&gt;&lt;title&gt;Chapter 2 - Fuzzy Logic: A Specialized Tutorial&lt;/title&gt;&lt;secondary-title&gt;Fuzzy Logic in Geology&lt;/secondary-title&gt;&lt;/titles&gt;&lt;pages&gt;11-61&lt;/pages&gt;&lt;dates&gt;&lt;year&gt;2004&lt;/year&gt;&lt;/dates&gt;&lt;pub-location&gt;Burlington&lt;/pub-location&gt;&lt;publisher&gt;Academic Press&lt;/publisher&gt;&lt;isbn&gt;978-0-12-415146-8&lt;/isbn&gt;&lt;urls&gt;&lt;related-urls&gt;&lt;url&gt;http://www.sciencedirect.com/science/article/pii/B9780124151468500056&lt;/url&gt;&lt;/related-urls&gt;&lt;/urls&gt;&lt;electronic-resource-num&gt;https://doi.org/10.1016/B978-012415146-8/50005-6&lt;/electronic-resource-num&gt;&lt;/record&gt;&lt;/Cite&gt;&lt;Cite&gt;&lt;Author&gt;Zadeh&lt;/Author&gt;&lt;Year&gt;1975&lt;/Year&gt;&lt;RecNum&gt;2609&lt;/RecNum&gt;&lt;record&gt;&lt;rec-number&gt;2609&lt;/rec-number&gt;&lt;foreign-keys&gt;&lt;key app="EN" db-id="pa2tsft03af9d9ezppf5t2pd5xxr5detaadx"&gt;2609&lt;/key&gt;&lt;/foreign-keys&gt;&lt;ref-type name="Journal Article"&gt;17&lt;/ref-type&gt;&lt;contributors&gt;&lt;authors&gt;&lt;author&gt;Zadeh, Lotfi A&lt;/author&gt;&lt;/authors&gt;&lt;/contributors&gt;&lt;titles&gt;&lt;title&gt;Fuzzy logic and approximate reasoning&lt;/title&gt;&lt;secondary-title&gt;Synthese&lt;/secondary-title&gt;&lt;/titles&gt;&lt;periodical&gt;&lt;full-title&gt;Synthese&lt;/full-title&gt;&lt;/periodical&gt;&lt;pages&gt;407-428&lt;/pages&gt;&lt;volume&gt;30&lt;/volume&gt;&lt;number&gt;3&lt;/number&gt;&lt;dates&gt;&lt;year&gt;1975&lt;/year&gt;&lt;/dates&gt;&lt;isbn&gt;0039-7857&lt;/isbn&gt;&lt;urls&gt;&lt;/urls&gt;&lt;/record&gt;&lt;/Cite&gt;&lt;/EndNote&gt;</w:instrText>
      </w:r>
      <w:r w:rsidR="00D152F6">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44" w:tooltip="Klir, 2004 #2649" w:history="1">
        <w:r w:rsidR="008023F8">
          <w:rPr>
            <w:rFonts w:asciiTheme="majorBidi" w:hAnsiTheme="majorBidi" w:cstheme="majorBidi"/>
            <w:noProof/>
            <w:sz w:val="24"/>
            <w:szCs w:val="24"/>
          </w:rPr>
          <w:t>Klir, 2004</w:t>
        </w:r>
      </w:hyperlink>
      <w:r w:rsidR="005C1A60">
        <w:rPr>
          <w:rFonts w:asciiTheme="majorBidi" w:hAnsiTheme="majorBidi" w:cstheme="majorBidi"/>
          <w:noProof/>
          <w:sz w:val="24"/>
          <w:szCs w:val="24"/>
        </w:rPr>
        <w:t>;</w:t>
      </w:r>
      <w:hyperlink w:anchor="_ENREF_99" w:tooltip="Zadeh, 1975 #2609" w:history="1">
        <w:r w:rsidR="008023F8">
          <w:rPr>
            <w:rFonts w:asciiTheme="majorBidi" w:hAnsiTheme="majorBidi" w:cstheme="majorBidi"/>
            <w:noProof/>
            <w:sz w:val="24"/>
            <w:szCs w:val="24"/>
          </w:rPr>
          <w:t>Zadeh, 1975</w:t>
        </w:r>
      </w:hyperlink>
      <w:r w:rsidR="005C1A60">
        <w:rPr>
          <w:rFonts w:asciiTheme="majorBidi" w:hAnsiTheme="majorBidi" w:cstheme="majorBidi"/>
          <w:noProof/>
          <w:sz w:val="24"/>
          <w:szCs w:val="24"/>
        </w:rPr>
        <w:t>)</w:t>
      </w:r>
      <w:r w:rsidR="00D152F6">
        <w:rPr>
          <w:rFonts w:asciiTheme="majorBidi" w:hAnsiTheme="majorBidi" w:cstheme="majorBidi"/>
          <w:sz w:val="24"/>
          <w:szCs w:val="24"/>
        </w:rPr>
        <w:fldChar w:fldCharType="end"/>
      </w:r>
      <w:r w:rsidR="00804785" w:rsidRPr="005D0853">
        <w:rPr>
          <w:rFonts w:asciiTheme="majorBidi" w:hAnsiTheme="majorBidi" w:cstheme="majorBidi"/>
          <w:sz w:val="24"/>
          <w:szCs w:val="24"/>
        </w:rPr>
        <w:t xml:space="preserve">. </w:t>
      </w:r>
      <w:r w:rsidR="00B2791A">
        <w:rPr>
          <w:rFonts w:asciiTheme="majorBidi" w:hAnsiTheme="majorBidi" w:cstheme="majorBidi"/>
          <w:sz w:val="24"/>
          <w:szCs w:val="24"/>
        </w:rPr>
        <w:t>Based on fuzzy logic</w:t>
      </w:r>
      <w:r w:rsidR="00036B0C" w:rsidRPr="005D0853">
        <w:rPr>
          <w:rFonts w:asciiTheme="majorBidi" w:hAnsiTheme="majorBidi" w:cstheme="majorBidi"/>
          <w:sz w:val="24"/>
          <w:szCs w:val="24"/>
        </w:rPr>
        <w:t xml:space="preserve"> method, t</w:t>
      </w:r>
      <w:r w:rsidR="00922273" w:rsidRPr="005D0853">
        <w:rPr>
          <w:rFonts w:asciiTheme="majorBidi" w:hAnsiTheme="majorBidi" w:cstheme="majorBidi"/>
          <w:sz w:val="24"/>
          <w:szCs w:val="24"/>
        </w:rPr>
        <w:t xml:space="preserve">he content of each sentence implies logical rules, which constitute the foundation of fuzzy system modeling and inference procedures. In comprehensive decisions, an expert’s heuristic knowledge or empirical information is used frequently for better conclusions. </w:t>
      </w:r>
      <w:r w:rsidR="00804785" w:rsidRPr="005D0853">
        <w:rPr>
          <w:rFonts w:asciiTheme="majorBidi" w:hAnsiTheme="majorBidi" w:cstheme="majorBidi"/>
          <w:sz w:val="24"/>
          <w:szCs w:val="24"/>
        </w:rPr>
        <w:t>For these reasons, Fuzzy Logic is used for evaluating of seismic microzonation of ground shaking amplification.</w:t>
      </w:r>
    </w:p>
    <w:p w14:paraId="1A0C90F3" w14:textId="65E14145" w:rsidR="00D12E8D" w:rsidRPr="005D0853" w:rsidRDefault="00605627" w:rsidP="008023F8">
      <w:pPr>
        <w:spacing w:after="0" w:line="360" w:lineRule="auto"/>
        <w:ind w:left="142"/>
        <w:jc w:val="both"/>
        <w:rPr>
          <w:rFonts w:asciiTheme="majorBidi" w:hAnsiTheme="majorBidi" w:cstheme="majorBidi"/>
          <w:noProof/>
          <w:sz w:val="24"/>
          <w:szCs w:val="24"/>
        </w:rPr>
      </w:pPr>
      <w:r w:rsidRPr="005D0853">
        <w:rPr>
          <w:rFonts w:asciiTheme="majorBidi" w:hAnsiTheme="majorBidi" w:cstheme="majorBidi"/>
          <w:sz w:val="24"/>
          <w:szCs w:val="24"/>
        </w:rPr>
        <w:t xml:space="preserve">There are many </w:t>
      </w:r>
      <w:r w:rsidR="002E7464" w:rsidRPr="005D0853">
        <w:rPr>
          <w:rFonts w:asciiTheme="majorBidi" w:hAnsiTheme="majorBidi" w:cstheme="majorBidi"/>
          <w:sz w:val="24"/>
          <w:szCs w:val="24"/>
        </w:rPr>
        <w:t xml:space="preserve">MCDM tools in the literature but Analytical Hierarchal Process </w:t>
      </w:r>
      <w:r w:rsidR="00804785" w:rsidRPr="005D0853">
        <w:rPr>
          <w:rFonts w:asciiTheme="majorBidi" w:hAnsiTheme="majorBidi" w:cstheme="majorBidi"/>
          <w:sz w:val="24"/>
          <w:szCs w:val="24"/>
        </w:rPr>
        <w:t>(</w:t>
      </w:r>
      <w:r w:rsidR="002E7464" w:rsidRPr="005D0853">
        <w:rPr>
          <w:rFonts w:asciiTheme="majorBidi" w:hAnsiTheme="majorBidi" w:cstheme="majorBidi"/>
          <w:sz w:val="24"/>
          <w:szCs w:val="24"/>
        </w:rPr>
        <w:t>AHP)</w:t>
      </w:r>
      <w:r w:rsidR="008F34A5" w:rsidRPr="005D0853">
        <w:rPr>
          <w:rFonts w:asciiTheme="majorBidi" w:hAnsiTheme="majorBidi" w:cstheme="majorBidi"/>
          <w:sz w:val="24"/>
          <w:szCs w:val="24"/>
        </w:rPr>
        <w:t xml:space="preserve"> </w:t>
      </w:r>
      <w:r w:rsidR="00D152F6">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&lt;EndNote&gt;&lt;Cite&gt;&lt;Author&gt;Saaty&lt;/Author&gt;&lt;Year&gt;1980&lt;/Year&gt;&lt;RecNum&gt;1110&lt;/RecNum&gt;&lt;DisplayText&gt;(Saaty, 1980)&lt;/DisplayText&gt;&lt;record&gt;&lt;rec-number&gt;1110&lt;/rec-number&gt;&lt;foreign-keys&gt;&lt;key app="EN" db-id="pa2tsft03af9d9ezppf5t2pd5xxr5detaadx"&gt;1110&lt;/key&gt;&lt;/foreign-keys&gt;&lt;ref-type name="Book"&gt;6&lt;/ref-type&gt;&lt;contributors&gt;&lt;authors&gt;&lt;author&gt;Saaty, T.L.&lt;/author&gt;&lt;/authors&gt;&lt;/contributors&gt;&lt;titles&gt;&lt;title&gt;The Analytic Hierarchy Process: planning, priority setting, resource allocation&lt;/title&gt;&lt;/titles&gt;&lt;dates&gt;&lt;year&gt;1980&lt;/year&gt;&lt;/dates&gt;&lt;pub-location&gt;US&lt;/pub-location&gt;&lt;publisher&gt;McGraw-Hill International&lt;/publisher&gt;&lt;urls&gt;&lt;/urls&gt;&lt;/record&gt;&lt;/Cite&gt;&lt;/EndNote&gt;</w:instrText>
      </w:r>
      <w:r w:rsidR="00D152F6">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79" w:tooltip="Saaty, 1980 #1110" w:history="1">
        <w:r w:rsidR="008023F8">
          <w:rPr>
            <w:rFonts w:asciiTheme="majorBidi" w:hAnsiTheme="majorBidi" w:cstheme="majorBidi"/>
            <w:noProof/>
            <w:sz w:val="24"/>
            <w:szCs w:val="24"/>
          </w:rPr>
          <w:t>Saaty, 1980</w:t>
        </w:r>
      </w:hyperlink>
      <w:r w:rsidR="00F74E92">
        <w:rPr>
          <w:rFonts w:asciiTheme="majorBidi" w:hAnsiTheme="majorBidi" w:cstheme="majorBidi"/>
          <w:noProof/>
          <w:sz w:val="24"/>
          <w:szCs w:val="24"/>
        </w:rPr>
        <w:t>)</w:t>
      </w:r>
      <w:r w:rsidR="00D152F6">
        <w:rPr>
          <w:rFonts w:asciiTheme="majorBidi" w:hAnsiTheme="majorBidi" w:cstheme="majorBidi"/>
          <w:sz w:val="24"/>
          <w:szCs w:val="24"/>
        </w:rPr>
        <w:fldChar w:fldCharType="end"/>
      </w:r>
      <w:r w:rsidR="002E7464" w:rsidRPr="005D0853">
        <w:rPr>
          <w:rFonts w:asciiTheme="majorBidi" w:hAnsiTheme="majorBidi" w:cstheme="majorBidi"/>
          <w:sz w:val="24"/>
          <w:szCs w:val="24"/>
        </w:rPr>
        <w:t xml:space="preserve"> is one of the most useful techniques, and plays an important role in calculating criteria’s weights and selecting optimized alternatives. </w:t>
      </w:r>
      <w:r w:rsidR="001848C1" w:rsidRPr="001848C1">
        <w:rPr>
          <w:rFonts w:asciiTheme="majorBidi" w:hAnsiTheme="majorBidi" w:cstheme="majorBidi"/>
          <w:sz w:val="24"/>
          <w:szCs w:val="24"/>
        </w:rPr>
        <w:t xml:space="preserve">Sitharam and Anbazhagan </w:t>
      </w:r>
      <w:r w:rsidR="00D152F6">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 ExcludeAuth="1"&gt;&lt;Author&gt;Sitharam&lt;/Author&gt;&lt;Year&gt;2008&lt;/Year&gt;&lt;RecNum&gt;2658&lt;/RecNum&gt;&lt;DisplayText&gt;(2008)&lt;/DisplayText&gt;&lt;record&gt;&lt;rec-number&gt;2658&lt;/rec-number&gt;&lt;foreign-keys&gt;&lt;key app="EN" db-id="pa2tsft03af9d9ezppf5t2pd5xxr5detaadx"&gt;2658&lt;/key&gt;&lt;/foreign-keys&gt;&lt;ref-type name="Journal Article"&gt;17&lt;/ref-type&gt;&lt;contributors&gt;&lt;authors&gt;&lt;author&gt;Sitharam, TG&lt;/author&gt;&lt;author&gt;Anbazhagan, P&lt;/author&gt;&lt;/authors&gt;&lt;/contributors&gt;&lt;titles&gt;&lt;title&gt;Seismic microzonation: principles, practices and experiments&lt;/title&gt;&lt;secondary-title&gt;EJGE Special Volume Bouquet&lt;/secondary-title&gt;&lt;/titles&gt;&lt;periodical&gt;&lt;full-title&gt;EJGE Special Volume Bouquet&lt;/full-title&gt;&lt;/periodical&gt;&lt;volume&gt;8&lt;/volume&gt;&lt;dates&gt;&lt;year&gt;2008&lt;/year&gt;&lt;/dates&gt;&lt;urls&gt;&lt;/urls&gt;&lt;/record&gt;&lt;/Cite&gt;&lt;/EndNote&gt;</w:instrText>
      </w:r>
      <w:r w:rsidR="00D152F6">
        <w:rPr>
          <w:rFonts w:asciiTheme="majorBidi" w:hAnsiTheme="majorBidi" w:cstheme="majorBidi"/>
          <w:sz w:val="24"/>
          <w:szCs w:val="24"/>
        </w:rPr>
        <w:fldChar w:fldCharType="separate"/>
      </w:r>
      <w:r w:rsidR="0049465A">
        <w:rPr>
          <w:rFonts w:asciiTheme="majorBidi" w:hAnsiTheme="majorBidi" w:cstheme="majorBidi"/>
          <w:noProof/>
          <w:sz w:val="24"/>
          <w:szCs w:val="24"/>
        </w:rPr>
        <w:t>(</w:t>
      </w:r>
      <w:hyperlink w:anchor="_ENREF_84" w:tooltip="Sitharam, 2008 #2658" w:history="1">
        <w:r w:rsidR="008023F8">
          <w:rPr>
            <w:rFonts w:asciiTheme="majorBidi" w:hAnsiTheme="majorBidi" w:cstheme="majorBidi"/>
            <w:noProof/>
            <w:sz w:val="24"/>
            <w:szCs w:val="24"/>
          </w:rPr>
          <w:t>2008</w:t>
        </w:r>
      </w:hyperlink>
      <w:r w:rsidR="0049465A">
        <w:rPr>
          <w:rFonts w:asciiTheme="majorBidi" w:hAnsiTheme="majorBidi" w:cstheme="majorBidi"/>
          <w:noProof/>
          <w:sz w:val="24"/>
          <w:szCs w:val="24"/>
        </w:rPr>
        <w:t>)</w:t>
      </w:r>
      <w:r w:rsidR="00D152F6">
        <w:rPr>
          <w:rFonts w:asciiTheme="majorBidi" w:hAnsiTheme="majorBidi" w:cstheme="majorBidi"/>
          <w:sz w:val="24"/>
          <w:szCs w:val="24"/>
        </w:rPr>
        <w:fldChar w:fldCharType="end"/>
      </w:r>
      <w:r w:rsidR="00891A21" w:rsidRPr="005D0853">
        <w:rPr>
          <w:rFonts w:asciiTheme="majorBidi" w:hAnsiTheme="majorBidi" w:cstheme="majorBidi"/>
          <w:sz w:val="24"/>
          <w:szCs w:val="24"/>
        </w:rPr>
        <w:t xml:space="preserve"> applied </w:t>
      </w:r>
      <w:r w:rsidR="00593E2D" w:rsidRPr="005D0853">
        <w:rPr>
          <w:rFonts w:asciiTheme="majorBidi" w:hAnsiTheme="majorBidi" w:cstheme="majorBidi"/>
          <w:sz w:val="24"/>
          <w:szCs w:val="24"/>
        </w:rPr>
        <w:t>AHP</w:t>
      </w:r>
      <w:r w:rsidR="00D16A49" w:rsidRPr="005D0853">
        <w:rPr>
          <w:rFonts w:asciiTheme="majorBidi" w:hAnsiTheme="majorBidi" w:cstheme="majorBidi"/>
          <w:sz w:val="24"/>
          <w:szCs w:val="24"/>
        </w:rPr>
        <w:t xml:space="preserve"> and GIS</w:t>
      </w:r>
      <w:r w:rsidR="002153AF" w:rsidRPr="005D0853">
        <w:rPr>
          <w:rFonts w:asciiTheme="majorBidi" w:hAnsiTheme="majorBidi" w:cstheme="majorBidi"/>
          <w:sz w:val="24"/>
          <w:szCs w:val="24"/>
        </w:rPr>
        <w:t xml:space="preserve"> for seismic m</w:t>
      </w:r>
      <w:r w:rsidR="00891A21" w:rsidRPr="005D0853">
        <w:rPr>
          <w:rFonts w:asciiTheme="majorBidi" w:hAnsiTheme="majorBidi" w:cstheme="majorBidi"/>
          <w:sz w:val="24"/>
          <w:szCs w:val="24"/>
        </w:rPr>
        <w:t>icrozonation studies in Bangalore</w:t>
      </w:r>
      <w:r w:rsidRPr="005D0853">
        <w:rPr>
          <w:rFonts w:asciiTheme="majorBidi" w:hAnsiTheme="majorBidi" w:cstheme="majorBidi"/>
          <w:sz w:val="24"/>
          <w:szCs w:val="24"/>
        </w:rPr>
        <w:t xml:space="preserve">, India. </w:t>
      </w:r>
      <w:r w:rsidR="008F34A5" w:rsidRPr="005D0853">
        <w:rPr>
          <w:rFonts w:asciiTheme="majorBidi" w:hAnsiTheme="majorBidi" w:cstheme="majorBidi"/>
          <w:sz w:val="24"/>
          <w:szCs w:val="24"/>
        </w:rPr>
        <w:t xml:space="preserve">Furthermore, </w:t>
      </w:r>
      <w:r w:rsidR="002153AF" w:rsidRPr="005D0853">
        <w:rPr>
          <w:rFonts w:asciiTheme="majorBidi" w:hAnsiTheme="majorBidi" w:cstheme="majorBidi"/>
          <w:sz w:val="24"/>
          <w:szCs w:val="24"/>
        </w:rPr>
        <w:t xml:space="preserve">AHP and GIS </w:t>
      </w:r>
      <w:r w:rsidR="008F34A5" w:rsidRPr="005D0853">
        <w:rPr>
          <w:rFonts w:asciiTheme="majorBidi" w:hAnsiTheme="majorBidi" w:cstheme="majorBidi"/>
          <w:sz w:val="24"/>
          <w:szCs w:val="24"/>
        </w:rPr>
        <w:t>was applied to produce s</w:t>
      </w:r>
      <w:r w:rsidR="002153AF" w:rsidRPr="005D0853">
        <w:rPr>
          <w:rFonts w:asciiTheme="majorBidi" w:hAnsiTheme="majorBidi" w:cstheme="majorBidi"/>
          <w:sz w:val="24"/>
          <w:szCs w:val="24"/>
        </w:rPr>
        <w:t>eismic m</w:t>
      </w:r>
      <w:r w:rsidR="006E69FB" w:rsidRPr="005D0853">
        <w:rPr>
          <w:rFonts w:asciiTheme="majorBidi" w:hAnsiTheme="majorBidi" w:cstheme="majorBidi"/>
          <w:sz w:val="24"/>
          <w:szCs w:val="24"/>
        </w:rPr>
        <w:t xml:space="preserve">icrozonation </w:t>
      </w:r>
      <w:r w:rsidR="008F34A5" w:rsidRPr="005D0853">
        <w:rPr>
          <w:rFonts w:asciiTheme="majorBidi" w:hAnsiTheme="majorBidi" w:cstheme="majorBidi"/>
          <w:sz w:val="24"/>
          <w:szCs w:val="24"/>
        </w:rPr>
        <w:t xml:space="preserve">map </w:t>
      </w:r>
      <w:r w:rsidR="006E69FB" w:rsidRPr="005D0853">
        <w:rPr>
          <w:rFonts w:asciiTheme="majorBidi" w:hAnsiTheme="majorBidi" w:cstheme="majorBidi"/>
          <w:sz w:val="24"/>
          <w:szCs w:val="24"/>
        </w:rPr>
        <w:t>of Dehli</w:t>
      </w:r>
      <w:r w:rsidR="008F34A5" w:rsidRPr="005D0853">
        <w:rPr>
          <w:rFonts w:asciiTheme="majorBidi" w:hAnsiTheme="majorBidi" w:cstheme="majorBidi"/>
          <w:sz w:val="24"/>
          <w:szCs w:val="24"/>
        </w:rPr>
        <w:t xml:space="preserve"> </w:t>
      </w:r>
      <w:r w:rsidR="00D152F6">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&lt;EndNote&gt;&lt;Cite&gt;&lt;Author&gt;Mohanty&lt;/Author&gt;&lt;Year&gt;2007&lt;/Year&gt;&lt;RecNum&gt;2659&lt;/RecNum&gt;&lt;DisplayText&gt;(Mohanty et al., 2007)&lt;/DisplayText&gt;&lt;record&gt;&lt;rec-number&gt;2659&lt;/rec-number&gt;&lt;foreign-keys&gt;&lt;key app="EN" db-id="pa2tsft03af9d9ezppf5t2pd5xxr5detaadx"&gt;2659&lt;/key&gt;&lt;/foreign-keys&gt;&lt;ref-type name="Journal Article"&gt;17&lt;/ref-type&gt;&lt;contributors&gt;&lt;authors&gt;&lt;author&gt;Mohanty, William K.&lt;/author&gt;&lt;author&gt;Walling, M. Yanger&lt;/author&gt;&lt;author&gt;Nath, Sankar Kumar&lt;/author&gt;&lt;author&gt;Pal, Indrajit&lt;/author&gt;&lt;/authors&gt;&lt;/contributors&gt;&lt;titles&gt;&lt;title&gt;First Order Seismic Microzonation of Delhi, India Using Geographic Information System (GIS)&lt;/title&gt;&lt;secondary-title&gt;Natural Hazards&lt;/secondary-title&gt;&lt;/titles&gt;&lt;periodical&gt;&lt;full-title&gt;Natural Hazards&lt;/full-title&gt;&lt;/periodical&gt;&lt;pages&gt;245-260&lt;/pages&gt;&lt;volume&gt;40&lt;/volume&gt;&lt;number&gt;2&lt;/number&gt;&lt;dates&gt;&lt;year&gt;2007&lt;/year&gt;&lt;pub-dates&gt;&lt;date&gt;February 01&lt;/date&gt;&lt;/pub-dates&gt;&lt;/dates&gt;&lt;isbn&gt;1573-0840&lt;/isbn&gt;&lt;label&gt;Mohanty2007&lt;/label&gt;&lt;work-type&gt;journal article&lt;/work-type&gt;&lt;urls&gt;&lt;related-urls&gt;&lt;url&gt;https://doi.org/10.1007/s11069-006-0011-0&lt;/url&gt;&lt;/related-urls&gt;&lt;/urls&gt;&lt;electronic-resource-num&gt;10.1007/s11069-006-0011-0&lt;/electronic-resource-num&gt;&lt;/record&gt;&lt;/Cite&gt;&lt;/EndNote&gt;</w:instrText>
      </w:r>
      <w:r w:rsidR="00D152F6">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57" w:tooltip="Mohanty, 2007 #2659" w:history="1">
        <w:r w:rsidR="008023F8">
          <w:rPr>
            <w:rFonts w:asciiTheme="majorBidi" w:hAnsiTheme="majorBidi" w:cstheme="majorBidi"/>
            <w:noProof/>
            <w:sz w:val="24"/>
            <w:szCs w:val="24"/>
          </w:rPr>
          <w:t>Mohanty et al., 2007</w:t>
        </w:r>
      </w:hyperlink>
      <w:r w:rsidR="005C1A60">
        <w:rPr>
          <w:rFonts w:asciiTheme="majorBidi" w:hAnsiTheme="majorBidi" w:cstheme="majorBidi"/>
          <w:noProof/>
          <w:sz w:val="24"/>
          <w:szCs w:val="24"/>
        </w:rPr>
        <w:t>)</w:t>
      </w:r>
      <w:r w:rsidR="00D152F6">
        <w:rPr>
          <w:rFonts w:asciiTheme="majorBidi" w:hAnsiTheme="majorBidi" w:cstheme="majorBidi"/>
          <w:sz w:val="24"/>
          <w:szCs w:val="24"/>
        </w:rPr>
        <w:fldChar w:fldCharType="end"/>
      </w:r>
      <w:r w:rsidR="008356C3" w:rsidRPr="005D0853">
        <w:rPr>
          <w:rFonts w:asciiTheme="majorBidi" w:hAnsiTheme="majorBidi" w:cstheme="majorBidi"/>
          <w:sz w:val="24"/>
          <w:szCs w:val="24"/>
        </w:rPr>
        <w:t>,</w:t>
      </w:r>
      <w:r w:rsidR="002153AF" w:rsidRPr="005D0853">
        <w:rPr>
          <w:rFonts w:asciiTheme="majorBidi" w:hAnsiTheme="majorBidi" w:cstheme="majorBidi"/>
          <w:sz w:val="24"/>
          <w:szCs w:val="24"/>
        </w:rPr>
        <w:t xml:space="preserve"> </w:t>
      </w:r>
      <w:r w:rsidR="00D152F6">
        <w:rPr>
          <w:rFonts w:asciiTheme="majorBidi" w:hAnsiTheme="majorBidi" w:cstheme="majorBidi"/>
          <w:sz w:val="24"/>
          <w:szCs w:val="24"/>
        </w:rPr>
        <w:t>Haldia, Bengal Basin (India)</w:t>
      </w:r>
      <w:r w:rsidR="008356C3" w:rsidRPr="005D0853">
        <w:rPr>
          <w:rFonts w:asciiTheme="majorBidi" w:hAnsiTheme="majorBidi" w:cstheme="majorBidi"/>
          <w:sz w:val="24"/>
          <w:szCs w:val="24"/>
        </w:rPr>
        <w:t xml:space="preserve"> </w:t>
      </w:r>
      <w:r w:rsidR="00D152F6">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&lt;EndNote&gt;&lt;Cite&gt;&lt;Author&gt;Mohanty&lt;/Author&gt;&lt;Year&gt;2008&lt;/Year&gt;&lt;RecNum&gt;2662&lt;/RecNum&gt;&lt;DisplayText&gt;(Mohanty and Walling, 2008)&lt;/DisplayText&gt;&lt;record&gt;&lt;rec-number&gt;2662&lt;/rec-number&gt;&lt;foreign-keys&gt;&lt;key app="EN" db-id="pa2tsft03af9d9ezppf5t2pd5xxr5detaadx"&gt;2662&lt;/key&gt;&lt;/foreign-keys&gt;&lt;ref-type name="Journal Article"&gt;17&lt;/ref-type&gt;&lt;contributors&gt;&lt;authors&gt;&lt;author&gt;Mohanty, William K.&lt;/author&gt;&lt;author&gt;Walling, M. Yanger&lt;/author&gt;&lt;/authors&gt;&lt;/contributors&gt;&lt;titles&gt;&lt;title&gt;First Order Seismic Microzonation of Haldia, Bengal Basin (India) Using a GIS Platform&lt;/title&gt;&lt;secondary-title&gt;Pure and Applied Geophysics&lt;/secondary-title&gt;&lt;/titles&gt;&lt;periodical&gt;&lt;full-title&gt;pure and applied geophysics&lt;/full-title&gt;&lt;abbr-1&gt;Pure appl. geophys.&lt;/abbr-1&gt;&lt;/periodical&gt;&lt;pages&gt;1325-1350&lt;/pages&gt;&lt;volume&gt;165&lt;/volume&gt;&lt;number&gt;7&lt;/number&gt;&lt;dates&gt;&lt;year&gt;2008&lt;/year&gt;&lt;pub-dates&gt;&lt;date&gt;July 01&lt;/date&gt;&lt;/pub-dates&gt;&lt;/dates&gt;&lt;isbn&gt;1420-9136&lt;/isbn&gt;&lt;label&gt;Mohanty2008&lt;/label&gt;&lt;work-type&gt;journal article&lt;/work-type&gt;&lt;urls&gt;&lt;related-urls&gt;&lt;url&gt;https://doi.org/10.1007/s00024-008-0360-6&lt;/url&gt;&lt;/related-urls&gt;&lt;/urls&gt;&lt;electronic-resource-num&gt;10.1007/s00024-008-0360-6&lt;/electronic-resource-num&gt;&lt;/record&gt;&lt;/Cite&gt;&lt;/EndNote&gt;</w:instrText>
      </w:r>
      <w:r w:rsidR="00D152F6">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58" w:tooltip="Mohanty, 2008 #2662" w:history="1">
        <w:r w:rsidR="008023F8">
          <w:rPr>
            <w:rFonts w:asciiTheme="majorBidi" w:hAnsiTheme="majorBidi" w:cstheme="majorBidi"/>
            <w:noProof/>
            <w:sz w:val="24"/>
            <w:szCs w:val="24"/>
          </w:rPr>
          <w:t>Mohanty and Walling, 2008</w:t>
        </w:r>
      </w:hyperlink>
      <w:r w:rsidR="00F74E92">
        <w:rPr>
          <w:rFonts w:asciiTheme="majorBidi" w:hAnsiTheme="majorBidi" w:cstheme="majorBidi"/>
          <w:noProof/>
          <w:sz w:val="24"/>
          <w:szCs w:val="24"/>
        </w:rPr>
        <w:t>)</w:t>
      </w:r>
      <w:r w:rsidR="00D152F6">
        <w:rPr>
          <w:rFonts w:asciiTheme="majorBidi" w:hAnsiTheme="majorBidi" w:cstheme="majorBidi"/>
          <w:sz w:val="24"/>
          <w:szCs w:val="24"/>
        </w:rPr>
        <w:fldChar w:fldCharType="end"/>
      </w:r>
      <w:r w:rsidR="008356C3" w:rsidRPr="005D0853">
        <w:rPr>
          <w:rFonts w:asciiTheme="majorBidi" w:hAnsiTheme="majorBidi" w:cstheme="majorBidi"/>
          <w:sz w:val="24"/>
          <w:szCs w:val="24"/>
        </w:rPr>
        <w:t xml:space="preserve">, </w:t>
      </w:r>
      <w:r w:rsidR="006E69FB" w:rsidRPr="005D0853">
        <w:rPr>
          <w:rFonts w:asciiTheme="majorBidi" w:hAnsiTheme="majorBidi" w:cstheme="majorBidi"/>
          <w:sz w:val="24"/>
          <w:szCs w:val="24"/>
        </w:rPr>
        <w:t>Erbaa (</w:t>
      </w:r>
      <w:r w:rsidR="00D152F6">
        <w:rPr>
          <w:rFonts w:asciiTheme="majorBidi" w:hAnsiTheme="majorBidi" w:cstheme="majorBidi"/>
          <w:sz w:val="24"/>
          <w:szCs w:val="24"/>
        </w:rPr>
        <w:t xml:space="preserve">Turkey) </w:t>
      </w:r>
      <w:r w:rsidR="00D152F6">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&lt;EndNote&gt;&lt;Cite&gt;&lt;Author&gt;Akin&lt;/Author&gt;&lt;Year&gt;2013&lt;/Year&gt;&lt;RecNum&gt;2660&lt;/RecNum&gt;&lt;DisplayText&gt;(Akin et al., 2013)&lt;/DisplayText&gt;&lt;record&gt;&lt;rec-number&gt;2660&lt;/rec-number&gt;&lt;foreign-keys&gt;&lt;key app="EN" db-id="pa2tsft03af9d9ezppf5t2pd5xxr5detaadx"&gt;2660&lt;/key&gt;&lt;/foreign-keys&gt;&lt;ref-type name="Journal Article"&gt;17&lt;/ref-type&gt;&lt;contributors&gt;&lt;authors&gt;&lt;author&gt;Akin, Muge K.&lt;/author&gt;&lt;author&gt;Topal, Tamer&lt;/author&gt;&lt;author&gt;Kramer, Steven L.&lt;/author&gt;&lt;/authors&gt;&lt;/contributors&gt;&lt;titles&gt;&lt;title&gt;A newly developed seismic microzonation model of Erbaa (Tokat, Turkey) located on seismically active eastern segment of the North Anatolian Fault Zone (NAFZ)&lt;/title&gt;&lt;secondary-title&gt;Natural Hazards&lt;/secondary-title&gt;&lt;/titles&gt;&lt;periodical&gt;&lt;full-title&gt;Natural Hazards&lt;/full-title&gt;&lt;/periodical&gt;&lt;pages&gt;1411-1442&lt;/pages&gt;&lt;volume&gt;65&lt;/volume&gt;&lt;number&gt;3&lt;/number&gt;&lt;dates&gt;&lt;year&gt;2013&lt;/year&gt;&lt;pub-dates&gt;&lt;date&gt;February 01&lt;/date&gt;&lt;/pub-dates&gt;&lt;/dates&gt;&lt;isbn&gt;1573-0840&lt;/isbn&gt;&lt;label&gt;Akin2013&lt;/label&gt;&lt;work-type&gt;journal article&lt;/work-type&gt;&lt;urls&gt;&lt;related-urls&gt;&lt;url&gt;https://doi.org/10.1007/s11069-012-0420-1&lt;/url&gt;&lt;/related-urls&gt;&lt;/urls&gt;&lt;electronic-resource-num&gt;10.1007/s11069-012-0420-1&lt;/electronic-resource-num&gt;&lt;/record&gt;&lt;/Cite&gt;&lt;/EndNote&gt;</w:instrText>
      </w:r>
      <w:r w:rsidR="00D152F6">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1" w:tooltip="Akin, 2013 #2660" w:history="1">
        <w:r w:rsidR="008023F8">
          <w:rPr>
            <w:rFonts w:asciiTheme="majorBidi" w:hAnsiTheme="majorBidi" w:cstheme="majorBidi"/>
            <w:noProof/>
            <w:sz w:val="24"/>
            <w:szCs w:val="24"/>
          </w:rPr>
          <w:t>Akin et al., 2013</w:t>
        </w:r>
      </w:hyperlink>
      <w:r w:rsidR="005C1A60">
        <w:rPr>
          <w:rFonts w:asciiTheme="majorBidi" w:hAnsiTheme="majorBidi" w:cstheme="majorBidi"/>
          <w:noProof/>
          <w:sz w:val="24"/>
          <w:szCs w:val="24"/>
        </w:rPr>
        <w:t>)</w:t>
      </w:r>
      <w:r w:rsidR="00D152F6">
        <w:rPr>
          <w:rFonts w:asciiTheme="majorBidi" w:hAnsiTheme="majorBidi" w:cstheme="majorBidi"/>
          <w:sz w:val="24"/>
          <w:szCs w:val="24"/>
        </w:rPr>
        <w:fldChar w:fldCharType="end"/>
      </w:r>
      <w:r w:rsidR="00D152F6">
        <w:rPr>
          <w:rFonts w:asciiTheme="majorBidi" w:hAnsiTheme="majorBidi" w:cstheme="majorBidi"/>
          <w:sz w:val="24"/>
          <w:szCs w:val="24"/>
        </w:rPr>
        <w:t xml:space="preserve"> </w:t>
      </w:r>
      <w:r w:rsidR="001848C1">
        <w:rPr>
          <w:rFonts w:asciiTheme="majorBidi" w:hAnsiTheme="majorBidi" w:cstheme="majorBidi"/>
          <w:sz w:val="24"/>
          <w:szCs w:val="24"/>
        </w:rPr>
        <w:t xml:space="preserve">and </w:t>
      </w:r>
      <w:r w:rsidR="00286907" w:rsidRPr="005D0853">
        <w:rPr>
          <w:rFonts w:asciiTheme="majorBidi" w:hAnsiTheme="majorBidi" w:cstheme="majorBidi"/>
          <w:sz w:val="24"/>
          <w:szCs w:val="24"/>
        </w:rPr>
        <w:t xml:space="preserve">Al-Madinah </w:t>
      </w:r>
      <w:r w:rsidR="00D152F6">
        <w:rPr>
          <w:rFonts w:asciiTheme="majorBidi" w:hAnsiTheme="majorBidi" w:cstheme="majorBidi"/>
          <w:sz w:val="24"/>
          <w:szCs w:val="24"/>
        </w:rPr>
        <w:lastRenderedPageBreak/>
        <w:fldChar w:fldCharType="begin"/>
      </w:r>
      <w:r w:rsidR="00B72B06">
        <w:rPr>
          <w:rFonts w:asciiTheme="majorBidi" w:hAnsiTheme="majorBidi" w:cstheme="majorBidi"/>
          <w:sz w:val="24"/>
          <w:szCs w:val="24"/>
        </w:rPr>
        <w:instrText xml:space="preserve"> ADDIN EN.CITE &lt;EndNote&gt;&lt;Cite&gt;&lt;Author&gt;Moustafa&lt;/Author&gt;&lt;Year&gt;2016&lt;/Year&gt;&lt;RecNum&gt;2661&lt;/RecNum&gt;&lt;DisplayText&gt;(Moustafa et al., 2016)&lt;/DisplayText&gt;&lt;record&gt;&lt;rec-number&gt;2661&lt;/rec-number&gt;&lt;foreign-keys&gt;&lt;key app="EN" db-id="pa2tsft03af9d9ezppf5t2pd5xxr5detaadx"&gt;2661&lt;/key&gt;&lt;/foreign-keys&gt;&lt;ref-type name="Journal Article"&gt;17&lt;/ref-type&gt;&lt;contributors&gt;&lt;authors&gt;&lt;author&gt;Moustafa, Sayed S. R.&lt;/author&gt;&lt;author&gt;SN Al-Arifi, Nassir&lt;/author&gt;&lt;author&gt;Jafri, Muhammad Kamran&lt;/author&gt;&lt;author&gt;Naeem, Muhammad&lt;/author&gt;&lt;author&gt;Alawadi, Eslam A.&lt;/author&gt;&lt;author&gt;A. Metwaly, Mohamed&lt;/author&gt;&lt;/authors&gt;&lt;/contributors&gt;&lt;titles&gt;&lt;title&gt;First level seismic microzonation map of Al-Madinah province, western Saudi Arabia using the geographic information system approach&lt;/title&gt;&lt;secondary-title&gt;Environmental Earth Sciences&lt;/secondary-title&gt;&lt;/titles&gt;&lt;periodical&gt;&lt;full-title&gt;Environmental Earth Sciences&lt;/full-title&gt;&lt;/periodical&gt;&lt;pages&gt;251&lt;/pages&gt;&lt;volume&gt;75&lt;/volume&gt;&lt;number&gt;3&lt;/number&gt;&lt;dates&gt;&lt;year&gt;2016&lt;/year&gt;&lt;pub-dates&gt;&lt;date&gt;January 25&lt;/date&gt;&lt;/pub-dates&gt;&lt;/dates&gt;&lt;isbn&gt;1866-6299&lt;/isbn&gt;&lt;label&gt;Moustafa2016&lt;/label&gt;&lt;work-type&gt;journal article&lt;/work-type&gt;&lt;urls&gt;&lt;related-urls&gt;&lt;url&gt;https://doi.org/10.1007/s12665-015-5073-4&lt;/url&gt;&lt;/related-urls&gt;&lt;/urls&gt;&lt;electronic-resource-num&gt;10.1007/s12665-015-5073-4&lt;/electronic-resource-num&gt;&lt;/record&gt;&lt;/Cite&gt;&lt;/EndNote&gt;</w:instrText>
      </w:r>
      <w:r w:rsidR="00D152F6">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62" w:tooltip="Moustafa, 2016 #2661" w:history="1">
        <w:r w:rsidR="008023F8">
          <w:rPr>
            <w:rFonts w:asciiTheme="majorBidi" w:hAnsiTheme="majorBidi" w:cstheme="majorBidi"/>
            <w:noProof/>
            <w:sz w:val="24"/>
            <w:szCs w:val="24"/>
          </w:rPr>
          <w:t>Moustafa et al., 2016</w:t>
        </w:r>
      </w:hyperlink>
      <w:r w:rsidR="005C1A60">
        <w:rPr>
          <w:rFonts w:asciiTheme="majorBidi" w:hAnsiTheme="majorBidi" w:cstheme="majorBidi"/>
          <w:noProof/>
          <w:sz w:val="24"/>
          <w:szCs w:val="24"/>
        </w:rPr>
        <w:t>)</w:t>
      </w:r>
      <w:r w:rsidR="00D152F6">
        <w:rPr>
          <w:rFonts w:asciiTheme="majorBidi" w:hAnsiTheme="majorBidi" w:cstheme="majorBidi"/>
          <w:sz w:val="24"/>
          <w:szCs w:val="24"/>
        </w:rPr>
        <w:fldChar w:fldCharType="end"/>
      </w:r>
      <w:r w:rsidR="006E69FB" w:rsidRPr="005D0853">
        <w:rPr>
          <w:rFonts w:asciiTheme="majorBidi" w:hAnsiTheme="majorBidi" w:cstheme="majorBidi"/>
          <w:sz w:val="24"/>
          <w:szCs w:val="24"/>
        </w:rPr>
        <w:t>.</w:t>
      </w:r>
      <w:r w:rsidR="00B2791A">
        <w:rPr>
          <w:rFonts w:asciiTheme="majorBidi" w:hAnsiTheme="majorBidi" w:cstheme="majorBidi"/>
          <w:sz w:val="24"/>
          <w:szCs w:val="24"/>
        </w:rPr>
        <w:t xml:space="preserve"> </w:t>
      </w:r>
      <w:r w:rsidR="00307CB6" w:rsidRPr="005D0853">
        <w:rPr>
          <w:rFonts w:asciiTheme="majorBidi" w:hAnsiTheme="majorBidi" w:cstheme="majorBidi"/>
          <w:sz w:val="24"/>
          <w:szCs w:val="24"/>
        </w:rPr>
        <w:t>Fuzzy Logic method was used for evaluation of earthquake damage</w:t>
      </w:r>
      <w:r w:rsidR="001D0E55" w:rsidRPr="005D0853">
        <w:rPr>
          <w:rFonts w:asciiTheme="majorBidi" w:hAnsiTheme="majorBidi" w:cstheme="majorBidi"/>
          <w:sz w:val="24"/>
          <w:szCs w:val="24"/>
        </w:rPr>
        <w:t xml:space="preserve"> </w:t>
      </w:r>
      <w:r w:rsidR="007C4850">
        <w:rPr>
          <w:rFonts w:asciiTheme="majorBidi" w:hAnsiTheme="majorBidi" w:cstheme="majorBidi"/>
          <w:sz w:val="24"/>
          <w:szCs w:val="24"/>
        </w:rPr>
        <w:t xml:space="preserve">to buildings </w:t>
      </w:r>
      <w:r w:rsidR="007C4850">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&lt;EndNote&gt;&lt;Cite&gt;&lt;Author&gt;Sen&lt;/Author&gt;&lt;Year&gt;2010&lt;/Year&gt;&lt;RecNum&gt;47&lt;/RecNum&gt;&lt;DisplayText&gt;(Sen, 2010)&lt;/DisplayText&gt;&lt;record&gt;&lt;rec-number&gt;47&lt;/rec-number&gt;&lt;foreign-keys&gt;&lt;key app="EN" db-id="pa2tsft03af9d9ezppf5t2pd5xxr5detaadx"&gt;47&lt;/key&gt;&lt;/foreign-keys&gt;&lt;ref-type name="Journal Article"&gt;17&lt;/ref-type&gt;&lt;contributors&gt;&lt;authors&gt;&lt;author&gt;Sen, Zekai&lt;/author&gt;&lt;/authors&gt;&lt;/contributors&gt;&lt;titles&gt;&lt;title&gt;Rapid visual earthquake hazard evaluation of existing buildings by fuzzy logic modeling&lt;/title&gt;&lt;secondary-title&gt;Expert Systems with Applications&lt;/secondary-title&gt;&lt;/titles&gt;&lt;periodical&gt;&lt;full-title&gt;Expert Systems with Applications&lt;/full-title&gt;&lt;/periodical&gt;&lt;pages&gt;5653-5660&lt;/pages&gt;&lt;volume&gt;37&lt;/volume&gt;&lt;number&gt;8&lt;/number&gt;&lt;keywords&gt;&lt;keyword&gt;Classification&lt;/keyword&gt;&lt;keyword&gt;Earthquake&lt;/keyword&gt;&lt;keyword&gt;Existing buildings&lt;/keyword&gt;&lt;keyword&gt;Fuzzy&lt;/keyword&gt;&lt;keyword&gt;Hazard&lt;/keyword&gt;&lt;keyword&gt;Logic&lt;/keyword&gt;&lt;keyword&gt;Model&lt;/keyword&gt;&lt;keyword&gt;Rule&lt;/keyword&gt;&lt;/keywords&gt;&lt;dates&gt;&lt;year&gt;2010&lt;/year&gt;&lt;/dates&gt;&lt;isbn&gt;0957-4174&lt;/isbn&gt;&lt;work-type&gt;doi: DOI: 10.1016/j.eswa.2010.02.046&lt;/work-type&gt;&lt;urls&gt;&lt;related-urls&gt;&lt;url&gt;http://www.sciencedirect.com/science/article/B6V03-4YCWNK7-M/2/14c3fee3178e0d7abd1d9e66cdfbd891&lt;/url&gt;&lt;/related-urls&gt;&lt;/urls&gt;&lt;/record&gt;&lt;/Cite&gt;&lt;/EndNote&gt;</w:instrText>
      </w:r>
      <w:r w:rsidR="007C4850">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82" w:tooltip="Sen, 2010 #47" w:history="1">
        <w:r w:rsidR="008023F8">
          <w:rPr>
            <w:rFonts w:asciiTheme="majorBidi" w:hAnsiTheme="majorBidi" w:cstheme="majorBidi"/>
            <w:noProof/>
            <w:sz w:val="24"/>
            <w:szCs w:val="24"/>
          </w:rPr>
          <w:t>Sen, 2010</w:t>
        </w:r>
      </w:hyperlink>
      <w:r w:rsidR="00F74E92">
        <w:rPr>
          <w:rFonts w:asciiTheme="majorBidi" w:hAnsiTheme="majorBidi" w:cstheme="majorBidi"/>
          <w:noProof/>
          <w:sz w:val="24"/>
          <w:szCs w:val="24"/>
        </w:rPr>
        <w:t>)</w:t>
      </w:r>
      <w:r w:rsidR="007C4850">
        <w:rPr>
          <w:rFonts w:asciiTheme="majorBidi" w:hAnsiTheme="majorBidi" w:cstheme="majorBidi"/>
          <w:sz w:val="24"/>
          <w:szCs w:val="24"/>
        </w:rPr>
        <w:fldChar w:fldCharType="end"/>
      </w:r>
      <w:r w:rsidR="00307CB6" w:rsidRPr="005D0853">
        <w:rPr>
          <w:rFonts w:asciiTheme="majorBidi" w:hAnsiTheme="majorBidi" w:cstheme="majorBidi"/>
          <w:sz w:val="24"/>
          <w:szCs w:val="24"/>
        </w:rPr>
        <w:t xml:space="preserve">, </w:t>
      </w:r>
      <w:r w:rsidR="00475387" w:rsidRPr="005D0853">
        <w:rPr>
          <w:rFonts w:asciiTheme="majorBidi" w:hAnsiTheme="majorBidi" w:cstheme="majorBidi"/>
          <w:sz w:val="24"/>
          <w:szCs w:val="24"/>
        </w:rPr>
        <w:t xml:space="preserve">and </w:t>
      </w:r>
      <w:r w:rsidR="00307CB6" w:rsidRPr="005D0853">
        <w:rPr>
          <w:rFonts w:asciiTheme="majorBidi" w:hAnsiTheme="majorBidi" w:cstheme="majorBidi"/>
          <w:sz w:val="24"/>
          <w:szCs w:val="24"/>
        </w:rPr>
        <w:t>quick seismic m</w:t>
      </w:r>
      <w:r w:rsidR="007C4850">
        <w:rPr>
          <w:rFonts w:asciiTheme="majorBidi" w:hAnsiTheme="majorBidi" w:cstheme="majorBidi"/>
          <w:sz w:val="24"/>
          <w:szCs w:val="24"/>
        </w:rPr>
        <w:t xml:space="preserve">icrozonation </w:t>
      </w:r>
      <w:r w:rsidR="007C4850">
        <w:rPr>
          <w:rFonts w:asciiTheme="majorBidi" w:hAnsiTheme="majorBidi" w:cstheme="majorBidi"/>
          <w:noProof/>
          <w:sz w:val="24"/>
          <w:szCs w:val="24"/>
        </w:rPr>
        <w:fldChar w:fldCharType="begin">
          <w:fldData xml:space="preserve">PEVuZE5vdGU+PENpdGU+PEF1dGhvcj5UZXJhbW88L0F1dGhvcj48WWVhcj4yMDA1PC9ZZWFyPjxS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==
</w:fldData>
        </w:fldChar>
      </w:r>
      <w:r w:rsidR="00B72B06">
        <w:rPr>
          <w:rFonts w:asciiTheme="majorBidi" w:hAnsiTheme="majorBidi" w:cstheme="majorBidi"/>
          <w:noProof/>
          <w:sz w:val="24"/>
          <w:szCs w:val="24"/>
        </w:rPr>
        <w:instrText xml:space="preserve"> ADDIN EN.CITE </w:instrText>
      </w:r>
      <w:r w:rsidR="00B72B06">
        <w:rPr>
          <w:rFonts w:asciiTheme="majorBidi" w:hAnsiTheme="majorBidi" w:cstheme="majorBidi"/>
          <w:noProof/>
          <w:sz w:val="24"/>
          <w:szCs w:val="24"/>
        </w:rPr>
        <w:fldChar w:fldCharType="begin">
          <w:fldData xml:space="preserve">PEVuZE5vdGU+PENpdGU+PEF1dGhvcj5UZXJhbW88L0F1dGhvcj48WWVhcj4yMDA1PC9ZZWFyPjxS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==
</w:fldData>
        </w:fldChar>
      </w:r>
      <w:r w:rsidR="00B72B06">
        <w:rPr>
          <w:rFonts w:asciiTheme="majorBidi" w:hAnsiTheme="majorBidi" w:cstheme="majorBidi"/>
          <w:noProof/>
          <w:sz w:val="24"/>
          <w:szCs w:val="24"/>
        </w:rPr>
        <w:instrText xml:space="preserve"> ADDIN EN.CITE.DATA </w:instrText>
      </w:r>
      <w:r w:rsidR="00B72B06">
        <w:rPr>
          <w:rFonts w:asciiTheme="majorBidi" w:hAnsiTheme="majorBidi" w:cstheme="majorBidi"/>
          <w:noProof/>
          <w:sz w:val="24"/>
          <w:szCs w:val="24"/>
        </w:rPr>
      </w:r>
      <w:r w:rsidR="00B72B06">
        <w:rPr>
          <w:rFonts w:asciiTheme="majorBidi" w:hAnsiTheme="majorBidi" w:cstheme="majorBidi"/>
          <w:noProof/>
          <w:sz w:val="24"/>
          <w:szCs w:val="24"/>
        </w:rPr>
        <w:fldChar w:fldCharType="end"/>
      </w:r>
      <w:r w:rsidR="007C4850">
        <w:rPr>
          <w:rFonts w:asciiTheme="majorBidi" w:hAnsiTheme="majorBidi" w:cstheme="majorBidi"/>
          <w:noProof/>
          <w:sz w:val="24"/>
          <w:szCs w:val="24"/>
        </w:rPr>
        <w:fldChar w:fldCharType="separate"/>
      </w:r>
      <w:r w:rsidR="005C1A60">
        <w:rPr>
          <w:rFonts w:asciiTheme="majorBidi" w:hAnsiTheme="majorBidi" w:cstheme="majorBidi"/>
          <w:noProof/>
          <w:sz w:val="24"/>
          <w:szCs w:val="24"/>
        </w:rPr>
        <w:t>(</w:t>
      </w:r>
      <w:hyperlink w:anchor="_ENREF_90" w:tooltip="Teramo, 2005 #2663" w:history="1">
        <w:r w:rsidR="008023F8">
          <w:rPr>
            <w:rFonts w:asciiTheme="majorBidi" w:hAnsiTheme="majorBidi" w:cstheme="majorBidi"/>
            <w:noProof/>
            <w:sz w:val="24"/>
            <w:szCs w:val="24"/>
          </w:rPr>
          <w:t>Teramo et al., 2005</w:t>
        </w:r>
      </w:hyperlink>
      <w:r w:rsidR="005C1A60">
        <w:rPr>
          <w:rFonts w:asciiTheme="majorBidi" w:hAnsiTheme="majorBidi" w:cstheme="majorBidi"/>
          <w:noProof/>
          <w:sz w:val="24"/>
          <w:szCs w:val="24"/>
        </w:rPr>
        <w:t>;</w:t>
      </w:r>
      <w:hyperlink w:anchor="_ENREF_64" w:tooltip="Nath, 2009 #2664" w:history="1">
        <w:r w:rsidR="008023F8">
          <w:rPr>
            <w:rFonts w:asciiTheme="majorBidi" w:hAnsiTheme="majorBidi" w:cstheme="majorBidi"/>
            <w:noProof/>
            <w:sz w:val="24"/>
            <w:szCs w:val="24"/>
          </w:rPr>
          <w:t>Nath and Thingbaijam, 2009</w:t>
        </w:r>
      </w:hyperlink>
      <w:r w:rsidR="005C1A60">
        <w:rPr>
          <w:rFonts w:asciiTheme="majorBidi" w:hAnsiTheme="majorBidi" w:cstheme="majorBidi"/>
          <w:noProof/>
          <w:sz w:val="24"/>
          <w:szCs w:val="24"/>
        </w:rPr>
        <w:t>;</w:t>
      </w:r>
      <w:hyperlink w:anchor="_ENREF_10" w:tooltip="Boostan, 2015 #2667" w:history="1">
        <w:r w:rsidR="008023F8">
          <w:rPr>
            <w:rFonts w:asciiTheme="majorBidi" w:hAnsiTheme="majorBidi" w:cstheme="majorBidi"/>
            <w:noProof/>
            <w:sz w:val="24"/>
            <w:szCs w:val="24"/>
          </w:rPr>
          <w:t>Boostan et al., 2015</w:t>
        </w:r>
      </w:hyperlink>
      <w:r w:rsidR="005C1A60">
        <w:rPr>
          <w:rFonts w:asciiTheme="majorBidi" w:hAnsiTheme="majorBidi" w:cstheme="majorBidi"/>
          <w:noProof/>
          <w:sz w:val="24"/>
          <w:szCs w:val="24"/>
        </w:rPr>
        <w:t>)</w:t>
      </w:r>
      <w:r w:rsidR="007C4850">
        <w:rPr>
          <w:rFonts w:asciiTheme="majorBidi" w:hAnsiTheme="majorBidi" w:cstheme="majorBidi"/>
          <w:noProof/>
          <w:sz w:val="24"/>
          <w:szCs w:val="24"/>
        </w:rPr>
        <w:fldChar w:fldCharType="end"/>
      </w:r>
      <w:r w:rsidR="00475387" w:rsidRPr="005D0853">
        <w:rPr>
          <w:rFonts w:asciiTheme="majorBidi" w:hAnsiTheme="majorBidi" w:cstheme="majorBidi"/>
          <w:noProof/>
          <w:sz w:val="24"/>
          <w:szCs w:val="24"/>
        </w:rPr>
        <w:t>.</w:t>
      </w:r>
      <w:r w:rsidR="00AC026E" w:rsidRPr="005D0853">
        <w:rPr>
          <w:rFonts w:asciiTheme="majorBidi" w:hAnsiTheme="majorBidi" w:cstheme="majorBidi"/>
          <w:noProof/>
          <w:sz w:val="24"/>
          <w:szCs w:val="24"/>
        </w:rPr>
        <w:t xml:space="preserve"> </w:t>
      </w:r>
      <w:r w:rsidR="00D12E8D" w:rsidRPr="005D0853">
        <w:rPr>
          <w:rFonts w:asciiTheme="majorBidi" w:hAnsiTheme="majorBidi" w:cstheme="majorBidi"/>
          <w:noProof/>
          <w:sz w:val="24"/>
          <w:szCs w:val="24"/>
        </w:rPr>
        <w:t xml:space="preserve">Although there were a number of publications evaluating the </w:t>
      </w:r>
      <w:r w:rsidR="00001328" w:rsidRPr="00605E52">
        <w:rPr>
          <w:rFonts w:asciiTheme="majorBidi" w:hAnsiTheme="majorBidi" w:cstheme="majorBidi"/>
          <w:noProof/>
          <w:color w:val="FF0000"/>
          <w:sz w:val="24"/>
          <w:szCs w:val="24"/>
        </w:rPr>
        <w:t xml:space="preserve">local </w:t>
      </w:r>
      <w:r w:rsidR="00D12E8D" w:rsidRPr="00605E52">
        <w:rPr>
          <w:rFonts w:asciiTheme="majorBidi" w:hAnsiTheme="majorBidi" w:cstheme="majorBidi"/>
          <w:noProof/>
          <w:color w:val="FF0000"/>
          <w:sz w:val="24"/>
          <w:szCs w:val="24"/>
        </w:rPr>
        <w:t xml:space="preserve">seismic amplification in the literature, </w:t>
      </w:r>
      <w:r w:rsidR="00B2791A" w:rsidRPr="00605E52">
        <w:rPr>
          <w:rFonts w:asciiTheme="majorBidi" w:hAnsiTheme="majorBidi" w:cstheme="majorBidi"/>
          <w:noProof/>
          <w:color w:val="FF0000"/>
          <w:sz w:val="24"/>
          <w:szCs w:val="24"/>
        </w:rPr>
        <w:t>but</w:t>
      </w:r>
      <w:r w:rsidR="00D12E8D" w:rsidRPr="00605E52">
        <w:rPr>
          <w:rFonts w:asciiTheme="majorBidi" w:hAnsiTheme="majorBidi" w:cstheme="majorBidi"/>
          <w:noProof/>
          <w:color w:val="FF0000"/>
          <w:sz w:val="24"/>
          <w:szCs w:val="24"/>
        </w:rPr>
        <w:t xml:space="preserve"> there is </w:t>
      </w:r>
      <w:r w:rsidR="001848C1" w:rsidRPr="00605E52">
        <w:rPr>
          <w:rFonts w:asciiTheme="majorBidi" w:hAnsiTheme="majorBidi" w:cstheme="majorBidi"/>
          <w:noProof/>
          <w:color w:val="FF0000"/>
          <w:sz w:val="24"/>
          <w:szCs w:val="24"/>
        </w:rPr>
        <w:t>lack of</w:t>
      </w:r>
      <w:r w:rsidR="00D12E8D" w:rsidRPr="00605E52">
        <w:rPr>
          <w:rFonts w:asciiTheme="majorBidi" w:hAnsiTheme="majorBidi" w:cstheme="majorBidi"/>
          <w:noProof/>
          <w:color w:val="FF0000"/>
          <w:sz w:val="24"/>
          <w:szCs w:val="24"/>
        </w:rPr>
        <w:t xml:space="preserve"> evidence in </w:t>
      </w:r>
      <w:r w:rsidR="00E00E35" w:rsidRPr="00605E52">
        <w:rPr>
          <w:rFonts w:asciiTheme="majorBidi" w:hAnsiTheme="majorBidi" w:cstheme="majorBidi"/>
          <w:noProof/>
          <w:color w:val="FF0000"/>
          <w:sz w:val="24"/>
          <w:szCs w:val="24"/>
        </w:rPr>
        <w:t>using the Fuzzy Logic method for producing</w:t>
      </w:r>
      <w:r w:rsidR="00D12E8D" w:rsidRPr="00605E52">
        <w:rPr>
          <w:rFonts w:asciiTheme="majorBidi" w:hAnsiTheme="majorBidi" w:cstheme="majorBidi"/>
          <w:noProof/>
          <w:color w:val="FF0000"/>
          <w:sz w:val="24"/>
          <w:szCs w:val="24"/>
        </w:rPr>
        <w:t xml:space="preserve"> </w:t>
      </w:r>
      <w:r w:rsidR="00001328" w:rsidRPr="00605E52">
        <w:rPr>
          <w:rFonts w:asciiTheme="majorBidi" w:hAnsiTheme="majorBidi" w:cstheme="majorBidi"/>
          <w:noProof/>
          <w:color w:val="FF0000"/>
          <w:sz w:val="24"/>
          <w:szCs w:val="24"/>
        </w:rPr>
        <w:t>the susceptibility onf a area to ground motion amplification phenomena (</w:t>
      </w:r>
      <w:r w:rsidR="00001328" w:rsidRPr="00B64FC3">
        <w:rPr>
          <w:rFonts w:asciiTheme="majorBidi" w:hAnsiTheme="majorBidi" w:cstheme="majorBidi"/>
          <w:color w:val="FF0000"/>
        </w:rPr>
        <w:t>local seismic amplification susceptibility</w:t>
      </w:r>
      <w:r w:rsidR="00001328" w:rsidRPr="00605E52">
        <w:rPr>
          <w:rFonts w:asciiTheme="majorBidi" w:hAnsiTheme="majorBidi" w:cstheme="majorBidi"/>
          <w:noProof/>
          <w:color w:val="FF0000"/>
          <w:sz w:val="24"/>
          <w:szCs w:val="24"/>
        </w:rPr>
        <w:t xml:space="preserve"> of an aera)</w:t>
      </w:r>
      <w:r w:rsidR="00D12E8D" w:rsidRPr="005D0853">
        <w:rPr>
          <w:rFonts w:asciiTheme="majorBidi" w:hAnsiTheme="majorBidi" w:cstheme="majorBidi"/>
          <w:noProof/>
          <w:sz w:val="24"/>
          <w:szCs w:val="24"/>
        </w:rPr>
        <w:t xml:space="preserve">. </w:t>
      </w:r>
      <w:r w:rsidR="00E21D71" w:rsidRPr="005D0853">
        <w:rPr>
          <w:rFonts w:asciiTheme="majorBidi" w:hAnsiTheme="majorBidi" w:cstheme="majorBidi"/>
          <w:noProof/>
          <w:sz w:val="24"/>
          <w:szCs w:val="24"/>
        </w:rPr>
        <w:t>Moreover,</w:t>
      </w:r>
      <w:r w:rsidR="00E719CD" w:rsidRPr="005D0853">
        <w:rPr>
          <w:rFonts w:asciiTheme="majorBidi" w:hAnsiTheme="majorBidi" w:cstheme="majorBidi"/>
          <w:noProof/>
          <w:sz w:val="24"/>
          <w:szCs w:val="24"/>
        </w:rPr>
        <w:t xml:space="preserve"> </w:t>
      </w:r>
      <w:r w:rsidR="009E3954">
        <w:rPr>
          <w:rFonts w:asciiTheme="majorBidi" w:hAnsiTheme="majorBidi" w:cstheme="majorBidi"/>
          <w:noProof/>
          <w:sz w:val="24"/>
          <w:szCs w:val="24"/>
        </w:rPr>
        <w:t>few</w:t>
      </w:r>
      <w:r w:rsidR="00E00E35">
        <w:rPr>
          <w:rFonts w:asciiTheme="majorBidi" w:hAnsiTheme="majorBidi" w:cstheme="majorBidi"/>
          <w:noProof/>
          <w:sz w:val="24"/>
          <w:szCs w:val="24"/>
        </w:rPr>
        <w:t xml:space="preserve"> researchers have</w:t>
      </w:r>
      <w:r w:rsidR="00E719CD" w:rsidRPr="005D0853">
        <w:rPr>
          <w:rFonts w:asciiTheme="majorBidi" w:hAnsiTheme="majorBidi" w:cstheme="majorBidi"/>
          <w:noProof/>
          <w:sz w:val="24"/>
          <w:szCs w:val="24"/>
        </w:rPr>
        <w:t xml:space="preserve"> considered direct </w:t>
      </w:r>
      <w:r w:rsidR="009E3954">
        <w:rPr>
          <w:rFonts w:asciiTheme="majorBidi" w:hAnsiTheme="majorBidi" w:cstheme="majorBidi"/>
          <w:noProof/>
          <w:sz w:val="24"/>
          <w:szCs w:val="24"/>
        </w:rPr>
        <w:t>characteristics</w:t>
      </w:r>
      <w:r w:rsidR="00E719CD" w:rsidRPr="005D0853">
        <w:rPr>
          <w:rFonts w:asciiTheme="majorBidi" w:hAnsiTheme="majorBidi" w:cstheme="majorBidi"/>
          <w:noProof/>
          <w:sz w:val="24"/>
          <w:szCs w:val="24"/>
        </w:rPr>
        <w:t xml:space="preserve"> of each criteria in </w:t>
      </w:r>
      <w:r w:rsidR="00E719CD" w:rsidRPr="00605E52">
        <w:rPr>
          <w:rFonts w:asciiTheme="majorBidi" w:hAnsiTheme="majorBidi" w:cstheme="majorBidi"/>
          <w:noProof/>
          <w:color w:val="FF0000"/>
          <w:sz w:val="24"/>
          <w:szCs w:val="24"/>
        </w:rPr>
        <w:t>local ground shaking</w:t>
      </w:r>
      <w:r w:rsidR="00B2791A" w:rsidRPr="00605E52">
        <w:rPr>
          <w:rFonts w:asciiTheme="majorBidi" w:hAnsiTheme="majorBidi" w:cstheme="majorBidi"/>
          <w:noProof/>
          <w:color w:val="FF0000"/>
          <w:sz w:val="24"/>
          <w:szCs w:val="24"/>
        </w:rPr>
        <w:t xml:space="preserve"> analysis</w:t>
      </w:r>
      <w:r w:rsidR="00001328" w:rsidRPr="00605E52">
        <w:rPr>
          <w:rFonts w:asciiTheme="majorBidi" w:hAnsiTheme="majorBidi" w:cstheme="majorBidi"/>
          <w:noProof/>
          <w:color w:val="FF0000"/>
          <w:sz w:val="24"/>
          <w:szCs w:val="24"/>
        </w:rPr>
        <w:t xml:space="preserve"> and </w:t>
      </w:r>
      <w:r w:rsidR="00001328" w:rsidRPr="00B64FC3">
        <w:rPr>
          <w:rFonts w:asciiTheme="majorBidi" w:hAnsiTheme="majorBidi" w:cstheme="majorBidi"/>
          <w:color w:val="FF0000"/>
        </w:rPr>
        <w:t>local seismic amplification susceptibility</w:t>
      </w:r>
      <w:r w:rsidR="00E719CD" w:rsidRPr="00605E52">
        <w:rPr>
          <w:rFonts w:asciiTheme="majorBidi" w:hAnsiTheme="majorBidi" w:cstheme="majorBidi"/>
          <w:noProof/>
          <w:color w:val="FF0000"/>
          <w:sz w:val="24"/>
          <w:szCs w:val="24"/>
        </w:rPr>
        <w:t xml:space="preserve">. </w:t>
      </w:r>
      <w:r w:rsidR="007E08DA" w:rsidRPr="00605E52">
        <w:rPr>
          <w:rFonts w:asciiTheme="majorBidi" w:hAnsiTheme="majorBidi" w:cstheme="majorBidi"/>
          <w:noProof/>
          <w:color w:val="FF0000"/>
          <w:sz w:val="24"/>
          <w:szCs w:val="24"/>
        </w:rPr>
        <w:t>In addition</w:t>
      </w:r>
      <w:r w:rsidR="00B2791A" w:rsidRPr="00605E52">
        <w:rPr>
          <w:rFonts w:asciiTheme="majorBidi" w:hAnsiTheme="majorBidi" w:cstheme="majorBidi"/>
          <w:noProof/>
          <w:color w:val="FF0000"/>
          <w:sz w:val="24"/>
          <w:szCs w:val="24"/>
        </w:rPr>
        <w:t>, i</w:t>
      </w:r>
      <w:r w:rsidR="00E719CD" w:rsidRPr="00605E52">
        <w:rPr>
          <w:rFonts w:asciiTheme="majorBidi" w:hAnsiTheme="majorBidi" w:cstheme="majorBidi"/>
          <w:noProof/>
          <w:color w:val="FF0000"/>
          <w:sz w:val="24"/>
          <w:szCs w:val="24"/>
        </w:rPr>
        <w:t xml:space="preserve">n order </w:t>
      </w:r>
      <w:r w:rsidR="00E719CD" w:rsidRPr="005D0853">
        <w:rPr>
          <w:rFonts w:asciiTheme="majorBidi" w:hAnsiTheme="majorBidi" w:cstheme="majorBidi"/>
          <w:noProof/>
          <w:sz w:val="24"/>
          <w:szCs w:val="24"/>
        </w:rPr>
        <w:t>to remove uncertainties regarding source of probable earthquake, magnitude and r</w:t>
      </w:r>
      <w:r w:rsidR="007E08DA">
        <w:rPr>
          <w:rFonts w:asciiTheme="majorBidi" w:hAnsiTheme="majorBidi" w:cstheme="majorBidi"/>
          <w:noProof/>
          <w:sz w:val="24"/>
          <w:szCs w:val="24"/>
        </w:rPr>
        <w:t>u</w:t>
      </w:r>
      <w:r w:rsidR="00E719CD" w:rsidRPr="005D0853">
        <w:rPr>
          <w:rFonts w:asciiTheme="majorBidi" w:hAnsiTheme="majorBidi" w:cstheme="majorBidi"/>
          <w:noProof/>
          <w:sz w:val="24"/>
          <w:szCs w:val="24"/>
        </w:rPr>
        <w:t xml:space="preserve">pture length, these criteria was not </w:t>
      </w:r>
      <w:r w:rsidR="003724EC">
        <w:rPr>
          <w:rFonts w:asciiTheme="majorBidi" w:hAnsiTheme="majorBidi" w:cstheme="majorBidi"/>
          <w:noProof/>
          <w:sz w:val="24"/>
          <w:szCs w:val="24"/>
        </w:rPr>
        <w:t>considered</w:t>
      </w:r>
      <w:r w:rsidR="003724EC" w:rsidRPr="005D0853">
        <w:rPr>
          <w:rFonts w:asciiTheme="majorBidi" w:hAnsiTheme="majorBidi" w:cstheme="majorBidi"/>
          <w:noProof/>
          <w:sz w:val="24"/>
          <w:szCs w:val="24"/>
        </w:rPr>
        <w:t xml:space="preserve"> </w:t>
      </w:r>
      <w:r w:rsidR="00E719CD" w:rsidRPr="005D0853">
        <w:rPr>
          <w:rFonts w:asciiTheme="majorBidi" w:hAnsiTheme="majorBidi" w:cstheme="majorBidi"/>
          <w:noProof/>
          <w:sz w:val="24"/>
          <w:szCs w:val="24"/>
        </w:rPr>
        <w:t>for producing seismic microzonation of ground shaking</w:t>
      </w:r>
      <w:r w:rsidR="00B2791A">
        <w:rPr>
          <w:rFonts w:asciiTheme="majorBidi" w:hAnsiTheme="majorBidi" w:cstheme="majorBidi"/>
          <w:noProof/>
          <w:sz w:val="24"/>
          <w:szCs w:val="24"/>
        </w:rPr>
        <w:t xml:space="preserve"> in this study</w:t>
      </w:r>
      <w:r w:rsidR="00E719CD" w:rsidRPr="005D0853">
        <w:rPr>
          <w:rFonts w:asciiTheme="majorBidi" w:hAnsiTheme="majorBidi" w:cstheme="majorBidi"/>
          <w:noProof/>
          <w:sz w:val="24"/>
          <w:szCs w:val="24"/>
        </w:rPr>
        <w:t>.</w:t>
      </w:r>
    </w:p>
    <w:p w14:paraId="6F218581" w14:textId="0F3CDD51" w:rsidR="00922273" w:rsidRPr="00605E52" w:rsidRDefault="009E3954" w:rsidP="003C0B12">
      <w:pPr>
        <w:spacing w:after="0" w:line="360" w:lineRule="auto"/>
        <w:ind w:left="142"/>
        <w:jc w:val="both"/>
        <w:rPr>
          <w:rFonts w:asciiTheme="majorBidi" w:hAnsiTheme="majorBidi" w:cstheme="majorBidi"/>
          <w:sz w:val="24"/>
          <w:szCs w:val="24"/>
        </w:rPr>
      </w:pPr>
      <w:r>
        <w:rPr>
          <w:rFonts w:asciiTheme="majorBidi" w:hAnsiTheme="majorBidi" w:cstheme="majorBidi"/>
          <w:noProof/>
          <w:sz w:val="24"/>
          <w:szCs w:val="24"/>
        </w:rPr>
        <w:t>T</w:t>
      </w:r>
      <w:r w:rsidR="00922273" w:rsidRPr="005D0853">
        <w:rPr>
          <w:rFonts w:asciiTheme="majorBidi" w:hAnsiTheme="majorBidi" w:cstheme="majorBidi"/>
          <w:noProof/>
          <w:sz w:val="24"/>
          <w:szCs w:val="24"/>
        </w:rPr>
        <w:t xml:space="preserve">he main purpose of this paper </w:t>
      </w:r>
      <w:r w:rsidR="003724EC">
        <w:rPr>
          <w:rFonts w:asciiTheme="majorBidi" w:hAnsiTheme="majorBidi" w:cstheme="majorBidi"/>
          <w:noProof/>
          <w:sz w:val="24"/>
          <w:szCs w:val="24"/>
        </w:rPr>
        <w:t xml:space="preserve">is </w:t>
      </w:r>
      <w:r w:rsidR="00922273" w:rsidRPr="005D0853">
        <w:rPr>
          <w:rFonts w:asciiTheme="majorBidi" w:hAnsiTheme="majorBidi" w:cstheme="majorBidi"/>
          <w:noProof/>
          <w:sz w:val="24"/>
          <w:szCs w:val="24"/>
        </w:rPr>
        <w:t xml:space="preserve">to develop </w:t>
      </w:r>
      <w:r>
        <w:rPr>
          <w:rFonts w:asciiTheme="majorBidi" w:hAnsiTheme="majorBidi" w:cstheme="majorBidi"/>
          <w:noProof/>
          <w:sz w:val="24"/>
          <w:szCs w:val="24"/>
        </w:rPr>
        <w:t>a m</w:t>
      </w:r>
      <w:r w:rsidR="00922273" w:rsidRPr="005D0853">
        <w:rPr>
          <w:rFonts w:asciiTheme="majorBidi" w:hAnsiTheme="majorBidi" w:cstheme="majorBidi"/>
          <w:sz w:val="24"/>
          <w:szCs w:val="24"/>
        </w:rPr>
        <w:t xml:space="preserve">odel for evaluation of </w:t>
      </w:r>
      <w:r w:rsidR="003C0B12" w:rsidRPr="006A44AC">
        <w:rPr>
          <w:rFonts w:asciiTheme="majorBidi" w:hAnsiTheme="majorBidi" w:cstheme="majorBidi"/>
          <w:color w:val="FF0000"/>
          <w:sz w:val="24"/>
          <w:szCs w:val="24"/>
        </w:rPr>
        <w:t xml:space="preserve">local seismic amplification </w:t>
      </w:r>
      <w:r>
        <w:rPr>
          <w:rFonts w:asciiTheme="majorBidi" w:hAnsiTheme="majorBidi" w:cstheme="majorBidi"/>
          <w:sz w:val="24"/>
          <w:szCs w:val="24"/>
        </w:rPr>
        <w:t>using</w:t>
      </w:r>
      <w:r w:rsidRPr="005D0853">
        <w:rPr>
          <w:rFonts w:asciiTheme="majorBidi" w:hAnsiTheme="majorBidi" w:cstheme="majorBidi"/>
          <w:sz w:val="24"/>
          <w:szCs w:val="24"/>
        </w:rPr>
        <w:t xml:space="preserve"> AHP</w:t>
      </w:r>
      <w:r>
        <w:rPr>
          <w:rFonts w:asciiTheme="majorBidi" w:hAnsiTheme="majorBidi" w:cstheme="majorBidi"/>
          <w:sz w:val="24"/>
          <w:szCs w:val="24"/>
        </w:rPr>
        <w:t>,</w:t>
      </w:r>
      <w:r w:rsidRPr="005D0853">
        <w:rPr>
          <w:rFonts w:asciiTheme="majorBidi" w:hAnsiTheme="majorBidi" w:cstheme="majorBidi"/>
          <w:sz w:val="24"/>
          <w:szCs w:val="24"/>
        </w:rPr>
        <w:t xml:space="preserve"> Fuzzy Logic</w:t>
      </w:r>
      <w:r>
        <w:rPr>
          <w:rFonts w:asciiTheme="majorBidi" w:hAnsiTheme="majorBidi" w:cstheme="majorBidi"/>
          <w:sz w:val="24"/>
          <w:szCs w:val="24"/>
        </w:rPr>
        <w:t xml:space="preserve"> and Weighted Linear Combination (WLC) methods</w:t>
      </w:r>
      <w:r w:rsidR="00E65742">
        <w:rPr>
          <w:rFonts w:asciiTheme="majorBidi" w:hAnsiTheme="majorBidi" w:cstheme="majorBidi"/>
          <w:sz w:val="24"/>
          <w:szCs w:val="24"/>
        </w:rPr>
        <w:t xml:space="preserve"> in GIS</w:t>
      </w:r>
      <w:r w:rsidR="00922273" w:rsidRPr="005D0853">
        <w:rPr>
          <w:rFonts w:asciiTheme="majorBidi" w:hAnsiTheme="majorBidi" w:cstheme="majorBidi"/>
          <w:sz w:val="24"/>
          <w:szCs w:val="24"/>
        </w:rPr>
        <w:t xml:space="preserve">. At this stage, model inputs are </w:t>
      </w:r>
      <w:r w:rsidR="00E719CD" w:rsidRPr="005D0853">
        <w:rPr>
          <w:rFonts w:asciiTheme="majorBidi" w:hAnsiTheme="majorBidi" w:cstheme="majorBidi"/>
          <w:sz w:val="24"/>
          <w:szCs w:val="24"/>
        </w:rPr>
        <w:t>dir</w:t>
      </w:r>
      <w:r>
        <w:rPr>
          <w:rFonts w:asciiTheme="majorBidi" w:hAnsiTheme="majorBidi" w:cstheme="majorBidi"/>
          <w:sz w:val="24"/>
          <w:szCs w:val="24"/>
        </w:rPr>
        <w:t xml:space="preserve">ect </w:t>
      </w:r>
      <w:r w:rsidR="00E65742">
        <w:rPr>
          <w:rFonts w:asciiTheme="majorBidi" w:hAnsiTheme="majorBidi" w:cstheme="majorBidi"/>
          <w:sz w:val="24"/>
          <w:szCs w:val="24"/>
        </w:rPr>
        <w:t>characteristics</w:t>
      </w:r>
      <w:r>
        <w:rPr>
          <w:rFonts w:asciiTheme="majorBidi" w:hAnsiTheme="majorBidi" w:cstheme="majorBidi"/>
          <w:sz w:val="24"/>
          <w:szCs w:val="24"/>
        </w:rPr>
        <w:t xml:space="preserve"> of local geology, </w:t>
      </w:r>
      <w:r w:rsidR="00E719CD" w:rsidRPr="005D0853">
        <w:rPr>
          <w:rFonts w:asciiTheme="majorBidi" w:hAnsiTheme="majorBidi" w:cstheme="majorBidi"/>
          <w:sz w:val="24"/>
          <w:szCs w:val="24"/>
        </w:rPr>
        <w:t xml:space="preserve">hydrology, </w:t>
      </w:r>
      <w:r>
        <w:rPr>
          <w:rFonts w:asciiTheme="majorBidi" w:hAnsiTheme="majorBidi" w:cstheme="majorBidi"/>
          <w:sz w:val="24"/>
          <w:szCs w:val="24"/>
        </w:rPr>
        <w:t xml:space="preserve">sedimentology, and </w:t>
      </w:r>
      <w:r w:rsidR="00E719CD" w:rsidRPr="005D0853">
        <w:rPr>
          <w:rFonts w:asciiTheme="majorBidi" w:hAnsiTheme="majorBidi" w:cstheme="majorBidi"/>
          <w:sz w:val="24"/>
          <w:szCs w:val="24"/>
        </w:rPr>
        <w:t>topographical</w:t>
      </w:r>
      <w:r w:rsidR="00922273" w:rsidRPr="005D0853">
        <w:rPr>
          <w:rFonts w:asciiTheme="majorBidi" w:hAnsiTheme="majorBidi" w:cstheme="majorBidi"/>
          <w:sz w:val="24"/>
          <w:szCs w:val="24"/>
        </w:rPr>
        <w:t xml:space="preserve"> factors that should be taken into consideration</w:t>
      </w:r>
      <w:r w:rsidR="00E719CD" w:rsidRPr="005D0853">
        <w:rPr>
          <w:rFonts w:asciiTheme="majorBidi" w:hAnsiTheme="majorBidi" w:cstheme="majorBidi"/>
          <w:sz w:val="24"/>
          <w:szCs w:val="24"/>
        </w:rPr>
        <w:t>.</w:t>
      </w:r>
      <w:r w:rsidR="00922273" w:rsidRPr="005D0853">
        <w:rPr>
          <w:rFonts w:asciiTheme="majorBidi" w:hAnsiTheme="majorBidi" w:cstheme="majorBidi"/>
          <w:sz w:val="24"/>
          <w:szCs w:val="24"/>
        </w:rPr>
        <w:t xml:space="preserve"> </w:t>
      </w:r>
      <w:r w:rsidR="00E719CD" w:rsidRPr="005D0853">
        <w:rPr>
          <w:rFonts w:asciiTheme="majorBidi" w:hAnsiTheme="majorBidi" w:cstheme="majorBidi"/>
          <w:sz w:val="24"/>
          <w:szCs w:val="24"/>
        </w:rPr>
        <w:t>First</w:t>
      </w:r>
      <w:r w:rsidR="003C0B12">
        <w:rPr>
          <w:rFonts w:asciiTheme="majorBidi" w:hAnsiTheme="majorBidi" w:cstheme="majorBidi"/>
          <w:sz w:val="24"/>
          <w:szCs w:val="24"/>
        </w:rPr>
        <w:t>ly,</w:t>
      </w:r>
      <w:r w:rsidR="00E719CD" w:rsidRPr="005D0853">
        <w:rPr>
          <w:rFonts w:asciiTheme="majorBidi" w:hAnsiTheme="majorBidi" w:cstheme="majorBidi"/>
          <w:sz w:val="24"/>
          <w:szCs w:val="24"/>
        </w:rPr>
        <w:t xml:space="preserve"> all selected criteria were weighted using AHP method by interviewing </w:t>
      </w:r>
      <w:r w:rsidR="00763DFA">
        <w:rPr>
          <w:rFonts w:asciiTheme="majorBidi" w:hAnsiTheme="majorBidi" w:cstheme="majorBidi"/>
          <w:sz w:val="24"/>
          <w:szCs w:val="24"/>
        </w:rPr>
        <w:t>10</w:t>
      </w:r>
      <w:r w:rsidR="00E719CD" w:rsidRPr="005D0853">
        <w:rPr>
          <w:rFonts w:asciiTheme="majorBidi" w:hAnsiTheme="majorBidi" w:cstheme="majorBidi"/>
          <w:sz w:val="24"/>
          <w:szCs w:val="24"/>
        </w:rPr>
        <w:t xml:space="preserve"> experts, </w:t>
      </w:r>
      <w:r w:rsidR="003C0B12">
        <w:rPr>
          <w:rFonts w:asciiTheme="majorBidi" w:hAnsiTheme="majorBidi" w:cstheme="majorBidi"/>
          <w:sz w:val="24"/>
          <w:szCs w:val="24"/>
        </w:rPr>
        <w:t>next</w:t>
      </w:r>
      <w:r w:rsidR="00E719CD" w:rsidRPr="005D0853">
        <w:rPr>
          <w:rFonts w:asciiTheme="majorBidi" w:hAnsiTheme="majorBidi" w:cstheme="majorBidi"/>
          <w:sz w:val="24"/>
          <w:szCs w:val="24"/>
        </w:rPr>
        <w:t xml:space="preserve"> all criteria </w:t>
      </w:r>
      <w:r w:rsidR="003C0B12">
        <w:rPr>
          <w:rFonts w:asciiTheme="majorBidi" w:hAnsiTheme="majorBidi" w:cstheme="majorBidi"/>
          <w:sz w:val="24"/>
          <w:szCs w:val="24"/>
        </w:rPr>
        <w:t>were</w:t>
      </w:r>
      <w:r w:rsidR="00922273" w:rsidRPr="005D0853">
        <w:rPr>
          <w:rFonts w:asciiTheme="majorBidi" w:hAnsiTheme="majorBidi" w:cstheme="majorBidi"/>
          <w:sz w:val="24"/>
          <w:szCs w:val="24"/>
        </w:rPr>
        <w:t xml:space="preserve"> converted into fu</w:t>
      </w:r>
      <w:r>
        <w:rPr>
          <w:rFonts w:asciiTheme="majorBidi" w:hAnsiTheme="majorBidi" w:cstheme="majorBidi"/>
          <w:sz w:val="24"/>
          <w:szCs w:val="24"/>
        </w:rPr>
        <w:t>zzy sets</w:t>
      </w:r>
      <w:r w:rsidR="003C0B12">
        <w:rPr>
          <w:rFonts w:asciiTheme="majorBidi" w:hAnsiTheme="majorBidi" w:cstheme="majorBidi"/>
          <w:sz w:val="24"/>
          <w:szCs w:val="24"/>
        </w:rPr>
        <w:t>, then</w:t>
      </w:r>
      <w:r>
        <w:rPr>
          <w:rFonts w:asciiTheme="majorBidi" w:hAnsiTheme="majorBidi" w:cstheme="majorBidi"/>
          <w:sz w:val="24"/>
          <w:szCs w:val="24"/>
        </w:rPr>
        <w:t xml:space="preserve"> </w:t>
      </w:r>
      <w:r w:rsidR="00922273" w:rsidRPr="005D0853">
        <w:rPr>
          <w:rFonts w:asciiTheme="majorBidi" w:hAnsiTheme="majorBidi" w:cstheme="majorBidi"/>
          <w:sz w:val="24"/>
          <w:szCs w:val="24"/>
        </w:rPr>
        <w:t>fu</w:t>
      </w:r>
      <w:r w:rsidR="00E719CD" w:rsidRPr="005D0853">
        <w:rPr>
          <w:rFonts w:asciiTheme="majorBidi" w:hAnsiTheme="majorBidi" w:cstheme="majorBidi"/>
          <w:sz w:val="24"/>
          <w:szCs w:val="24"/>
        </w:rPr>
        <w:t>zzy membership functions (MFs)</w:t>
      </w:r>
      <w:r>
        <w:rPr>
          <w:rFonts w:asciiTheme="majorBidi" w:hAnsiTheme="majorBidi" w:cstheme="majorBidi"/>
          <w:sz w:val="24"/>
          <w:szCs w:val="24"/>
        </w:rPr>
        <w:t xml:space="preserve"> were </w:t>
      </w:r>
      <w:r w:rsidR="00E65742">
        <w:rPr>
          <w:rFonts w:asciiTheme="majorBidi" w:hAnsiTheme="majorBidi" w:cstheme="majorBidi"/>
          <w:sz w:val="24"/>
          <w:szCs w:val="24"/>
        </w:rPr>
        <w:t>produced</w:t>
      </w:r>
      <w:r w:rsidR="00922273" w:rsidRPr="005D0853">
        <w:rPr>
          <w:rFonts w:asciiTheme="majorBidi" w:hAnsiTheme="majorBidi" w:cstheme="majorBidi"/>
          <w:sz w:val="24"/>
          <w:szCs w:val="24"/>
        </w:rPr>
        <w:t xml:space="preserve">, </w:t>
      </w:r>
      <w:r w:rsidR="003C0B12">
        <w:rPr>
          <w:rFonts w:asciiTheme="majorBidi" w:hAnsiTheme="majorBidi" w:cstheme="majorBidi"/>
          <w:sz w:val="24"/>
          <w:szCs w:val="24"/>
        </w:rPr>
        <w:t>finally</w:t>
      </w:r>
      <w:r w:rsidR="00922273" w:rsidRPr="005D0853">
        <w:rPr>
          <w:rFonts w:asciiTheme="majorBidi" w:hAnsiTheme="majorBidi" w:cstheme="majorBidi"/>
          <w:sz w:val="24"/>
          <w:szCs w:val="24"/>
        </w:rPr>
        <w:t xml:space="preserve"> </w:t>
      </w:r>
      <w:r>
        <w:rPr>
          <w:rFonts w:asciiTheme="majorBidi" w:hAnsiTheme="majorBidi" w:cstheme="majorBidi"/>
          <w:sz w:val="24"/>
          <w:szCs w:val="24"/>
        </w:rPr>
        <w:t>WL</w:t>
      </w:r>
      <w:r w:rsidR="00AF69A1">
        <w:rPr>
          <w:rFonts w:asciiTheme="majorBidi" w:hAnsiTheme="majorBidi" w:cstheme="majorBidi"/>
          <w:sz w:val="24"/>
          <w:szCs w:val="24"/>
        </w:rPr>
        <w:t>C</w:t>
      </w:r>
      <w:r w:rsidR="004A2184">
        <w:rPr>
          <w:rFonts w:asciiTheme="majorBidi" w:hAnsiTheme="majorBidi" w:cstheme="majorBidi"/>
          <w:sz w:val="24"/>
          <w:szCs w:val="24"/>
        </w:rPr>
        <w:t xml:space="preserve"> and fuzzy inference </w:t>
      </w:r>
      <w:r>
        <w:rPr>
          <w:rFonts w:asciiTheme="majorBidi" w:hAnsiTheme="majorBidi" w:cstheme="majorBidi"/>
          <w:sz w:val="24"/>
          <w:szCs w:val="24"/>
        </w:rPr>
        <w:t>rules</w:t>
      </w:r>
      <w:r w:rsidR="004A2184">
        <w:rPr>
          <w:rFonts w:asciiTheme="majorBidi" w:hAnsiTheme="majorBidi" w:cstheme="majorBidi"/>
          <w:sz w:val="24"/>
          <w:szCs w:val="24"/>
        </w:rPr>
        <w:t xml:space="preserve"> </w:t>
      </w:r>
      <w:r w:rsidR="003C0B12">
        <w:rPr>
          <w:rFonts w:asciiTheme="majorBidi" w:hAnsiTheme="majorBidi" w:cstheme="majorBidi"/>
          <w:sz w:val="24"/>
          <w:szCs w:val="24"/>
        </w:rPr>
        <w:t>were</w:t>
      </w:r>
      <w:r w:rsidR="00E719CD" w:rsidRPr="005D0853">
        <w:rPr>
          <w:rFonts w:asciiTheme="majorBidi" w:hAnsiTheme="majorBidi" w:cstheme="majorBidi"/>
          <w:sz w:val="24"/>
          <w:szCs w:val="24"/>
        </w:rPr>
        <w:t xml:space="preserve"> </w:t>
      </w:r>
      <w:r w:rsidR="003C0B12">
        <w:rPr>
          <w:rFonts w:asciiTheme="majorBidi" w:hAnsiTheme="majorBidi" w:cstheme="majorBidi"/>
          <w:sz w:val="24"/>
          <w:szCs w:val="24"/>
        </w:rPr>
        <w:t>applied</w:t>
      </w:r>
      <w:r w:rsidR="00E719CD" w:rsidRPr="005D0853">
        <w:rPr>
          <w:rFonts w:asciiTheme="majorBidi" w:hAnsiTheme="majorBidi" w:cstheme="majorBidi"/>
          <w:sz w:val="24"/>
          <w:szCs w:val="24"/>
        </w:rPr>
        <w:t xml:space="preserve"> to develop a model for </w:t>
      </w:r>
      <w:r w:rsidR="00E719CD" w:rsidRPr="00F6577F">
        <w:rPr>
          <w:rFonts w:asciiTheme="majorBidi" w:hAnsiTheme="majorBidi" w:cstheme="majorBidi"/>
          <w:sz w:val="24"/>
          <w:szCs w:val="24"/>
        </w:rPr>
        <w:t xml:space="preserve">producing </w:t>
      </w:r>
      <w:r w:rsidR="00B64FC3" w:rsidRPr="003C0B12">
        <w:rPr>
          <w:rFonts w:asciiTheme="majorBidi" w:hAnsiTheme="majorBidi" w:cstheme="majorBidi"/>
          <w:color w:val="FF0000"/>
          <w:sz w:val="24"/>
          <w:szCs w:val="24"/>
        </w:rPr>
        <w:t xml:space="preserve">a </w:t>
      </w:r>
      <w:r w:rsidR="003C0B12" w:rsidRPr="003C0B12">
        <w:rPr>
          <w:rFonts w:asciiTheme="majorBidi" w:hAnsiTheme="majorBidi" w:cstheme="majorBidi"/>
          <w:color w:val="FF0000"/>
          <w:sz w:val="24"/>
          <w:szCs w:val="24"/>
        </w:rPr>
        <w:t xml:space="preserve">first level </w:t>
      </w:r>
      <w:r w:rsidR="00B64FC3" w:rsidRPr="003C0B12">
        <w:rPr>
          <w:rFonts w:asciiTheme="majorBidi" w:hAnsiTheme="majorBidi" w:cstheme="majorBidi"/>
          <w:color w:val="FF0000"/>
          <w:sz w:val="24"/>
          <w:szCs w:val="24"/>
        </w:rPr>
        <w:t xml:space="preserve">susceptibility map of local seismic amplification </w:t>
      </w:r>
      <w:r w:rsidR="00F6577F" w:rsidRPr="003C0B12">
        <w:rPr>
          <w:rFonts w:asciiTheme="majorBidi" w:hAnsiTheme="majorBidi" w:cstheme="majorBidi"/>
          <w:color w:val="FF0000"/>
          <w:sz w:val="24"/>
          <w:szCs w:val="24"/>
        </w:rPr>
        <w:t>based on level</w:t>
      </w:r>
      <w:r w:rsidR="003C0B12" w:rsidRPr="003C0B12">
        <w:rPr>
          <w:rFonts w:asciiTheme="majorBidi" w:hAnsiTheme="majorBidi" w:cstheme="majorBidi"/>
          <w:color w:val="FF0000"/>
          <w:sz w:val="24"/>
          <w:szCs w:val="24"/>
        </w:rPr>
        <w:t xml:space="preserve">-1 </w:t>
      </w:r>
      <w:r w:rsidR="00F6577F" w:rsidRPr="003C0B12">
        <w:rPr>
          <w:rFonts w:asciiTheme="majorBidi" w:hAnsiTheme="majorBidi" w:cstheme="majorBidi"/>
          <w:color w:val="FF0000"/>
          <w:sz w:val="24"/>
          <w:szCs w:val="24"/>
        </w:rPr>
        <w:t>seismic microzonation procedure</w:t>
      </w:r>
      <w:r w:rsidR="00F6577F" w:rsidRPr="003C0B12" w:rsidDel="00B64FC3">
        <w:rPr>
          <w:rFonts w:asciiTheme="majorBidi" w:hAnsiTheme="majorBidi" w:cstheme="majorBidi"/>
          <w:color w:val="FF0000"/>
          <w:sz w:val="24"/>
          <w:szCs w:val="24"/>
        </w:rPr>
        <w:t xml:space="preserve"> </w:t>
      </w:r>
      <w:r w:rsidR="00922273" w:rsidRPr="005D0853">
        <w:rPr>
          <w:rFonts w:asciiTheme="majorBidi" w:hAnsiTheme="majorBidi" w:cstheme="majorBidi"/>
          <w:sz w:val="24"/>
          <w:szCs w:val="24"/>
        </w:rPr>
        <w:t>for a study area.</w:t>
      </w:r>
      <w:r w:rsidR="00AF69A1">
        <w:rPr>
          <w:rFonts w:asciiTheme="majorBidi" w:hAnsiTheme="majorBidi" w:cstheme="majorBidi"/>
          <w:sz w:val="24"/>
          <w:szCs w:val="24"/>
        </w:rPr>
        <w:t xml:space="preserve"> </w:t>
      </w:r>
    </w:p>
    <w:p w14:paraId="7A4B55D2" w14:textId="77777777" w:rsidR="001B273F" w:rsidRPr="005D0853" w:rsidRDefault="001B273F" w:rsidP="0034235C">
      <w:pPr>
        <w:spacing w:after="0" w:line="360" w:lineRule="auto"/>
        <w:ind w:left="142"/>
        <w:jc w:val="both"/>
        <w:rPr>
          <w:rFonts w:asciiTheme="majorBidi" w:hAnsiTheme="majorBidi" w:cstheme="majorBidi"/>
          <w:b/>
          <w:bCs/>
          <w:sz w:val="24"/>
          <w:szCs w:val="24"/>
        </w:rPr>
      </w:pPr>
    </w:p>
    <w:p w14:paraId="37285898" w14:textId="77777777" w:rsidR="001B273F" w:rsidRPr="005D0853" w:rsidRDefault="009E1979" w:rsidP="0034235C">
      <w:pPr>
        <w:spacing w:after="0" w:line="360" w:lineRule="auto"/>
        <w:ind w:left="142"/>
        <w:jc w:val="both"/>
        <w:rPr>
          <w:rFonts w:asciiTheme="majorBidi" w:hAnsiTheme="majorBidi" w:cstheme="majorBidi"/>
          <w:b/>
          <w:bCs/>
          <w:sz w:val="24"/>
          <w:szCs w:val="24"/>
        </w:rPr>
      </w:pPr>
      <w:r w:rsidRPr="005D0853">
        <w:rPr>
          <w:rFonts w:asciiTheme="majorBidi" w:hAnsiTheme="majorBidi" w:cstheme="majorBidi"/>
          <w:b/>
          <w:bCs/>
          <w:sz w:val="24"/>
          <w:szCs w:val="24"/>
        </w:rPr>
        <w:t xml:space="preserve">2. </w:t>
      </w:r>
      <w:r w:rsidR="0000027F">
        <w:rPr>
          <w:rFonts w:asciiTheme="majorBidi" w:hAnsiTheme="majorBidi" w:cstheme="majorBidi"/>
          <w:b/>
          <w:bCs/>
          <w:sz w:val="24"/>
          <w:szCs w:val="24"/>
        </w:rPr>
        <w:t>Material and methods</w:t>
      </w:r>
    </w:p>
    <w:p w14:paraId="21DB8A13" w14:textId="479F2883" w:rsidR="00A4738A" w:rsidRDefault="00AF69A1" w:rsidP="00B64FC3">
      <w:pPr>
        <w:spacing w:after="0" w:line="360" w:lineRule="auto"/>
        <w:ind w:left="142"/>
        <w:jc w:val="both"/>
        <w:rPr>
          <w:rFonts w:asciiTheme="majorBidi" w:hAnsiTheme="majorBidi" w:cstheme="majorBidi"/>
          <w:sz w:val="24"/>
          <w:szCs w:val="24"/>
        </w:rPr>
      </w:pPr>
      <w:r>
        <w:rPr>
          <w:rFonts w:asciiTheme="majorBidi" w:hAnsiTheme="majorBidi" w:cstheme="majorBidi"/>
          <w:sz w:val="24"/>
          <w:szCs w:val="24"/>
        </w:rPr>
        <w:t xml:space="preserve">This study investigates the importance of influencing factors on </w:t>
      </w:r>
      <w:r w:rsidR="00B64FC3" w:rsidRPr="00B64FC3">
        <w:rPr>
          <w:rFonts w:asciiTheme="majorBidi" w:hAnsiTheme="majorBidi" w:cstheme="majorBidi"/>
          <w:color w:val="FF0000"/>
        </w:rPr>
        <w:t>local seismic amplification</w:t>
      </w:r>
      <w:r>
        <w:rPr>
          <w:rFonts w:asciiTheme="majorBidi" w:hAnsiTheme="majorBidi" w:cstheme="majorBidi"/>
          <w:sz w:val="24"/>
          <w:szCs w:val="24"/>
        </w:rPr>
        <w:t xml:space="preserve">. These criteria </w:t>
      </w:r>
      <w:r w:rsidR="008D0C38">
        <w:rPr>
          <w:rFonts w:asciiTheme="majorBidi" w:hAnsiTheme="majorBidi" w:cstheme="majorBidi"/>
          <w:sz w:val="24"/>
          <w:szCs w:val="24"/>
        </w:rPr>
        <w:t>have been derived by a critical analysis of literature.</w:t>
      </w:r>
      <w:r>
        <w:rPr>
          <w:rFonts w:asciiTheme="majorBidi" w:hAnsiTheme="majorBidi" w:cstheme="majorBidi"/>
          <w:sz w:val="24"/>
          <w:szCs w:val="24"/>
        </w:rPr>
        <w:t xml:space="preserve"> </w:t>
      </w:r>
      <w:r w:rsidRPr="005D0853">
        <w:rPr>
          <w:rFonts w:asciiTheme="majorBidi" w:hAnsiTheme="majorBidi" w:cstheme="majorBidi"/>
          <w:sz w:val="24"/>
          <w:szCs w:val="24"/>
        </w:rPr>
        <w:t xml:space="preserve">Analytic Hierarchy Process (AHP) and Fuzzy Logic (FL) Methods </w:t>
      </w:r>
      <w:r w:rsidR="008D0C38">
        <w:rPr>
          <w:rFonts w:asciiTheme="majorBidi" w:hAnsiTheme="majorBidi" w:cstheme="majorBidi"/>
          <w:sz w:val="24"/>
          <w:szCs w:val="24"/>
        </w:rPr>
        <w:t>have been</w:t>
      </w:r>
      <w:r w:rsidR="008D0C38" w:rsidRPr="005D0853">
        <w:rPr>
          <w:rFonts w:asciiTheme="majorBidi" w:hAnsiTheme="majorBidi" w:cstheme="majorBidi"/>
          <w:sz w:val="24"/>
          <w:szCs w:val="24"/>
        </w:rPr>
        <w:t xml:space="preserve"> </w:t>
      </w:r>
      <w:r w:rsidRPr="005D0853">
        <w:rPr>
          <w:rFonts w:asciiTheme="majorBidi" w:hAnsiTheme="majorBidi" w:cstheme="majorBidi"/>
          <w:sz w:val="24"/>
          <w:szCs w:val="24"/>
        </w:rPr>
        <w:t xml:space="preserve">applied to deal with selection, weighting and </w:t>
      </w:r>
      <w:r>
        <w:rPr>
          <w:rFonts w:asciiTheme="majorBidi" w:hAnsiTheme="majorBidi" w:cstheme="majorBidi"/>
          <w:sz w:val="24"/>
          <w:szCs w:val="24"/>
        </w:rPr>
        <w:t xml:space="preserve">fuzziness </w:t>
      </w:r>
      <w:r w:rsidRPr="005D0853">
        <w:rPr>
          <w:rFonts w:asciiTheme="majorBidi" w:hAnsiTheme="majorBidi" w:cstheme="majorBidi"/>
          <w:sz w:val="24"/>
          <w:szCs w:val="24"/>
        </w:rPr>
        <w:t>of criteria</w:t>
      </w:r>
      <w:r>
        <w:rPr>
          <w:rFonts w:asciiTheme="majorBidi" w:hAnsiTheme="majorBidi" w:cstheme="majorBidi"/>
          <w:sz w:val="24"/>
          <w:szCs w:val="24"/>
        </w:rPr>
        <w:t xml:space="preserve"> d</w:t>
      </w:r>
      <w:r w:rsidR="00605A20" w:rsidRPr="005D0853">
        <w:rPr>
          <w:rFonts w:asciiTheme="majorBidi" w:hAnsiTheme="majorBidi" w:cstheme="majorBidi"/>
          <w:sz w:val="24"/>
          <w:szCs w:val="24"/>
        </w:rPr>
        <w:t xml:space="preserve">ue to </w:t>
      </w:r>
      <w:r>
        <w:rPr>
          <w:rFonts w:asciiTheme="majorBidi" w:hAnsiTheme="majorBidi" w:cstheme="majorBidi"/>
          <w:sz w:val="24"/>
          <w:szCs w:val="24"/>
        </w:rPr>
        <w:t xml:space="preserve">associated </w:t>
      </w:r>
      <w:r w:rsidR="00DE2928">
        <w:rPr>
          <w:rFonts w:asciiTheme="majorBidi" w:hAnsiTheme="majorBidi" w:cstheme="majorBidi"/>
          <w:sz w:val="24"/>
          <w:szCs w:val="24"/>
        </w:rPr>
        <w:t>uncertainties</w:t>
      </w:r>
      <w:r w:rsidR="00605A20" w:rsidRPr="005D0853">
        <w:rPr>
          <w:rFonts w:asciiTheme="majorBidi" w:hAnsiTheme="majorBidi" w:cstheme="majorBidi"/>
          <w:sz w:val="24"/>
          <w:szCs w:val="24"/>
        </w:rPr>
        <w:t xml:space="preserve"> in the decision-making process of </w:t>
      </w:r>
      <w:r w:rsidR="00B64FC3" w:rsidRPr="00B64FC3">
        <w:rPr>
          <w:rFonts w:asciiTheme="majorBidi" w:hAnsiTheme="majorBidi" w:cstheme="majorBidi"/>
          <w:color w:val="FF0000"/>
        </w:rPr>
        <w:t xml:space="preserve">local seismic amplification </w:t>
      </w:r>
      <w:r w:rsidR="00C31113" w:rsidRPr="005D0853">
        <w:rPr>
          <w:rFonts w:asciiTheme="majorBidi" w:hAnsiTheme="majorBidi" w:cstheme="majorBidi"/>
          <w:sz w:val="24"/>
          <w:szCs w:val="24"/>
        </w:rPr>
        <w:t xml:space="preserve">by </w:t>
      </w:r>
      <w:r>
        <w:rPr>
          <w:rFonts w:asciiTheme="majorBidi" w:hAnsiTheme="majorBidi" w:cstheme="majorBidi"/>
          <w:sz w:val="24"/>
          <w:szCs w:val="24"/>
        </w:rPr>
        <w:t xml:space="preserve">interviewing </w:t>
      </w:r>
      <w:r w:rsidR="00C31113" w:rsidRPr="005D0853">
        <w:rPr>
          <w:rFonts w:asciiTheme="majorBidi" w:hAnsiTheme="majorBidi" w:cstheme="majorBidi"/>
          <w:sz w:val="24"/>
          <w:szCs w:val="24"/>
        </w:rPr>
        <w:t>experts</w:t>
      </w:r>
      <w:r w:rsidR="0027476A" w:rsidRPr="005D0853">
        <w:rPr>
          <w:rFonts w:asciiTheme="majorBidi" w:hAnsiTheme="majorBidi" w:cstheme="majorBidi"/>
          <w:sz w:val="24"/>
          <w:szCs w:val="24"/>
        </w:rPr>
        <w:t>.</w:t>
      </w:r>
      <w:r>
        <w:rPr>
          <w:rFonts w:asciiTheme="majorBidi" w:hAnsiTheme="majorBidi" w:cstheme="majorBidi"/>
          <w:sz w:val="24"/>
          <w:szCs w:val="24"/>
        </w:rPr>
        <w:t xml:space="preserve"> Combining </w:t>
      </w:r>
      <w:r w:rsidR="008D0C38">
        <w:rPr>
          <w:rFonts w:asciiTheme="majorBidi" w:hAnsiTheme="majorBidi" w:cstheme="majorBidi"/>
          <w:sz w:val="24"/>
          <w:szCs w:val="24"/>
        </w:rPr>
        <w:t xml:space="preserve">of </w:t>
      </w:r>
      <w:r>
        <w:rPr>
          <w:rFonts w:asciiTheme="majorBidi" w:hAnsiTheme="majorBidi" w:cstheme="majorBidi"/>
          <w:sz w:val="24"/>
          <w:szCs w:val="24"/>
        </w:rPr>
        <w:t xml:space="preserve">criteria and sub criteria </w:t>
      </w:r>
      <w:r w:rsidR="008D0C38">
        <w:rPr>
          <w:rFonts w:asciiTheme="majorBidi" w:hAnsiTheme="majorBidi" w:cstheme="majorBidi"/>
          <w:sz w:val="24"/>
          <w:szCs w:val="24"/>
        </w:rPr>
        <w:t>have been</w:t>
      </w:r>
      <w:r>
        <w:rPr>
          <w:rFonts w:asciiTheme="majorBidi" w:hAnsiTheme="majorBidi" w:cstheme="majorBidi"/>
          <w:sz w:val="24"/>
          <w:szCs w:val="24"/>
        </w:rPr>
        <w:t xml:space="preserve"> based on WLC</w:t>
      </w:r>
      <w:r w:rsidR="00803764">
        <w:rPr>
          <w:rFonts w:asciiTheme="majorBidi" w:hAnsiTheme="majorBidi" w:cstheme="majorBidi"/>
          <w:sz w:val="24"/>
          <w:szCs w:val="24"/>
        </w:rPr>
        <w:t xml:space="preserve"> method</w:t>
      </w:r>
      <w:r>
        <w:rPr>
          <w:rFonts w:asciiTheme="majorBidi" w:hAnsiTheme="majorBidi" w:cstheme="majorBidi"/>
          <w:sz w:val="24"/>
          <w:szCs w:val="24"/>
        </w:rPr>
        <w:t xml:space="preserve">. Finally, the developed model </w:t>
      </w:r>
      <w:r w:rsidR="008D0C38">
        <w:rPr>
          <w:rFonts w:asciiTheme="majorBidi" w:hAnsiTheme="majorBidi" w:cstheme="majorBidi"/>
          <w:sz w:val="24"/>
          <w:szCs w:val="24"/>
        </w:rPr>
        <w:t xml:space="preserve">has been </w:t>
      </w:r>
      <w:r>
        <w:rPr>
          <w:rFonts w:asciiTheme="majorBidi" w:hAnsiTheme="majorBidi" w:cstheme="majorBidi"/>
          <w:sz w:val="24"/>
          <w:szCs w:val="24"/>
        </w:rPr>
        <w:t xml:space="preserve">validated using Overall Accuracy (OA) and Kappa statistics methods. </w:t>
      </w:r>
      <w:r w:rsidR="005744CE">
        <w:rPr>
          <w:rFonts w:asciiTheme="majorBidi" w:hAnsiTheme="majorBidi" w:cstheme="majorBidi"/>
          <w:sz w:val="24"/>
          <w:szCs w:val="24"/>
        </w:rPr>
        <w:t xml:space="preserve">The study </w:t>
      </w:r>
      <w:r w:rsidR="008D0C38">
        <w:rPr>
          <w:rFonts w:asciiTheme="majorBidi" w:hAnsiTheme="majorBidi" w:cstheme="majorBidi"/>
          <w:sz w:val="24"/>
          <w:szCs w:val="24"/>
        </w:rPr>
        <w:t>followed</w:t>
      </w:r>
      <w:r w:rsidR="0027476A" w:rsidRPr="005D0853">
        <w:rPr>
          <w:rFonts w:asciiTheme="majorBidi" w:hAnsiTheme="majorBidi" w:cstheme="majorBidi"/>
          <w:sz w:val="24"/>
          <w:szCs w:val="24"/>
        </w:rPr>
        <w:t xml:space="preserve"> </w:t>
      </w:r>
      <w:r w:rsidR="00E06E2D">
        <w:rPr>
          <w:rFonts w:asciiTheme="majorBidi" w:hAnsiTheme="majorBidi" w:cstheme="majorBidi"/>
          <w:sz w:val="24"/>
          <w:szCs w:val="24"/>
        </w:rPr>
        <w:t>four</w:t>
      </w:r>
      <w:r w:rsidR="0027476A" w:rsidRPr="005D0853">
        <w:rPr>
          <w:rFonts w:asciiTheme="majorBidi" w:hAnsiTheme="majorBidi" w:cstheme="majorBidi"/>
          <w:sz w:val="24"/>
          <w:szCs w:val="24"/>
        </w:rPr>
        <w:t xml:space="preserve"> step</w:t>
      </w:r>
      <w:r w:rsidR="00E06E2D">
        <w:rPr>
          <w:rFonts w:asciiTheme="majorBidi" w:hAnsiTheme="majorBidi" w:cstheme="majorBidi"/>
          <w:sz w:val="24"/>
          <w:szCs w:val="24"/>
        </w:rPr>
        <w:t>s</w:t>
      </w:r>
      <w:r w:rsidR="0027476A" w:rsidRPr="005D0853">
        <w:rPr>
          <w:rFonts w:asciiTheme="majorBidi" w:hAnsiTheme="majorBidi" w:cstheme="majorBidi"/>
          <w:sz w:val="24"/>
          <w:szCs w:val="24"/>
        </w:rPr>
        <w:t xml:space="preserve"> </w:t>
      </w:r>
      <w:r w:rsidR="008D0C38">
        <w:rPr>
          <w:rFonts w:asciiTheme="majorBidi" w:hAnsiTheme="majorBidi" w:cstheme="majorBidi"/>
          <w:sz w:val="24"/>
          <w:szCs w:val="24"/>
        </w:rPr>
        <w:t>of investigation shown f</w:t>
      </w:r>
      <w:r w:rsidR="0027476A" w:rsidRPr="005D0853">
        <w:rPr>
          <w:rFonts w:asciiTheme="majorBidi" w:hAnsiTheme="majorBidi" w:cstheme="majorBidi"/>
          <w:sz w:val="24"/>
          <w:szCs w:val="24"/>
        </w:rPr>
        <w:t>igure 1.</w:t>
      </w:r>
    </w:p>
    <w:p w14:paraId="7E4CBFFC" w14:textId="77777777" w:rsidR="00981147" w:rsidRDefault="00981147" w:rsidP="0034235C">
      <w:pPr>
        <w:spacing w:after="0" w:line="360" w:lineRule="auto"/>
        <w:ind w:left="142"/>
        <w:jc w:val="both"/>
        <w:rPr>
          <w:rFonts w:asciiTheme="majorBidi" w:hAnsiTheme="majorBidi" w:cstheme="majorBidi"/>
          <w:sz w:val="24"/>
          <w:szCs w:val="24"/>
        </w:rPr>
      </w:pPr>
    </w:p>
    <w:p w14:paraId="616E1284" w14:textId="77777777" w:rsidR="00981147" w:rsidRPr="005D0853" w:rsidRDefault="00981147" w:rsidP="0034235C">
      <w:pPr>
        <w:spacing w:after="0" w:line="360" w:lineRule="auto"/>
        <w:ind w:left="142"/>
        <w:jc w:val="center"/>
        <w:rPr>
          <w:rFonts w:asciiTheme="majorBidi" w:hAnsiTheme="majorBidi" w:cstheme="majorBidi"/>
          <w:b/>
          <w:bCs/>
          <w:noProof/>
          <w:sz w:val="24"/>
          <w:szCs w:val="24"/>
          <w:lang w:val="en-IE" w:eastAsia="en-IE"/>
        </w:rPr>
      </w:pPr>
    </w:p>
    <w:p w14:paraId="56C9486A" w14:textId="77777777" w:rsidR="006E7202" w:rsidRPr="005D0853" w:rsidRDefault="006E7202" w:rsidP="0034235C">
      <w:pPr>
        <w:spacing w:after="0" w:line="360" w:lineRule="auto"/>
        <w:ind w:left="142"/>
        <w:jc w:val="center"/>
        <w:rPr>
          <w:rFonts w:asciiTheme="majorBidi" w:hAnsiTheme="majorBidi" w:cstheme="majorBidi"/>
          <w:b/>
          <w:bCs/>
          <w:noProof/>
          <w:sz w:val="24"/>
          <w:szCs w:val="24"/>
          <w:lang w:val="en-IE" w:eastAsia="en-IE"/>
        </w:rPr>
      </w:pPr>
    </w:p>
    <w:p w14:paraId="02EBEB05" w14:textId="77777777" w:rsidR="006E7202" w:rsidRPr="005D0853" w:rsidRDefault="006E7202" w:rsidP="0034235C">
      <w:pPr>
        <w:spacing w:after="0" w:line="360" w:lineRule="auto"/>
        <w:ind w:left="142"/>
        <w:jc w:val="center"/>
        <w:rPr>
          <w:rFonts w:asciiTheme="majorBidi" w:hAnsiTheme="majorBidi" w:cstheme="majorBidi"/>
          <w:sz w:val="24"/>
          <w:szCs w:val="24"/>
        </w:rPr>
      </w:pPr>
      <w:r w:rsidRPr="005D0853">
        <w:rPr>
          <w:rFonts w:asciiTheme="majorBidi" w:hAnsiTheme="majorBidi" w:cstheme="majorBidi"/>
          <w:sz w:val="24"/>
          <w:szCs w:val="24"/>
        </w:rPr>
        <w:t>Figure 1. The methodological approach of the model</w:t>
      </w:r>
    </w:p>
    <w:p w14:paraId="2FA3D07F" w14:textId="77777777" w:rsidR="008D49E3" w:rsidRDefault="008D49E3" w:rsidP="0034235C">
      <w:pPr>
        <w:spacing w:after="0" w:line="360" w:lineRule="auto"/>
        <w:ind w:left="142"/>
        <w:jc w:val="center"/>
        <w:rPr>
          <w:rFonts w:asciiTheme="majorBidi" w:hAnsiTheme="majorBidi" w:cstheme="majorBidi"/>
          <w:sz w:val="24"/>
          <w:szCs w:val="24"/>
        </w:rPr>
      </w:pPr>
    </w:p>
    <w:p w14:paraId="3A825C06" w14:textId="77777777" w:rsidR="00297AC9" w:rsidRPr="005D0853" w:rsidRDefault="00297AC9" w:rsidP="0034235C">
      <w:pPr>
        <w:spacing w:after="0" w:line="360" w:lineRule="auto"/>
        <w:ind w:left="142"/>
        <w:jc w:val="center"/>
        <w:rPr>
          <w:rFonts w:asciiTheme="majorBidi" w:hAnsiTheme="majorBidi" w:cstheme="majorBidi"/>
          <w:sz w:val="24"/>
          <w:szCs w:val="24"/>
        </w:rPr>
      </w:pPr>
    </w:p>
    <w:p w14:paraId="36113263" w14:textId="77777777" w:rsidR="00A4738A" w:rsidRPr="005D0853" w:rsidRDefault="00A4738A" w:rsidP="0034235C">
      <w:pPr>
        <w:spacing w:after="0" w:line="360" w:lineRule="auto"/>
        <w:ind w:left="142"/>
        <w:jc w:val="both"/>
        <w:rPr>
          <w:rFonts w:asciiTheme="majorBidi" w:hAnsiTheme="majorBidi" w:cstheme="majorBidi"/>
          <w:b/>
          <w:bCs/>
          <w:sz w:val="24"/>
          <w:szCs w:val="24"/>
        </w:rPr>
      </w:pPr>
      <w:r w:rsidRPr="005D0853">
        <w:rPr>
          <w:rFonts w:asciiTheme="majorBidi" w:hAnsiTheme="majorBidi" w:cstheme="majorBidi"/>
          <w:b/>
          <w:bCs/>
          <w:sz w:val="24"/>
          <w:szCs w:val="24"/>
        </w:rPr>
        <w:t>2.1. Identification, Weighting and Fuzzification of Criteria</w:t>
      </w:r>
    </w:p>
    <w:p w14:paraId="4CC6E27F" w14:textId="23DDFD51" w:rsidR="00710C40" w:rsidRDefault="00BD1D3D" w:rsidP="006F7759">
      <w:pPr>
        <w:spacing w:after="0" w:line="360" w:lineRule="auto"/>
        <w:ind w:left="142"/>
        <w:jc w:val="both"/>
        <w:rPr>
          <w:rFonts w:asciiTheme="majorBidi" w:hAnsiTheme="majorBidi" w:cstheme="majorBidi"/>
          <w:sz w:val="24"/>
          <w:szCs w:val="24"/>
        </w:rPr>
      </w:pPr>
      <w:r w:rsidRPr="00F6577F">
        <w:rPr>
          <w:rFonts w:asciiTheme="majorBidi" w:hAnsiTheme="majorBidi" w:cstheme="majorBidi"/>
          <w:color w:val="FF0000"/>
        </w:rPr>
        <w:t xml:space="preserve">The susceptibility level of </w:t>
      </w:r>
      <w:r w:rsidRPr="00A426C4">
        <w:rPr>
          <w:rFonts w:asciiTheme="majorBidi" w:hAnsiTheme="majorBidi" w:cstheme="majorBidi"/>
          <w:color w:val="FF0000"/>
        </w:rPr>
        <w:t xml:space="preserve">local seismic amplification </w:t>
      </w:r>
      <w:r w:rsidR="001D0FE6">
        <w:rPr>
          <w:rFonts w:asciiTheme="majorBidi" w:hAnsiTheme="majorBidi" w:cstheme="majorBidi"/>
          <w:sz w:val="24"/>
          <w:szCs w:val="24"/>
        </w:rPr>
        <w:t>can be influenced by several criteria. These criteria need to be identified by reviewing literature</w:t>
      </w:r>
      <w:r w:rsidR="001B2176">
        <w:rPr>
          <w:rFonts w:asciiTheme="majorBidi" w:hAnsiTheme="majorBidi" w:cstheme="majorBidi"/>
          <w:sz w:val="24"/>
          <w:szCs w:val="24"/>
        </w:rPr>
        <w:t xml:space="preserve"> and </w:t>
      </w:r>
      <w:r w:rsidR="001D0FE6">
        <w:rPr>
          <w:rFonts w:asciiTheme="majorBidi" w:hAnsiTheme="majorBidi" w:cstheme="majorBidi"/>
          <w:sz w:val="24"/>
          <w:szCs w:val="24"/>
        </w:rPr>
        <w:t>interviewing experts</w:t>
      </w:r>
      <w:r w:rsidR="005F7BF1">
        <w:rPr>
          <w:rFonts w:asciiTheme="majorBidi" w:hAnsiTheme="majorBidi" w:cstheme="majorBidi"/>
          <w:sz w:val="24"/>
          <w:szCs w:val="24"/>
        </w:rPr>
        <w:t xml:space="preserve"> in data gathering step</w:t>
      </w:r>
      <w:r w:rsidR="001D0FE6">
        <w:rPr>
          <w:rFonts w:asciiTheme="majorBidi" w:hAnsiTheme="majorBidi" w:cstheme="majorBidi"/>
          <w:sz w:val="24"/>
          <w:szCs w:val="24"/>
        </w:rPr>
        <w:t xml:space="preserve">.  </w:t>
      </w:r>
      <w:r w:rsidR="001B2176">
        <w:rPr>
          <w:rFonts w:asciiTheme="majorBidi" w:hAnsiTheme="majorBidi" w:cstheme="majorBidi"/>
          <w:sz w:val="24"/>
          <w:szCs w:val="24"/>
        </w:rPr>
        <w:t>Selected criteria will be</w:t>
      </w:r>
      <w:r w:rsidR="006A0498" w:rsidRPr="005D0853">
        <w:rPr>
          <w:rFonts w:asciiTheme="majorBidi" w:hAnsiTheme="majorBidi" w:cstheme="majorBidi"/>
          <w:sz w:val="24"/>
          <w:szCs w:val="24"/>
        </w:rPr>
        <w:t xml:space="preserve"> weight</w:t>
      </w:r>
      <w:r w:rsidR="001B2176">
        <w:rPr>
          <w:rFonts w:asciiTheme="majorBidi" w:hAnsiTheme="majorBidi" w:cstheme="majorBidi"/>
          <w:sz w:val="24"/>
          <w:szCs w:val="24"/>
        </w:rPr>
        <w:t>ed and fuzzif</w:t>
      </w:r>
      <w:r w:rsidR="00E573C9">
        <w:rPr>
          <w:rFonts w:asciiTheme="majorBidi" w:hAnsiTheme="majorBidi" w:cstheme="majorBidi"/>
          <w:sz w:val="24"/>
          <w:szCs w:val="24"/>
        </w:rPr>
        <w:t>i</w:t>
      </w:r>
      <w:r w:rsidR="001B2176">
        <w:rPr>
          <w:rFonts w:asciiTheme="majorBidi" w:hAnsiTheme="majorBidi" w:cstheme="majorBidi"/>
          <w:sz w:val="24"/>
          <w:szCs w:val="24"/>
        </w:rPr>
        <w:t>ed using AHP and FL methods</w:t>
      </w:r>
      <w:r w:rsidR="006F7759">
        <w:rPr>
          <w:rFonts w:asciiTheme="majorBidi" w:hAnsiTheme="majorBidi" w:cstheme="majorBidi"/>
          <w:sz w:val="24"/>
          <w:szCs w:val="24"/>
        </w:rPr>
        <w:t>. The latter</w:t>
      </w:r>
      <w:r w:rsidR="006F7759" w:rsidRPr="006F7759">
        <w:rPr>
          <w:rFonts w:asciiTheme="majorBidi" w:hAnsiTheme="majorBidi" w:cstheme="majorBidi"/>
          <w:sz w:val="24"/>
          <w:szCs w:val="24"/>
        </w:rPr>
        <w:t xml:space="preserve"> methods are explained in the following sub-sections.</w:t>
      </w:r>
    </w:p>
    <w:p w14:paraId="04EBF683" w14:textId="77777777" w:rsidR="00981147" w:rsidRPr="005D0853" w:rsidRDefault="00981147" w:rsidP="0034235C">
      <w:pPr>
        <w:spacing w:after="0" w:line="360" w:lineRule="auto"/>
        <w:ind w:left="142"/>
        <w:jc w:val="both"/>
        <w:rPr>
          <w:rFonts w:asciiTheme="majorBidi" w:hAnsiTheme="majorBidi" w:cstheme="majorBidi"/>
          <w:sz w:val="24"/>
          <w:szCs w:val="24"/>
        </w:rPr>
      </w:pPr>
    </w:p>
    <w:p w14:paraId="6B5CA0EE" w14:textId="77777777" w:rsidR="006A0498" w:rsidRPr="005D0853" w:rsidRDefault="006A0498" w:rsidP="0034235C">
      <w:pPr>
        <w:spacing w:after="0" w:line="360" w:lineRule="auto"/>
        <w:ind w:left="142"/>
        <w:jc w:val="both"/>
        <w:rPr>
          <w:rFonts w:asciiTheme="majorBidi" w:hAnsiTheme="majorBidi" w:cstheme="majorBidi"/>
          <w:b/>
          <w:bCs/>
          <w:sz w:val="24"/>
          <w:szCs w:val="24"/>
        </w:rPr>
      </w:pPr>
    </w:p>
    <w:p w14:paraId="5B96C425" w14:textId="77777777" w:rsidR="009112A6" w:rsidRPr="005D0853" w:rsidRDefault="009E1979" w:rsidP="0034235C">
      <w:pPr>
        <w:spacing w:after="0" w:line="360" w:lineRule="auto"/>
        <w:ind w:left="142"/>
        <w:jc w:val="both"/>
        <w:rPr>
          <w:rFonts w:asciiTheme="majorBidi" w:hAnsiTheme="majorBidi" w:cstheme="majorBidi"/>
          <w:b/>
          <w:bCs/>
          <w:sz w:val="24"/>
          <w:szCs w:val="24"/>
        </w:rPr>
      </w:pPr>
      <w:r w:rsidRPr="005D0853">
        <w:rPr>
          <w:rFonts w:asciiTheme="majorBidi" w:hAnsiTheme="majorBidi" w:cstheme="majorBidi"/>
          <w:b/>
          <w:bCs/>
          <w:sz w:val="24"/>
          <w:szCs w:val="24"/>
        </w:rPr>
        <w:t>2.2.</w:t>
      </w:r>
      <w:r w:rsidR="00710C40" w:rsidRPr="005D0853">
        <w:rPr>
          <w:rFonts w:asciiTheme="majorBidi" w:hAnsiTheme="majorBidi" w:cstheme="majorBidi"/>
          <w:b/>
          <w:bCs/>
          <w:sz w:val="24"/>
          <w:szCs w:val="24"/>
        </w:rPr>
        <w:t>1.</w:t>
      </w:r>
      <w:r w:rsidRPr="005D0853">
        <w:rPr>
          <w:rFonts w:asciiTheme="majorBidi" w:hAnsiTheme="majorBidi" w:cstheme="majorBidi"/>
          <w:b/>
          <w:bCs/>
          <w:sz w:val="24"/>
          <w:szCs w:val="24"/>
        </w:rPr>
        <w:t xml:space="preserve"> </w:t>
      </w:r>
      <w:r w:rsidR="009112A6" w:rsidRPr="005D0853">
        <w:rPr>
          <w:rFonts w:asciiTheme="majorBidi" w:hAnsiTheme="majorBidi" w:cstheme="majorBidi"/>
          <w:b/>
          <w:bCs/>
          <w:sz w:val="24"/>
          <w:szCs w:val="24"/>
        </w:rPr>
        <w:t>Analytical methods</w:t>
      </w:r>
    </w:p>
    <w:p w14:paraId="41EF98AE" w14:textId="77777777" w:rsidR="003D112D" w:rsidRPr="005D0853" w:rsidRDefault="003D112D" w:rsidP="0034235C">
      <w:pPr>
        <w:pStyle w:val="Heading4"/>
        <w:numPr>
          <w:ilvl w:val="2"/>
          <w:numId w:val="21"/>
        </w:numPr>
        <w:ind w:left="142" w:firstLine="0"/>
        <w:rPr>
          <w:rFonts w:asciiTheme="majorBidi" w:hAnsiTheme="majorBidi" w:cstheme="majorBidi"/>
          <w:szCs w:val="24"/>
          <w:lang w:val="en-US"/>
        </w:rPr>
      </w:pPr>
      <w:bookmarkStart w:id="0" w:name="_Toc405772889"/>
      <w:bookmarkStart w:id="1" w:name="_Toc405773054"/>
      <w:bookmarkStart w:id="2" w:name="_Toc405982157"/>
      <w:bookmarkStart w:id="3" w:name="_Toc410481659"/>
      <w:bookmarkStart w:id="4" w:name="_Toc426960593"/>
      <w:r w:rsidRPr="005D0853">
        <w:rPr>
          <w:rFonts w:asciiTheme="majorBidi" w:hAnsiTheme="majorBidi" w:cstheme="majorBidi"/>
          <w:szCs w:val="24"/>
          <w:lang w:val="en-US"/>
        </w:rPr>
        <w:t>Analytic Hierarchy Process (AHP)</w:t>
      </w:r>
      <w:bookmarkEnd w:id="0"/>
      <w:bookmarkEnd w:id="1"/>
      <w:bookmarkEnd w:id="2"/>
      <w:bookmarkEnd w:id="3"/>
      <w:bookmarkEnd w:id="4"/>
      <w:r w:rsidR="00A22AE4" w:rsidRPr="005D0853">
        <w:rPr>
          <w:rFonts w:asciiTheme="majorBidi" w:hAnsiTheme="majorBidi" w:cstheme="majorBidi"/>
          <w:szCs w:val="24"/>
          <w:lang w:val="en-US"/>
        </w:rPr>
        <w:t xml:space="preserve"> method</w:t>
      </w:r>
    </w:p>
    <w:p w14:paraId="1FC131DD" w14:textId="45AAA9EF" w:rsidR="003D112D" w:rsidRPr="005D0853" w:rsidRDefault="003D112D" w:rsidP="008023F8">
      <w:pPr>
        <w:spacing w:after="0" w:line="360" w:lineRule="auto"/>
        <w:ind w:left="142"/>
        <w:jc w:val="both"/>
        <w:rPr>
          <w:rFonts w:asciiTheme="majorBidi" w:hAnsiTheme="majorBidi" w:cstheme="majorBidi"/>
          <w:sz w:val="24"/>
          <w:szCs w:val="24"/>
        </w:rPr>
      </w:pPr>
      <w:r w:rsidRPr="005D0853">
        <w:rPr>
          <w:rFonts w:asciiTheme="majorBidi" w:hAnsiTheme="majorBidi" w:cstheme="majorBidi"/>
          <w:sz w:val="24"/>
          <w:szCs w:val="24"/>
        </w:rPr>
        <w:t xml:space="preserve">Several methods </w:t>
      </w:r>
      <w:r w:rsidR="0002578F">
        <w:rPr>
          <w:rFonts w:asciiTheme="majorBidi" w:hAnsiTheme="majorBidi" w:cstheme="majorBidi"/>
          <w:sz w:val="24"/>
          <w:szCs w:val="24"/>
        </w:rPr>
        <w:t>have been developed to deal with ranking of criteria and solving a problem, such as</w:t>
      </w:r>
      <w:r w:rsidRPr="005D0853">
        <w:rPr>
          <w:rFonts w:asciiTheme="majorBidi" w:hAnsiTheme="majorBidi" w:cstheme="majorBidi"/>
          <w:sz w:val="24"/>
          <w:szCs w:val="24"/>
        </w:rPr>
        <w:t xml:space="preserve"> Regime </w:t>
      </w:r>
      <w:r w:rsidR="00E43761">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&lt;EndNote&gt;&lt;Cite&gt;&lt;Author&gt;Hinlopen&lt;/Author&gt;&lt;Year&gt;1983&lt;/Year&gt;&lt;RecNum&gt;2483&lt;/RecNum&gt;&lt;DisplayText&gt;(Hinlopen et al., 1983)&lt;/DisplayText&gt;&lt;record&gt;&lt;rec-number&gt;2483&lt;/rec-number&gt;&lt;foreign-keys&gt;&lt;key app="EN" db-id="pa2tsft03af9d9ezppf5t2pd5xxr5detaadx"&gt;2483&lt;/key&gt;&lt;/foreign-keys&gt;&lt;ref-type name="Journal Article"&gt;17&lt;/ref-type&gt;&lt;contributors&gt;&lt;authors&gt;&lt;author&gt;Hinlopen, E.&lt;/author&gt;&lt;author&gt;Nijkamp, P.&lt;/author&gt;&lt;author&gt;Rietveld, P.&lt;/author&gt;&lt;/authors&gt;&lt;/contributors&gt;&lt;titles&gt;&lt;title&gt;Qualitative discrete multiple criteria choice models in regional planning&lt;/title&gt;&lt;secondary-title&gt;Regional Science and Urban Economics&lt;/secondary-title&gt;&lt;/titles&gt;&lt;periodical&gt;&lt;full-title&gt;Regional Science and Urban Economics&lt;/full-title&gt;&lt;/periodical&gt;&lt;pages&gt;77-102&lt;/pages&gt;&lt;volume&gt;13&lt;/volume&gt;&lt;dates&gt;&lt;year&gt;1983&lt;/year&gt;&lt;/dates&gt;&lt;urls&gt;&lt;/urls&gt;&lt;/record&gt;&lt;/Cite&gt;&lt;/EndNote&gt;</w:instrText>
      </w:r>
      <w:r w:rsidR="00E43761">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36" w:tooltip="Hinlopen, 1983 #2483" w:history="1">
        <w:r w:rsidR="008023F8">
          <w:rPr>
            <w:rFonts w:asciiTheme="majorBidi" w:hAnsiTheme="majorBidi" w:cstheme="majorBidi"/>
            <w:noProof/>
            <w:sz w:val="24"/>
            <w:szCs w:val="24"/>
          </w:rPr>
          <w:t>Hinlopen et al., 1983</w:t>
        </w:r>
      </w:hyperlink>
      <w:r w:rsidR="005C1A60">
        <w:rPr>
          <w:rFonts w:asciiTheme="majorBidi" w:hAnsiTheme="majorBidi" w:cstheme="majorBidi"/>
          <w:noProof/>
          <w:sz w:val="24"/>
          <w:szCs w:val="24"/>
        </w:rPr>
        <w:t>)</w:t>
      </w:r>
      <w:r w:rsidR="00E43761">
        <w:rPr>
          <w:rFonts w:asciiTheme="majorBidi" w:hAnsiTheme="majorBidi" w:cstheme="majorBidi"/>
          <w:sz w:val="24"/>
          <w:szCs w:val="24"/>
        </w:rPr>
        <w:fldChar w:fldCharType="end"/>
      </w:r>
      <w:r w:rsidRPr="005D0853">
        <w:rPr>
          <w:rFonts w:asciiTheme="majorBidi" w:hAnsiTheme="majorBidi" w:cstheme="majorBidi"/>
          <w:sz w:val="24"/>
          <w:szCs w:val="24"/>
        </w:rPr>
        <w:t xml:space="preserve">, ELECTRE family </w:t>
      </w:r>
      <w:r w:rsidR="00E43761">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&lt;EndNote&gt;&lt;Cite&gt;&lt;Author&gt;Figueira&lt;/Author&gt;&lt;Year&gt;2005&lt;/Year&gt;&lt;RecNum&gt;2422&lt;/RecNum&gt;&lt;DisplayText&gt;(Figueira et al., 2005)&lt;/DisplayText&gt;&lt;record&gt;&lt;rec-number&gt;2422&lt;/rec-number&gt;&lt;foreign-keys&gt;&lt;key app="EN" db-id="pa2tsft03af9d9ezppf5t2pd5xxr5detaadx"&gt;2422&lt;/key&gt;&lt;/foreign-keys&gt;&lt;ref-type name="Book Section"&gt;5&lt;/ref-type&gt;&lt;contributors&gt;&lt;authors&gt;&lt;author&gt;Figueira, José&lt;/author&gt;&lt;author&gt;Mousseau, Vincent&lt;/author&gt;&lt;author&gt;Roy, Bernard&lt;/author&gt;&lt;/authors&gt;&lt;/contributors&gt;&lt;titles&gt;&lt;title&gt;ELECTRE methods&lt;/title&gt;&lt;secondary-title&gt;Multiple criteria decision analysis: State of the art surveys&lt;/secondary-title&gt;&lt;/titles&gt;&lt;pages&gt;133-153&lt;/pages&gt;&lt;dates&gt;&lt;year&gt;2005&lt;/year&gt;&lt;/dates&gt;&lt;publisher&gt;Springer&lt;/publisher&gt;&lt;isbn&gt;038723067X&lt;/isbn&gt;&lt;urls&gt;&lt;/urls&gt;&lt;/record&gt;&lt;/Cite&gt;&lt;/EndNote&gt;</w:instrText>
      </w:r>
      <w:r w:rsidR="00E43761">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27" w:tooltip="Figueira, 2005 #2422" w:history="1">
        <w:r w:rsidR="008023F8">
          <w:rPr>
            <w:rFonts w:asciiTheme="majorBidi" w:hAnsiTheme="majorBidi" w:cstheme="majorBidi"/>
            <w:noProof/>
            <w:sz w:val="24"/>
            <w:szCs w:val="24"/>
          </w:rPr>
          <w:t>Figueira et al., 2005</w:t>
        </w:r>
      </w:hyperlink>
      <w:r w:rsidR="005C1A60">
        <w:rPr>
          <w:rFonts w:asciiTheme="majorBidi" w:hAnsiTheme="majorBidi" w:cstheme="majorBidi"/>
          <w:noProof/>
          <w:sz w:val="24"/>
          <w:szCs w:val="24"/>
        </w:rPr>
        <w:t>)</w:t>
      </w:r>
      <w:r w:rsidR="00E43761">
        <w:rPr>
          <w:rFonts w:asciiTheme="majorBidi" w:hAnsiTheme="majorBidi" w:cstheme="majorBidi"/>
          <w:sz w:val="24"/>
          <w:szCs w:val="24"/>
        </w:rPr>
        <w:fldChar w:fldCharType="end"/>
      </w:r>
      <w:r w:rsidRPr="005D0853">
        <w:rPr>
          <w:rFonts w:asciiTheme="majorBidi" w:hAnsiTheme="majorBidi" w:cstheme="majorBidi"/>
          <w:sz w:val="24"/>
          <w:szCs w:val="24"/>
        </w:rPr>
        <w:t xml:space="preserve">, Analytical Hierarchy Process (AHP) </w:t>
      </w:r>
      <w:r w:rsidR="00E43761">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&lt;EndNote&gt;&lt;Cite&gt;&lt;Author&gt;Saaty&lt;/Author&gt;&lt;Year&gt;1980&lt;/Year&gt;&lt;RecNum&gt;1110&lt;/RecNum&gt;&lt;DisplayText&gt;(Saaty, 1980)&lt;/DisplayText&gt;&lt;record&gt;&lt;rec-number&gt;1110&lt;/rec-number&gt;&lt;foreign-keys&gt;&lt;key app="EN" db-id="pa2tsft03af9d9ezppf5t2pd5xxr5detaadx"&gt;1110&lt;/key&gt;&lt;/foreign-keys&gt;&lt;ref-type name="Book"&gt;6&lt;/ref-type&gt;&lt;contributors&gt;&lt;authors&gt;&lt;author&gt;Saaty, T.L.&lt;/author&gt;&lt;/authors&gt;&lt;/contributors&gt;&lt;titles&gt;&lt;title&gt;The Analytic Hierarchy Process: planning, priority setting, resource allocation&lt;/title&gt;&lt;/titles&gt;&lt;dates&gt;&lt;year&gt;1980&lt;/year&gt;&lt;/dates&gt;&lt;pub-location&gt;US&lt;/pub-location&gt;&lt;publisher&gt;McGraw-Hill International&lt;/publisher&gt;&lt;urls&gt;&lt;/urls&gt;&lt;/record&gt;&lt;/Cite&gt;&lt;/EndNote&gt;</w:instrText>
      </w:r>
      <w:r w:rsidR="00E43761">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79" w:tooltip="Saaty, 1980 #1110" w:history="1">
        <w:r w:rsidR="008023F8">
          <w:rPr>
            <w:rFonts w:asciiTheme="majorBidi" w:hAnsiTheme="majorBidi" w:cstheme="majorBidi"/>
            <w:noProof/>
            <w:sz w:val="24"/>
            <w:szCs w:val="24"/>
          </w:rPr>
          <w:t>Saaty, 1980</w:t>
        </w:r>
      </w:hyperlink>
      <w:r w:rsidR="00F74E92">
        <w:rPr>
          <w:rFonts w:asciiTheme="majorBidi" w:hAnsiTheme="majorBidi" w:cstheme="majorBidi"/>
          <w:noProof/>
          <w:sz w:val="24"/>
          <w:szCs w:val="24"/>
        </w:rPr>
        <w:t>)</w:t>
      </w:r>
      <w:r w:rsidR="00E43761">
        <w:rPr>
          <w:rFonts w:asciiTheme="majorBidi" w:hAnsiTheme="majorBidi" w:cstheme="majorBidi"/>
          <w:sz w:val="24"/>
          <w:szCs w:val="24"/>
        </w:rPr>
        <w:fldChar w:fldCharType="end"/>
      </w:r>
      <w:r w:rsidRPr="005D0853">
        <w:rPr>
          <w:rFonts w:asciiTheme="majorBidi" w:hAnsiTheme="majorBidi" w:cstheme="majorBidi"/>
          <w:sz w:val="24"/>
          <w:szCs w:val="24"/>
        </w:rPr>
        <w:t xml:space="preserve">, and Multiple Attribute Utility approach (MAUT) </w:t>
      </w:r>
      <w:r w:rsidR="00E43761">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&lt;EndNote&gt;&lt;Cite&gt;&lt;Author&gt;Keeney&lt;/Author&gt;&lt;Year&gt;1993&lt;/Year&gt;&lt;RecNum&gt;2423&lt;/RecNum&gt;&lt;DisplayText&gt;(Keeney and Raiffa, 1993)&lt;/DisplayText&gt;&lt;record&gt;&lt;rec-number&gt;2423&lt;/rec-number&gt;&lt;foreign-keys&gt;&lt;key app="EN" db-id="pa2tsft03af9d9ezppf5t2pd5xxr5detaadx"&gt;2423&lt;/key&gt;&lt;/foreign-keys&gt;&lt;ref-type name="Book"&gt;6&lt;/ref-type&gt;&lt;contributors&gt;&lt;authors&gt;&lt;author&gt;Keeney, Ralph L&lt;/author&gt;&lt;author&gt;Raiffa, Howard&lt;/author&gt;&lt;/authors&gt;&lt;/contributors&gt;&lt;titles&gt;&lt;title&gt;Decisions with multiple objectives: preferences and value trade-offs&lt;/title&gt;&lt;/titles&gt;&lt;dates&gt;&lt;year&gt;1993&lt;/year&gt;&lt;/dates&gt;&lt;publisher&gt;Cambridge university press&lt;/publisher&gt;&lt;isbn&gt;0521438837&lt;/isbn&gt;&lt;urls&gt;&lt;/urls&gt;&lt;/record&gt;&lt;/Cite&gt;&lt;/EndNote&gt;</w:instrText>
      </w:r>
      <w:r w:rsidR="00E43761">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43" w:tooltip="Keeney, 1993 #2423" w:history="1">
        <w:r w:rsidR="008023F8">
          <w:rPr>
            <w:rFonts w:asciiTheme="majorBidi" w:hAnsiTheme="majorBidi" w:cstheme="majorBidi"/>
            <w:noProof/>
            <w:sz w:val="24"/>
            <w:szCs w:val="24"/>
          </w:rPr>
          <w:t>Keeney and Raiffa, 1993</w:t>
        </w:r>
      </w:hyperlink>
      <w:r w:rsidR="00F74E92">
        <w:rPr>
          <w:rFonts w:asciiTheme="majorBidi" w:hAnsiTheme="majorBidi" w:cstheme="majorBidi"/>
          <w:noProof/>
          <w:sz w:val="24"/>
          <w:szCs w:val="24"/>
        </w:rPr>
        <w:t>)</w:t>
      </w:r>
      <w:r w:rsidR="00E43761">
        <w:rPr>
          <w:rFonts w:asciiTheme="majorBidi" w:hAnsiTheme="majorBidi" w:cstheme="majorBidi"/>
          <w:sz w:val="24"/>
          <w:szCs w:val="24"/>
        </w:rPr>
        <w:fldChar w:fldCharType="end"/>
      </w:r>
      <w:r w:rsidRPr="005D0853">
        <w:rPr>
          <w:rFonts w:asciiTheme="majorBidi" w:hAnsiTheme="majorBidi" w:cstheme="majorBidi"/>
          <w:sz w:val="24"/>
          <w:szCs w:val="24"/>
        </w:rPr>
        <w:t>. AHP is one of the most commonly used multi-criteria decision making (MCDM) tools</w:t>
      </w:r>
      <w:r w:rsidR="00831683">
        <w:rPr>
          <w:rFonts w:asciiTheme="majorBidi" w:hAnsiTheme="majorBidi" w:cstheme="majorBidi"/>
          <w:sz w:val="24"/>
          <w:szCs w:val="24"/>
        </w:rPr>
        <w:t>, and</w:t>
      </w:r>
      <w:r w:rsidRPr="005D0853">
        <w:rPr>
          <w:rFonts w:asciiTheme="majorBidi" w:hAnsiTheme="majorBidi" w:cstheme="majorBidi"/>
          <w:sz w:val="24"/>
          <w:szCs w:val="24"/>
        </w:rPr>
        <w:t xml:space="preserve"> allows the consideration of both objective and subjective factors in ranking a</w:t>
      </w:r>
      <w:r w:rsidR="00831683">
        <w:rPr>
          <w:rFonts w:asciiTheme="majorBidi" w:hAnsiTheme="majorBidi" w:cstheme="majorBidi"/>
          <w:sz w:val="24"/>
          <w:szCs w:val="24"/>
        </w:rPr>
        <w:t>lternatives</w:t>
      </w:r>
      <w:r w:rsidRPr="005D0853">
        <w:rPr>
          <w:rFonts w:asciiTheme="majorBidi" w:hAnsiTheme="majorBidi" w:cstheme="majorBidi"/>
          <w:sz w:val="24"/>
          <w:szCs w:val="24"/>
        </w:rPr>
        <w:t xml:space="preserve"> in</w:t>
      </w:r>
      <w:r w:rsidR="0002578F">
        <w:rPr>
          <w:rFonts w:asciiTheme="majorBidi" w:hAnsiTheme="majorBidi" w:cstheme="majorBidi"/>
          <w:sz w:val="24"/>
          <w:szCs w:val="24"/>
        </w:rPr>
        <w:t xml:space="preserve"> a hierarchical decision model </w:t>
      </w:r>
      <w:r w:rsidR="00F60801">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&lt;EndNote&gt;&lt;Cite&gt;&lt;Author&gt;Saaty&lt;/Author&gt;&lt;Year&gt;1980&lt;/Year&gt;&lt;RecNum&gt;1110&lt;/RecNum&gt;&lt;DisplayText&gt;(Saaty, 1980;Saaty, 1990)&lt;/DisplayText&gt;&lt;record&gt;&lt;rec-number&gt;1110&lt;/rec-number&gt;&lt;foreign-keys&gt;&lt;key app="EN" db-id="pa2tsft03af9d9ezppf5t2pd5xxr5detaadx"&gt;1110&lt;/key&gt;&lt;/foreign-keys&gt;&lt;ref-type name="Book"&gt;6&lt;/ref-type&gt;&lt;contributors&gt;&lt;authors&gt;&lt;author&gt;Saaty, T.L.&lt;/author&gt;&lt;/authors&gt;&lt;/contributors&gt;&lt;titles&gt;&lt;title&gt;The Analytic Hierarchy Process: planning, priority setting, resource allocation&lt;/title&gt;&lt;/titles&gt;&lt;dates&gt;&lt;year&gt;1980&lt;/year&gt;&lt;/dates&gt;&lt;pub-location&gt;US&lt;/pub-location&gt;&lt;publisher&gt;McGraw-Hill International&lt;/publisher&gt;&lt;urls&gt;&lt;/urls&gt;&lt;/record&gt;&lt;/Cite&gt;&lt;Cite&gt;&lt;Author&gt;Saaty&lt;/Author&gt;&lt;Year&gt;1990&lt;/Year&gt;&lt;RecNum&gt;1115&lt;/RecNum&gt;&lt;record&gt;&lt;rec-number&gt;1115&lt;/rec-number&gt;&lt;foreign-keys&gt;&lt;key app="EN" db-id="pa2tsft03af9d9ezppf5t2pd5xxr5detaadx"&gt;1115&lt;/key&gt;&lt;/foreign-keys&gt;&lt;ref-type name="Journal Article"&gt;17&lt;/ref-type&gt;&lt;contributors&gt;&lt;authors&gt;&lt;author&gt;Saaty, Thomas L.&lt;/author&gt;&lt;/authors&gt;&lt;/contributors&gt;&lt;titles&gt;&lt;title&gt;An Exposition of the AHP in Reply to the Paper “Remarks on the Analytic Hierarchy Process”&lt;/title&gt;&lt;secondary-title&gt;Management Science&lt;/secondary-title&gt;&lt;/titles&gt;&lt;periodical&gt;&lt;full-title&gt;Management Science&lt;/full-title&gt;&lt;/periodical&gt;&lt;pages&gt;259-268&lt;/pages&gt;&lt;volume&gt;36&lt;/volume&gt;&lt;number&gt;3&lt;/number&gt;&lt;dates&gt;&lt;year&gt;1990&lt;/year&gt;&lt;pub-dates&gt;&lt;date&gt;March 1, 1990&lt;/date&gt;&lt;/pub-dates&gt;&lt;/dates&gt;&lt;urls&gt;&lt;related-urls&gt;&lt;url&gt;http://mansci.journal.informs.org/content/36/3/259.abstract&lt;/url&gt;&lt;/related-urls&gt;&lt;/urls&gt;&lt;electronic-resource-num&gt;10.1287/mnsc.36.3.259&lt;/electronic-resource-num&gt;&lt;/record&gt;&lt;/Cite&gt;&lt;/EndNote&gt;</w:instrText>
      </w:r>
      <w:r w:rsidR="00F60801">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79" w:tooltip="Saaty, 1980 #1110" w:history="1">
        <w:r w:rsidR="008023F8">
          <w:rPr>
            <w:rFonts w:asciiTheme="majorBidi" w:hAnsiTheme="majorBidi" w:cstheme="majorBidi"/>
            <w:noProof/>
            <w:sz w:val="24"/>
            <w:szCs w:val="24"/>
          </w:rPr>
          <w:t>Saaty, 1980</w:t>
        </w:r>
      </w:hyperlink>
      <w:r w:rsidR="005C1A60">
        <w:rPr>
          <w:rFonts w:asciiTheme="majorBidi" w:hAnsiTheme="majorBidi" w:cstheme="majorBidi"/>
          <w:noProof/>
          <w:sz w:val="24"/>
          <w:szCs w:val="24"/>
        </w:rPr>
        <w:t>;</w:t>
      </w:r>
      <w:hyperlink w:anchor="_ENREF_80" w:tooltip="Saaty, 1990 #1115" w:history="1">
        <w:r w:rsidR="008023F8">
          <w:rPr>
            <w:rFonts w:asciiTheme="majorBidi" w:hAnsiTheme="majorBidi" w:cstheme="majorBidi"/>
            <w:noProof/>
            <w:sz w:val="24"/>
            <w:szCs w:val="24"/>
          </w:rPr>
          <w:t>Saaty, 1990</w:t>
        </w:r>
      </w:hyperlink>
      <w:r w:rsidR="005C1A60">
        <w:rPr>
          <w:rFonts w:asciiTheme="majorBidi" w:hAnsiTheme="majorBidi" w:cstheme="majorBidi"/>
          <w:noProof/>
          <w:sz w:val="24"/>
          <w:szCs w:val="24"/>
        </w:rPr>
        <w:t>)</w:t>
      </w:r>
      <w:r w:rsidR="00F60801">
        <w:rPr>
          <w:rFonts w:asciiTheme="majorBidi" w:hAnsiTheme="majorBidi" w:cstheme="majorBidi"/>
          <w:sz w:val="24"/>
          <w:szCs w:val="24"/>
        </w:rPr>
        <w:fldChar w:fldCharType="end"/>
      </w:r>
      <w:r w:rsidRPr="005D0853">
        <w:rPr>
          <w:rFonts w:asciiTheme="majorBidi" w:hAnsiTheme="majorBidi" w:cstheme="majorBidi"/>
          <w:sz w:val="24"/>
          <w:szCs w:val="24"/>
        </w:rPr>
        <w:t>.</w:t>
      </w:r>
      <w:r w:rsidR="00831683">
        <w:rPr>
          <w:rFonts w:asciiTheme="majorBidi" w:hAnsiTheme="majorBidi" w:cstheme="majorBidi"/>
          <w:sz w:val="24"/>
          <w:szCs w:val="24"/>
        </w:rPr>
        <w:t xml:space="preserve"> </w:t>
      </w:r>
      <w:r w:rsidRPr="005D0853">
        <w:rPr>
          <w:rFonts w:asciiTheme="majorBidi" w:hAnsiTheme="majorBidi" w:cstheme="majorBidi"/>
          <w:sz w:val="24"/>
          <w:szCs w:val="24"/>
        </w:rPr>
        <w:t xml:space="preserve">This method is applied to convert the experts’ view on the importance of each criterion and sub-criterion to a numerical value  by comparing </w:t>
      </w:r>
      <w:r w:rsidR="00F647C1">
        <w:rPr>
          <w:rFonts w:asciiTheme="majorBidi" w:hAnsiTheme="majorBidi" w:cstheme="majorBidi"/>
          <w:sz w:val="24"/>
          <w:szCs w:val="24"/>
        </w:rPr>
        <w:t>each other</w:t>
      </w:r>
      <w:r w:rsidRPr="005D0853">
        <w:rPr>
          <w:rFonts w:asciiTheme="majorBidi" w:hAnsiTheme="majorBidi" w:cstheme="majorBidi"/>
          <w:sz w:val="24"/>
          <w:szCs w:val="24"/>
        </w:rPr>
        <w:t xml:space="preserve">, one pair at a time (pair-wise comparison) </w:t>
      </w:r>
      <w:r w:rsidR="00F60801">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&lt;EndNote&gt;&lt;Cite&gt;&lt;Author&gt;Saaty&lt;/Author&gt;&lt;Year&gt;1980&lt;/Year&gt;&lt;RecNum&gt;1110&lt;/RecNum&gt;&lt;DisplayText&gt;(Saaty, 1980)&lt;/DisplayText&gt;&lt;record&gt;&lt;rec-number&gt;1110&lt;/rec-number&gt;&lt;foreign-keys&gt;&lt;key app="EN" db-id="pa2tsft03af9d9ezppf5t2pd5xxr5detaadx"&gt;1110&lt;/key&gt;&lt;/foreign-keys&gt;&lt;ref-type name="Book"&gt;6&lt;/ref-type&gt;&lt;contributors&gt;&lt;authors&gt;&lt;author&gt;Saaty, T.L.&lt;/author&gt;&lt;/authors&gt;&lt;/contributors&gt;&lt;titles&gt;&lt;title&gt;The Analytic Hierarchy Process: planning, priority setting, resource allocation&lt;/title&gt;&lt;/titles&gt;&lt;dates&gt;&lt;year&gt;1980&lt;/year&gt;&lt;/dates&gt;&lt;pub-location&gt;US&lt;/pub-location&gt;&lt;publisher&gt;McGraw-Hill International&lt;/publisher&gt;&lt;urls&gt;&lt;/urls&gt;&lt;/record&gt;&lt;/Cite&gt;&lt;/EndNote&gt;</w:instrText>
      </w:r>
      <w:r w:rsidR="00F60801">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79" w:tooltip="Saaty, 1980 #1110" w:history="1">
        <w:r w:rsidR="008023F8">
          <w:rPr>
            <w:rFonts w:asciiTheme="majorBidi" w:hAnsiTheme="majorBidi" w:cstheme="majorBidi"/>
            <w:noProof/>
            <w:sz w:val="24"/>
            <w:szCs w:val="24"/>
          </w:rPr>
          <w:t>Saaty, 1980</w:t>
        </w:r>
      </w:hyperlink>
      <w:r w:rsidR="00F74E92">
        <w:rPr>
          <w:rFonts w:asciiTheme="majorBidi" w:hAnsiTheme="majorBidi" w:cstheme="majorBidi"/>
          <w:noProof/>
          <w:sz w:val="24"/>
          <w:szCs w:val="24"/>
        </w:rPr>
        <w:t>)</w:t>
      </w:r>
      <w:r w:rsidR="00F60801">
        <w:rPr>
          <w:rFonts w:asciiTheme="majorBidi" w:hAnsiTheme="majorBidi" w:cstheme="majorBidi"/>
          <w:sz w:val="24"/>
          <w:szCs w:val="24"/>
        </w:rPr>
        <w:fldChar w:fldCharType="end"/>
      </w:r>
      <w:r w:rsidR="00831683">
        <w:rPr>
          <w:rFonts w:asciiTheme="majorBidi" w:hAnsiTheme="majorBidi" w:cstheme="majorBidi"/>
          <w:sz w:val="24"/>
          <w:szCs w:val="24"/>
        </w:rPr>
        <w:t>.</w:t>
      </w:r>
    </w:p>
    <w:p w14:paraId="51A2BF47" w14:textId="77777777" w:rsidR="003D112D" w:rsidRPr="005D0853" w:rsidRDefault="003D112D" w:rsidP="0034235C">
      <w:pPr>
        <w:spacing w:after="0" w:line="360" w:lineRule="auto"/>
        <w:ind w:left="142"/>
        <w:rPr>
          <w:rFonts w:asciiTheme="majorBidi" w:hAnsiTheme="majorBidi" w:cstheme="majorBidi"/>
          <w:sz w:val="24"/>
          <w:szCs w:val="24"/>
        </w:rPr>
      </w:pPr>
    </w:p>
    <w:p w14:paraId="6B90F862" w14:textId="42A1B70A" w:rsidR="00831683" w:rsidRPr="005D0853" w:rsidRDefault="003D112D" w:rsidP="008023F8">
      <w:pPr>
        <w:spacing w:after="0" w:line="360" w:lineRule="auto"/>
        <w:ind w:left="142"/>
        <w:jc w:val="both"/>
        <w:rPr>
          <w:rFonts w:asciiTheme="majorBidi" w:hAnsiTheme="majorBidi" w:cstheme="majorBidi"/>
          <w:sz w:val="24"/>
          <w:szCs w:val="24"/>
        </w:rPr>
      </w:pPr>
      <w:r w:rsidRPr="005D0853">
        <w:rPr>
          <w:rFonts w:asciiTheme="majorBidi" w:hAnsiTheme="majorBidi" w:cstheme="majorBidi"/>
          <w:sz w:val="24"/>
          <w:szCs w:val="24"/>
        </w:rPr>
        <w:t>AHP matrix (A) is developed from the pair-wise comparison of the relative importance of criterion A</w:t>
      </w:r>
      <w:r w:rsidRPr="005D0853">
        <w:rPr>
          <w:rFonts w:asciiTheme="majorBidi" w:hAnsiTheme="majorBidi" w:cstheme="majorBidi"/>
          <w:sz w:val="24"/>
          <w:szCs w:val="24"/>
          <w:vertAlign w:val="subscript"/>
        </w:rPr>
        <w:t>i</w:t>
      </w:r>
      <w:r w:rsidRPr="005D0853">
        <w:rPr>
          <w:rFonts w:asciiTheme="majorBidi" w:hAnsiTheme="majorBidi" w:cstheme="majorBidi"/>
          <w:sz w:val="24"/>
          <w:szCs w:val="24"/>
        </w:rPr>
        <w:t xml:space="preserve"> to criterion A</w:t>
      </w:r>
      <w:r w:rsidRPr="005D0853">
        <w:rPr>
          <w:rFonts w:asciiTheme="majorBidi" w:hAnsiTheme="majorBidi" w:cstheme="majorBidi"/>
          <w:sz w:val="24"/>
          <w:szCs w:val="24"/>
          <w:vertAlign w:val="subscript"/>
        </w:rPr>
        <w:t>j</w:t>
      </w:r>
      <w:r w:rsidRPr="005D0853">
        <w:rPr>
          <w:rFonts w:asciiTheme="majorBidi" w:hAnsiTheme="majorBidi" w:cstheme="majorBidi"/>
          <w:sz w:val="24"/>
          <w:szCs w:val="24"/>
        </w:rPr>
        <w:t xml:space="preserve"> (α</w:t>
      </w:r>
      <w:r w:rsidRPr="005D0853">
        <w:rPr>
          <w:rFonts w:asciiTheme="majorBidi" w:hAnsiTheme="majorBidi" w:cstheme="majorBidi"/>
          <w:sz w:val="24"/>
          <w:szCs w:val="24"/>
          <w:vertAlign w:val="subscript"/>
        </w:rPr>
        <w:t>í j</w:t>
      </w:r>
      <w:r w:rsidRPr="005D0853">
        <w:rPr>
          <w:rFonts w:asciiTheme="majorBidi" w:hAnsiTheme="majorBidi" w:cstheme="majorBidi"/>
          <w:sz w:val="24"/>
          <w:szCs w:val="24"/>
        </w:rPr>
        <w:t>, represents a quantified judgment on a pair of criteria C</w:t>
      </w:r>
      <w:r w:rsidRPr="005D0853">
        <w:rPr>
          <w:rFonts w:asciiTheme="majorBidi" w:hAnsiTheme="majorBidi" w:cstheme="majorBidi"/>
          <w:sz w:val="24"/>
          <w:szCs w:val="24"/>
          <w:vertAlign w:val="subscript"/>
        </w:rPr>
        <w:t>i</w:t>
      </w:r>
      <w:r w:rsidRPr="005D0853">
        <w:rPr>
          <w:rFonts w:asciiTheme="majorBidi" w:hAnsiTheme="majorBidi" w:cstheme="majorBidi"/>
          <w:sz w:val="24"/>
          <w:szCs w:val="24"/>
        </w:rPr>
        <w:t>, C</w:t>
      </w:r>
      <w:r w:rsidRPr="005D0853">
        <w:rPr>
          <w:rFonts w:asciiTheme="majorBidi" w:hAnsiTheme="majorBidi" w:cstheme="majorBidi"/>
          <w:sz w:val="24"/>
          <w:szCs w:val="24"/>
          <w:vertAlign w:val="subscript"/>
        </w:rPr>
        <w:t>j</w:t>
      </w:r>
      <w:r w:rsidRPr="005D0853">
        <w:rPr>
          <w:rFonts w:asciiTheme="majorBidi" w:hAnsiTheme="majorBidi" w:cstheme="majorBidi"/>
          <w:sz w:val="24"/>
          <w:szCs w:val="24"/>
        </w:rPr>
        <w:t xml:space="preserve">) (Figure </w:t>
      </w:r>
      <w:r w:rsidR="002455B3">
        <w:rPr>
          <w:rFonts w:asciiTheme="majorBidi" w:hAnsiTheme="majorBidi" w:cstheme="majorBidi"/>
          <w:sz w:val="24"/>
          <w:szCs w:val="24"/>
        </w:rPr>
        <w:t>2</w:t>
      </w:r>
      <w:r w:rsidRPr="005D0853">
        <w:rPr>
          <w:rFonts w:asciiTheme="majorBidi" w:hAnsiTheme="majorBidi" w:cstheme="majorBidi"/>
          <w:sz w:val="24"/>
          <w:szCs w:val="24"/>
        </w:rPr>
        <w:t>), as it was explained above. The values assigned to α</w:t>
      </w:r>
      <w:r w:rsidRPr="005D0853">
        <w:rPr>
          <w:rFonts w:asciiTheme="majorBidi" w:hAnsiTheme="majorBidi" w:cstheme="majorBidi"/>
          <w:sz w:val="24"/>
          <w:szCs w:val="24"/>
          <w:vertAlign w:val="subscript"/>
        </w:rPr>
        <w:t>íj</w:t>
      </w:r>
      <w:r w:rsidRPr="005D0853">
        <w:rPr>
          <w:rFonts w:asciiTheme="majorBidi" w:hAnsiTheme="majorBidi" w:cstheme="majorBidi"/>
          <w:sz w:val="24"/>
          <w:szCs w:val="24"/>
        </w:rPr>
        <w:t xml:space="preserve"> according to the Saaty’s scale</w:t>
      </w:r>
      <w:r w:rsidR="00D87F1D">
        <w:rPr>
          <w:rFonts w:asciiTheme="majorBidi" w:hAnsiTheme="majorBidi" w:cstheme="majorBidi"/>
          <w:sz w:val="24"/>
          <w:szCs w:val="24"/>
        </w:rPr>
        <w:t xml:space="preserve"> </w:t>
      </w:r>
      <w:r w:rsidR="00D87F1D">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 ExcludeAuth="1"&gt;&lt;Author&gt;Saaty&lt;/Author&gt;&lt;Year&gt;1980&lt;/Year&gt;&lt;RecNum&gt;1110&lt;/RecNum&gt;&lt;DisplayText&gt;(1980)&lt;/DisplayText&gt;&lt;record&gt;&lt;rec-number&gt;1110&lt;/rec-number&gt;&lt;foreign-keys&gt;&lt;key app="EN" db-id="pa2tsft03af9d9ezppf5t2pd5xxr5detaadx"&gt;1110&lt;/key&gt;&lt;/foreign-keys&gt;&lt;ref-type name="Book"&gt;6&lt;/ref-type&gt;&lt;contributors&gt;&lt;authors&gt;&lt;author&gt;Saaty, T.L.&lt;/author&gt;&lt;/authors&gt;&lt;/contributors&gt;&lt;titles&gt;&lt;title&gt;The Analytic Hierarchy Process: planning, priority setting, resource allocation&lt;/title&gt;&lt;/titles&gt;&lt;dates&gt;&lt;year&gt;1980&lt;/year&gt;&lt;/dates&gt;&lt;pub-location&gt;US&lt;/pub-location&gt;&lt;publisher&gt;McGraw-Hill International&lt;/publisher&gt;&lt;urls&gt;&lt;/urls&gt;&lt;/record&gt;&lt;/Cite&gt;&lt;/EndNote&gt;</w:instrText>
      </w:r>
      <w:r w:rsidR="00D87F1D">
        <w:rPr>
          <w:rFonts w:asciiTheme="majorBidi" w:hAnsiTheme="majorBidi" w:cstheme="majorBidi"/>
          <w:sz w:val="24"/>
          <w:szCs w:val="24"/>
        </w:rPr>
        <w:fldChar w:fldCharType="separate"/>
      </w:r>
      <w:r w:rsidR="00831683">
        <w:rPr>
          <w:rFonts w:asciiTheme="majorBidi" w:hAnsiTheme="majorBidi" w:cstheme="majorBidi"/>
          <w:noProof/>
          <w:sz w:val="24"/>
          <w:szCs w:val="24"/>
        </w:rPr>
        <w:t>(</w:t>
      </w:r>
      <w:hyperlink w:anchor="_ENREF_79" w:tooltip="Saaty, 1980 #1110" w:history="1">
        <w:r w:rsidR="008023F8">
          <w:rPr>
            <w:rFonts w:asciiTheme="majorBidi" w:hAnsiTheme="majorBidi" w:cstheme="majorBidi"/>
            <w:noProof/>
            <w:sz w:val="24"/>
            <w:szCs w:val="24"/>
          </w:rPr>
          <w:t>1980</w:t>
        </w:r>
      </w:hyperlink>
      <w:r w:rsidR="00831683">
        <w:rPr>
          <w:rFonts w:asciiTheme="majorBidi" w:hAnsiTheme="majorBidi" w:cstheme="majorBidi"/>
          <w:noProof/>
          <w:sz w:val="24"/>
          <w:szCs w:val="24"/>
        </w:rPr>
        <w:t>)</w:t>
      </w:r>
      <w:r w:rsidR="00D87F1D">
        <w:rPr>
          <w:rFonts w:asciiTheme="majorBidi" w:hAnsiTheme="majorBidi" w:cstheme="majorBidi"/>
          <w:sz w:val="24"/>
          <w:szCs w:val="24"/>
        </w:rPr>
        <w:fldChar w:fldCharType="end"/>
      </w:r>
      <w:r w:rsidRPr="005D0853">
        <w:rPr>
          <w:rFonts w:asciiTheme="majorBidi" w:hAnsiTheme="majorBidi" w:cstheme="majorBidi"/>
          <w:sz w:val="24"/>
          <w:szCs w:val="24"/>
        </w:rPr>
        <w:t xml:space="preserve"> </w:t>
      </w:r>
      <w:r w:rsidR="00F647C1">
        <w:rPr>
          <w:rFonts w:asciiTheme="majorBidi" w:hAnsiTheme="majorBidi" w:cstheme="majorBidi"/>
          <w:sz w:val="24"/>
          <w:szCs w:val="24"/>
        </w:rPr>
        <w:t>range from</w:t>
      </w:r>
      <w:r w:rsidRPr="005D0853">
        <w:rPr>
          <w:rFonts w:asciiTheme="majorBidi" w:hAnsiTheme="majorBidi" w:cstheme="majorBidi"/>
          <w:sz w:val="24"/>
          <w:szCs w:val="24"/>
        </w:rPr>
        <w:t xml:space="preserve"> 1 to 9 or their re</w:t>
      </w:r>
      <w:r w:rsidR="0091558C">
        <w:rPr>
          <w:rFonts w:asciiTheme="majorBidi" w:hAnsiTheme="majorBidi" w:cstheme="majorBidi"/>
          <w:sz w:val="24"/>
          <w:szCs w:val="24"/>
        </w:rPr>
        <w:t>ciprocals</w:t>
      </w:r>
      <w:r w:rsidRPr="005D0853">
        <w:rPr>
          <w:rFonts w:asciiTheme="majorBidi" w:hAnsiTheme="majorBidi" w:cstheme="majorBidi"/>
          <w:sz w:val="24"/>
          <w:szCs w:val="24"/>
        </w:rPr>
        <w:t>. </w:t>
      </w:r>
      <w:r w:rsidR="00831683" w:rsidRPr="005D0853">
        <w:rPr>
          <w:rFonts w:asciiTheme="majorBidi" w:hAnsiTheme="majorBidi" w:cstheme="majorBidi"/>
          <w:sz w:val="24"/>
          <w:szCs w:val="24"/>
        </w:rPr>
        <w:t xml:space="preserve">In order to calculate the priority ranking of each criterion (weight), Saaty </w:t>
      </w:r>
      <w:r w:rsidR="00831683">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 ExcludeAuth="1"&gt;&lt;Author&gt;Saaty&lt;/Author&gt;&lt;Year&gt;1990&lt;/Year&gt;&lt;RecNum&gt;1115&lt;/RecNum&gt;&lt;DisplayText&gt;(1990)&lt;/DisplayText&gt;&lt;record&gt;&lt;rec-number&gt;1115&lt;/rec-number&gt;&lt;foreign-keys&gt;&lt;key app="EN" db-id="pa2tsft03af9d9ezppf5t2pd5xxr5detaadx"&gt;1115&lt;/key&gt;&lt;/foreign-keys&gt;&lt;ref-type name="Journal Article"&gt;17&lt;/ref-type&gt;&lt;contributors&gt;&lt;authors&gt;&lt;author&gt;Saaty, Thomas L.&lt;/author&gt;&lt;/authors&gt;&lt;/contributors&gt;&lt;titles&gt;&lt;title&gt;An Exposition of the AHP in Reply to the Paper “Remarks on the Analytic Hierarchy Process”&lt;/title&gt;&lt;secondary-title&gt;Management Science&lt;/secondary-title&gt;&lt;/titles&gt;&lt;periodical&gt;&lt;full-title&gt;Management Science&lt;/full-title&gt;&lt;/periodical&gt;&lt;pages&gt;259-268&lt;/pages&gt;&lt;volume&gt;36&lt;/volume&gt;&lt;number&gt;3&lt;/number&gt;&lt;dates&gt;&lt;year&gt;1990&lt;/year&gt;&lt;pub-dates&gt;&lt;date&gt;March 1, 1990&lt;/date&gt;&lt;/pub-dates&gt;&lt;/dates&gt;&lt;urls&gt;&lt;related-urls&gt;&lt;url&gt;http://mansci.journal.informs.org/content/36/3/259.abstract&lt;/url&gt;&lt;/related-urls&gt;&lt;/urls&gt;&lt;electronic-resource-num&gt;10.1287/mnsc.36.3.259&lt;/electronic-resource-num&gt;&lt;/record&gt;&lt;/Cite&gt;&lt;/EndNote&gt;</w:instrText>
      </w:r>
      <w:r w:rsidR="00831683">
        <w:rPr>
          <w:rFonts w:asciiTheme="majorBidi" w:hAnsiTheme="majorBidi" w:cstheme="majorBidi"/>
          <w:sz w:val="24"/>
          <w:szCs w:val="24"/>
        </w:rPr>
        <w:fldChar w:fldCharType="separate"/>
      </w:r>
      <w:r w:rsidR="00831683">
        <w:rPr>
          <w:rFonts w:asciiTheme="majorBidi" w:hAnsiTheme="majorBidi" w:cstheme="majorBidi"/>
          <w:noProof/>
          <w:sz w:val="24"/>
          <w:szCs w:val="24"/>
        </w:rPr>
        <w:t>(</w:t>
      </w:r>
      <w:hyperlink w:anchor="_ENREF_80" w:tooltip="Saaty, 1990 #1115" w:history="1">
        <w:r w:rsidR="008023F8">
          <w:rPr>
            <w:rFonts w:asciiTheme="majorBidi" w:hAnsiTheme="majorBidi" w:cstheme="majorBidi"/>
            <w:noProof/>
            <w:sz w:val="24"/>
            <w:szCs w:val="24"/>
          </w:rPr>
          <w:t>1990</w:t>
        </w:r>
      </w:hyperlink>
      <w:r w:rsidR="00831683">
        <w:rPr>
          <w:rFonts w:asciiTheme="majorBidi" w:hAnsiTheme="majorBidi" w:cstheme="majorBidi"/>
          <w:noProof/>
          <w:sz w:val="24"/>
          <w:szCs w:val="24"/>
        </w:rPr>
        <w:t>)</w:t>
      </w:r>
      <w:r w:rsidR="00831683">
        <w:rPr>
          <w:rFonts w:asciiTheme="majorBidi" w:hAnsiTheme="majorBidi" w:cstheme="majorBidi"/>
          <w:sz w:val="24"/>
          <w:szCs w:val="24"/>
        </w:rPr>
        <w:fldChar w:fldCharType="end"/>
      </w:r>
      <w:r w:rsidR="00831683">
        <w:rPr>
          <w:rFonts w:asciiTheme="majorBidi" w:hAnsiTheme="majorBidi" w:cstheme="majorBidi"/>
          <w:sz w:val="24"/>
          <w:szCs w:val="24"/>
        </w:rPr>
        <w:t xml:space="preserve"> </w:t>
      </w:r>
      <w:r w:rsidR="00831683" w:rsidRPr="005D0853">
        <w:rPr>
          <w:rFonts w:asciiTheme="majorBidi" w:hAnsiTheme="majorBidi" w:cstheme="majorBidi"/>
          <w:sz w:val="24"/>
          <w:szCs w:val="24"/>
        </w:rPr>
        <w:t xml:space="preserve">suggested the mathematical computation of eigenvector (Eq. </w:t>
      </w:r>
      <w:r w:rsidR="00831683">
        <w:rPr>
          <w:rFonts w:asciiTheme="majorBidi" w:hAnsiTheme="majorBidi" w:cstheme="majorBidi"/>
          <w:sz w:val="24"/>
          <w:szCs w:val="24"/>
        </w:rPr>
        <w:t>1</w:t>
      </w:r>
      <w:r w:rsidR="00831683" w:rsidRPr="005D0853">
        <w:rPr>
          <w:rFonts w:asciiTheme="majorBidi" w:hAnsiTheme="majorBidi" w:cstheme="majorBidi"/>
          <w:sz w:val="24"/>
          <w:szCs w:val="24"/>
        </w:rPr>
        <w:t xml:space="preserve">&amp; </w:t>
      </w:r>
      <w:r w:rsidR="00831683">
        <w:rPr>
          <w:rFonts w:asciiTheme="majorBidi" w:hAnsiTheme="majorBidi" w:cstheme="majorBidi"/>
          <w:sz w:val="24"/>
          <w:szCs w:val="24"/>
        </w:rPr>
        <w:t>2</w:t>
      </w:r>
      <w:r w:rsidR="00831683" w:rsidRPr="005D0853">
        <w:rPr>
          <w:rFonts w:asciiTheme="majorBidi" w:hAnsiTheme="majorBidi" w:cstheme="majorBidi"/>
          <w:sz w:val="24"/>
          <w:szCs w:val="24"/>
        </w:rPr>
        <w:t>).</w:t>
      </w:r>
    </w:p>
    <w:p w14:paraId="3395AF87" w14:textId="77777777" w:rsidR="003D112D" w:rsidRPr="005D0853" w:rsidRDefault="003D112D" w:rsidP="0034235C">
      <w:pPr>
        <w:spacing w:after="0" w:line="360" w:lineRule="auto"/>
        <w:ind w:left="142"/>
        <w:jc w:val="both"/>
        <w:rPr>
          <w:rFonts w:asciiTheme="majorBidi" w:hAnsiTheme="majorBidi" w:cstheme="majorBidi"/>
          <w:sz w:val="24"/>
          <w:szCs w:val="24"/>
        </w:rPr>
      </w:pPr>
    </w:p>
    <w:p w14:paraId="107BA57D" w14:textId="77777777" w:rsidR="003D112D" w:rsidRPr="005D0853" w:rsidRDefault="003D112D" w:rsidP="0034235C">
      <w:pPr>
        <w:spacing w:after="0" w:line="360" w:lineRule="auto"/>
        <w:ind w:left="142"/>
        <w:rPr>
          <w:rFonts w:asciiTheme="majorBidi" w:hAnsiTheme="majorBidi" w:cstheme="majorBidi"/>
          <w:sz w:val="24"/>
          <w:szCs w:val="24"/>
        </w:rPr>
      </w:pPr>
    </w:p>
    <w:p w14:paraId="72885EE9" w14:textId="77777777" w:rsidR="006E7202" w:rsidRPr="005D0853" w:rsidRDefault="006E7202" w:rsidP="0034235C">
      <w:pPr>
        <w:pStyle w:val="Figure-Reza"/>
        <w:ind w:left="142" w:firstLine="0"/>
        <w:rPr>
          <w:rFonts w:asciiTheme="majorBidi" w:hAnsiTheme="majorBidi" w:cstheme="majorBidi"/>
          <w:noProof/>
          <w:sz w:val="24"/>
          <w:szCs w:val="24"/>
        </w:rPr>
      </w:pPr>
      <w:bookmarkStart w:id="5" w:name="_Toc406852728"/>
      <w:bookmarkStart w:id="6" w:name="_Toc405777138"/>
      <w:bookmarkStart w:id="7" w:name="_Toc407125532"/>
      <w:bookmarkStart w:id="8" w:name="_Toc407125813"/>
      <w:bookmarkStart w:id="9" w:name="_Toc407125968"/>
      <w:bookmarkStart w:id="10" w:name="_Toc407126200"/>
      <w:bookmarkStart w:id="11" w:name="_Toc410481722"/>
      <w:bookmarkStart w:id="12" w:name="_Toc426963299"/>
      <w:r>
        <w:rPr>
          <w:rFonts w:asciiTheme="majorBidi" w:hAnsiTheme="majorBidi" w:cstheme="majorBidi"/>
          <w:noProof/>
          <w:sz w:val="24"/>
          <w:szCs w:val="24"/>
        </w:rPr>
        <w:t>Figure 2</w:t>
      </w:r>
      <w:r w:rsidRPr="005D0853">
        <w:rPr>
          <w:rFonts w:asciiTheme="majorBidi" w:hAnsiTheme="majorBidi" w:cstheme="majorBidi"/>
          <w:noProof/>
          <w:sz w:val="24"/>
          <w:szCs w:val="24"/>
        </w:rPr>
        <w:t>.AHP matrix (A)</w:t>
      </w:r>
      <w:bookmarkEnd w:id="5"/>
      <w:bookmarkEnd w:id="6"/>
      <w:bookmarkEnd w:id="7"/>
      <w:bookmarkEnd w:id="8"/>
      <w:bookmarkEnd w:id="9"/>
      <w:bookmarkEnd w:id="10"/>
      <w:bookmarkEnd w:id="11"/>
      <w:bookmarkEnd w:id="12"/>
    </w:p>
    <w:p w14:paraId="74ADFAD1" w14:textId="77777777" w:rsidR="003D112D" w:rsidRPr="005D0853" w:rsidRDefault="003D112D" w:rsidP="0034235C">
      <w:pPr>
        <w:spacing w:after="0" w:line="360" w:lineRule="auto"/>
        <w:ind w:left="142"/>
        <w:rPr>
          <w:rFonts w:asciiTheme="majorBidi" w:hAnsiTheme="majorBidi" w:cstheme="majorBidi"/>
          <w:sz w:val="24"/>
          <w:szCs w:val="24"/>
        </w:rPr>
      </w:pPr>
    </w:p>
    <w:p w14:paraId="517C0C9A" w14:textId="77777777" w:rsidR="003D112D" w:rsidRPr="005D0853" w:rsidRDefault="003D112D" w:rsidP="0034235C">
      <w:pPr>
        <w:spacing w:after="0" w:line="360" w:lineRule="auto"/>
        <w:ind w:left="142"/>
        <w:rPr>
          <w:rFonts w:asciiTheme="majorBidi" w:hAnsiTheme="majorBidi" w:cstheme="majorBidi"/>
          <w:sz w:val="24"/>
          <w:szCs w:val="24"/>
        </w:rPr>
      </w:pPr>
    </w:p>
    <w:tbl>
      <w:tblPr>
        <w:tblW w:w="0" w:type="auto"/>
        <w:tblLook w:val="04A0" w:firstRow="1" w:lastRow="0" w:firstColumn="1" w:lastColumn="0" w:noHBand="0" w:noVBand="1"/>
      </w:tblPr>
      <w:tblGrid>
        <w:gridCol w:w="4693"/>
        <w:gridCol w:w="4667"/>
      </w:tblGrid>
      <w:tr w:rsidR="003D112D" w:rsidRPr="005D0853" w14:paraId="1FB2C278" w14:textId="77777777" w:rsidTr="00142257">
        <w:trPr>
          <w:trHeight w:val="469"/>
        </w:trPr>
        <w:tc>
          <w:tcPr>
            <w:tcW w:w="4810" w:type="dxa"/>
            <w:shd w:val="clear" w:color="auto" w:fill="auto"/>
          </w:tcPr>
          <w:p w14:paraId="1EFC4059" w14:textId="77777777" w:rsidR="003D112D" w:rsidRPr="005D0853" w:rsidRDefault="006A44AC" w:rsidP="0034235C">
            <w:pPr>
              <w:spacing w:after="0" w:line="360" w:lineRule="auto"/>
              <w:ind w:left="142"/>
              <w:rPr>
                <w:rFonts w:asciiTheme="majorBidi" w:eastAsia="SimSun" w:hAnsiTheme="majorBidi" w:cstheme="majorBidi"/>
                <w:sz w:val="24"/>
                <w:szCs w:val="24"/>
              </w:rPr>
            </w:pPr>
            <m:oMath>
              <m:sSub>
                <m:sSubPr>
                  <m:ctrlPr>
                    <w:rPr>
                      <w:rFonts w:ascii="Cambria Math" w:hAnsi="Cambria Math" w:cstheme="majorBidi"/>
                      <w:i/>
                      <w:sz w:val="24"/>
                      <w:szCs w:val="24"/>
                    </w:rPr>
                  </m:ctrlPr>
                </m:sSubPr>
                <m:e>
                  <m:r>
                    <w:rPr>
                      <w:rFonts w:ascii="Cambria Math" w:hAnsi="Cambria Math" w:cstheme="majorBidi"/>
                      <w:i/>
                      <w:sz w:val="24"/>
                      <w:szCs w:val="24"/>
                    </w:rPr>
                    <w:sym w:font="Symbol" w:char="F06C"/>
                  </m:r>
                </m:e>
                <m:sub>
                  <m:r>
                    <w:rPr>
                      <w:rFonts w:ascii="Cambria Math" w:hAnsi="Cambria Math" w:cstheme="majorBidi"/>
                      <w:sz w:val="24"/>
                      <w:szCs w:val="24"/>
                    </w:rPr>
                    <m:t>max</m:t>
                  </m:r>
                </m:sub>
              </m:sSub>
              <m:r>
                <w:rPr>
                  <w:rFonts w:ascii="Cambria Math" w:hAnsi="Cambria Math" w:cstheme="majorBidi"/>
                  <w:sz w:val="24"/>
                  <w:szCs w:val="24"/>
                </w:rPr>
                <m:t>=</m:t>
              </m:r>
              <m:nary>
                <m:naryPr>
                  <m:chr m:val="∑"/>
                  <m:limLoc m:val="undOvr"/>
                  <m:ctrlPr>
                    <w:rPr>
                      <w:rFonts w:ascii="Cambria Math" w:hAnsi="Cambria Math" w:cstheme="majorBidi"/>
                      <w:i/>
                      <w:sz w:val="24"/>
                      <w:szCs w:val="24"/>
                    </w:rPr>
                  </m:ctrlPr>
                </m:naryPr>
                <m:sub>
                  <m:r>
                    <w:rPr>
                      <w:rFonts w:ascii="Cambria Math" w:hAnsi="Cambria Math" w:cstheme="majorBidi"/>
                      <w:sz w:val="24"/>
                      <w:szCs w:val="24"/>
                    </w:rPr>
                    <m:t>j=1</m:t>
                  </m:r>
                </m:sub>
                <m:sup>
                  <m:r>
                    <w:rPr>
                      <w:rFonts w:ascii="Cambria Math" w:hAnsi="Cambria Math" w:cstheme="majorBidi"/>
                      <w:sz w:val="24"/>
                      <w:szCs w:val="24"/>
                    </w:rPr>
                    <m:t>n</m:t>
                  </m:r>
                </m:sup>
                <m:e>
                  <m:sSub>
                    <m:sSubPr>
                      <m:ctrlPr>
                        <w:rPr>
                          <w:rFonts w:ascii="Cambria Math" w:hAnsi="Cambria Math" w:cstheme="majorBidi"/>
                          <w:i/>
                          <w:sz w:val="24"/>
                          <w:szCs w:val="24"/>
                        </w:rPr>
                      </m:ctrlPr>
                    </m:sSubPr>
                    <m:e>
                      <m:r>
                        <w:rPr>
                          <w:rFonts w:ascii="Cambria Math" w:hAnsi="Cambria Math" w:cstheme="majorBidi"/>
                          <w:sz w:val="24"/>
                          <w:szCs w:val="24"/>
                        </w:rPr>
                        <m:t>a</m:t>
                      </m:r>
                    </m:e>
                    <m:sub>
                      <m:r>
                        <w:rPr>
                          <w:rFonts w:ascii="Cambria Math" w:hAnsi="Cambria Math" w:cstheme="majorBidi"/>
                          <w:sz w:val="24"/>
                          <w:szCs w:val="24"/>
                        </w:rPr>
                        <m:t>ij</m:t>
                      </m:r>
                    </m:sub>
                  </m:sSub>
                  <m:r>
                    <w:rPr>
                      <w:rFonts w:ascii="Cambria Math" w:hAnsi="Cambria Math" w:cstheme="majorBidi"/>
                      <w:sz w:val="24"/>
                      <w:szCs w:val="24"/>
                    </w:rPr>
                    <m:t xml:space="preserve"> </m:t>
                  </m:r>
                  <m:f>
                    <m:fPr>
                      <m:ctrlPr>
                        <w:rPr>
                          <w:rFonts w:ascii="Cambria Math" w:hAnsi="Cambria Math" w:cstheme="majorBidi"/>
                          <w:i/>
                          <w:sz w:val="24"/>
                          <w:szCs w:val="24"/>
                        </w:rPr>
                      </m:ctrlPr>
                    </m:fPr>
                    <m:num>
                      <m:r>
                        <w:rPr>
                          <w:rFonts w:ascii="Cambria Math" w:hAnsi="Cambria Math" w:cstheme="majorBidi"/>
                          <w:sz w:val="24"/>
                          <w:szCs w:val="24"/>
                        </w:rPr>
                        <m:t>Wj</m:t>
                      </m:r>
                    </m:num>
                    <m:den>
                      <m:r>
                        <w:rPr>
                          <w:rFonts w:ascii="Cambria Math" w:hAnsi="Cambria Math" w:cstheme="majorBidi"/>
                          <w:sz w:val="24"/>
                          <w:szCs w:val="24"/>
                        </w:rPr>
                        <m:t>Wi</m:t>
                      </m:r>
                    </m:den>
                  </m:f>
                </m:e>
              </m:nary>
            </m:oMath>
            <w:r w:rsidR="003D112D" w:rsidRPr="005D0853">
              <w:rPr>
                <w:rFonts w:asciiTheme="majorBidi" w:eastAsia="SimSun" w:hAnsiTheme="majorBidi" w:cstheme="majorBidi"/>
                <w:sz w:val="24"/>
                <w:szCs w:val="24"/>
              </w:rPr>
              <w:t xml:space="preserve">                          </w:t>
            </w:r>
          </w:p>
        </w:tc>
        <w:tc>
          <w:tcPr>
            <w:tcW w:w="4811" w:type="dxa"/>
            <w:shd w:val="clear" w:color="auto" w:fill="auto"/>
          </w:tcPr>
          <w:p w14:paraId="4E3D45FC" w14:textId="77777777" w:rsidR="003D112D" w:rsidRPr="005D0853" w:rsidRDefault="003D112D" w:rsidP="0034235C">
            <w:pPr>
              <w:spacing w:after="0" w:line="360" w:lineRule="auto"/>
              <w:ind w:left="142"/>
              <w:jc w:val="right"/>
              <w:rPr>
                <w:rFonts w:asciiTheme="majorBidi" w:eastAsia="SimSun" w:hAnsiTheme="majorBidi" w:cstheme="majorBidi"/>
                <w:i/>
                <w:sz w:val="24"/>
                <w:szCs w:val="24"/>
              </w:rPr>
            </w:pPr>
            <w:r w:rsidRPr="005D0853">
              <w:rPr>
                <w:rFonts w:asciiTheme="majorBidi" w:eastAsia="SimSun" w:hAnsiTheme="majorBidi" w:cstheme="majorBidi"/>
                <w:i/>
                <w:sz w:val="24"/>
                <w:szCs w:val="24"/>
              </w:rPr>
              <w:t xml:space="preserve">(Eq. </w:t>
            </w:r>
            <w:r w:rsidR="008A161B">
              <w:rPr>
                <w:rFonts w:asciiTheme="majorBidi" w:eastAsia="SimSun" w:hAnsiTheme="majorBidi" w:cstheme="majorBidi"/>
                <w:i/>
                <w:sz w:val="24"/>
                <w:szCs w:val="24"/>
              </w:rPr>
              <w:t>1</w:t>
            </w:r>
            <w:r w:rsidRPr="005D0853">
              <w:rPr>
                <w:rFonts w:asciiTheme="majorBidi" w:eastAsia="SimSun" w:hAnsiTheme="majorBidi" w:cstheme="majorBidi"/>
                <w:i/>
                <w:sz w:val="24"/>
                <w:szCs w:val="24"/>
              </w:rPr>
              <w:t>)</w:t>
            </w:r>
          </w:p>
        </w:tc>
      </w:tr>
    </w:tbl>
    <w:p w14:paraId="27DB3AFB" w14:textId="77777777" w:rsidR="003D112D" w:rsidRPr="005D0853" w:rsidRDefault="003D112D" w:rsidP="0034235C">
      <w:pPr>
        <w:spacing w:after="0" w:line="360" w:lineRule="auto"/>
        <w:ind w:left="142"/>
        <w:rPr>
          <w:rFonts w:asciiTheme="majorBidi" w:hAnsiTheme="majorBidi" w:cstheme="majorBidi"/>
          <w:sz w:val="24"/>
          <w:szCs w:val="24"/>
        </w:rPr>
      </w:pPr>
      <w:r w:rsidRPr="005D0853">
        <w:rPr>
          <w:rFonts w:asciiTheme="majorBidi" w:hAnsiTheme="majorBidi" w:cstheme="majorBidi"/>
          <w:sz w:val="24"/>
          <w:szCs w:val="24"/>
        </w:rPr>
        <w:t xml:space="preserve">Where: </w:t>
      </w:r>
      <w:r w:rsidRPr="005D0853">
        <w:rPr>
          <w:rFonts w:asciiTheme="majorBidi" w:hAnsiTheme="majorBidi" w:cstheme="majorBidi"/>
          <w:sz w:val="24"/>
          <w:szCs w:val="24"/>
        </w:rPr>
        <w:sym w:font="Symbol" w:char="F06C"/>
      </w:r>
      <w:r w:rsidRPr="005D0853">
        <w:rPr>
          <w:rFonts w:asciiTheme="majorBidi" w:hAnsiTheme="majorBidi" w:cstheme="majorBidi"/>
          <w:sz w:val="24"/>
          <w:szCs w:val="24"/>
          <w:vertAlign w:val="subscript"/>
        </w:rPr>
        <w:t>max</w:t>
      </w:r>
      <w:r w:rsidRPr="005D0853">
        <w:rPr>
          <w:rFonts w:asciiTheme="majorBidi" w:hAnsiTheme="majorBidi" w:cstheme="majorBidi"/>
          <w:sz w:val="24"/>
          <w:szCs w:val="24"/>
        </w:rPr>
        <w:t>= the largest eigenvalue; α</w:t>
      </w:r>
      <w:r w:rsidRPr="005D0853">
        <w:rPr>
          <w:rFonts w:asciiTheme="majorBidi" w:hAnsiTheme="majorBidi" w:cstheme="majorBidi"/>
          <w:sz w:val="24"/>
          <w:szCs w:val="24"/>
          <w:vertAlign w:val="subscript"/>
        </w:rPr>
        <w:t>ij</w:t>
      </w:r>
      <w:r w:rsidRPr="005D0853">
        <w:rPr>
          <w:rFonts w:asciiTheme="majorBidi" w:hAnsiTheme="majorBidi" w:cstheme="majorBidi"/>
          <w:sz w:val="24"/>
          <w:szCs w:val="24"/>
        </w:rPr>
        <w:t>= judgment; W</w:t>
      </w:r>
      <w:r w:rsidRPr="005D0853">
        <w:rPr>
          <w:rFonts w:asciiTheme="majorBidi" w:hAnsiTheme="majorBidi" w:cstheme="majorBidi"/>
          <w:sz w:val="24"/>
          <w:szCs w:val="24"/>
          <w:vertAlign w:val="subscript"/>
        </w:rPr>
        <w:t xml:space="preserve">i </w:t>
      </w:r>
      <w:r w:rsidRPr="005D0853">
        <w:rPr>
          <w:rFonts w:asciiTheme="majorBidi" w:hAnsiTheme="majorBidi" w:cstheme="majorBidi"/>
          <w:sz w:val="24"/>
          <w:szCs w:val="24"/>
        </w:rPr>
        <w:t>&amp; W</w:t>
      </w:r>
      <w:r w:rsidRPr="005D0853">
        <w:rPr>
          <w:rFonts w:asciiTheme="majorBidi" w:hAnsiTheme="majorBidi" w:cstheme="majorBidi"/>
          <w:sz w:val="24"/>
          <w:szCs w:val="24"/>
          <w:vertAlign w:val="subscript"/>
        </w:rPr>
        <w:t>j</w:t>
      </w:r>
      <w:r w:rsidRPr="005D0853">
        <w:rPr>
          <w:rFonts w:asciiTheme="majorBidi" w:hAnsiTheme="majorBidi" w:cstheme="majorBidi"/>
          <w:sz w:val="24"/>
          <w:szCs w:val="24"/>
        </w:rPr>
        <w:t xml:space="preserve"> = numerical weights for judgment α</w:t>
      </w:r>
      <w:r w:rsidRPr="005D0853">
        <w:rPr>
          <w:rFonts w:asciiTheme="majorBidi" w:hAnsiTheme="majorBidi" w:cstheme="majorBidi"/>
          <w:sz w:val="24"/>
          <w:szCs w:val="24"/>
          <w:vertAlign w:val="subscript"/>
        </w:rPr>
        <w:t>ij</w:t>
      </w:r>
      <w:r w:rsidRPr="005D0853">
        <w:rPr>
          <w:rFonts w:asciiTheme="majorBidi" w:hAnsiTheme="majorBidi" w:cstheme="majorBidi"/>
          <w:sz w:val="24"/>
          <w:szCs w:val="24"/>
        </w:rPr>
        <w:t xml:space="preserve">. </w:t>
      </w:r>
    </w:p>
    <w:p w14:paraId="20726A4E" w14:textId="77777777" w:rsidR="003D112D" w:rsidRPr="005D0853" w:rsidRDefault="003D112D" w:rsidP="0034235C">
      <w:pPr>
        <w:spacing w:after="0" w:line="360" w:lineRule="auto"/>
        <w:ind w:left="142"/>
        <w:rPr>
          <w:rFonts w:asciiTheme="majorBidi" w:hAnsiTheme="majorBidi" w:cstheme="majorBidi"/>
          <w:sz w:val="24"/>
          <w:szCs w:val="24"/>
        </w:rPr>
      </w:pPr>
    </w:p>
    <w:tbl>
      <w:tblPr>
        <w:tblW w:w="0" w:type="auto"/>
        <w:tblLook w:val="04A0" w:firstRow="1" w:lastRow="0" w:firstColumn="1" w:lastColumn="0" w:noHBand="0" w:noVBand="1"/>
      </w:tblPr>
      <w:tblGrid>
        <w:gridCol w:w="4694"/>
        <w:gridCol w:w="4666"/>
      </w:tblGrid>
      <w:tr w:rsidR="003D112D" w:rsidRPr="005D0853" w14:paraId="63302595" w14:textId="77777777" w:rsidTr="00142257">
        <w:trPr>
          <w:trHeight w:val="469"/>
        </w:trPr>
        <w:tc>
          <w:tcPr>
            <w:tcW w:w="4810" w:type="dxa"/>
            <w:shd w:val="clear" w:color="auto" w:fill="auto"/>
          </w:tcPr>
          <w:p w14:paraId="6064F1E0" w14:textId="77777777" w:rsidR="003D112D" w:rsidRPr="005D0853" w:rsidRDefault="006A44AC" w:rsidP="0034235C">
            <w:pPr>
              <w:spacing w:after="0" w:line="360" w:lineRule="auto"/>
              <w:ind w:left="142"/>
              <w:rPr>
                <w:rFonts w:asciiTheme="majorBidi" w:eastAsia="SimSun" w:hAnsiTheme="majorBidi" w:cstheme="majorBidi"/>
                <w:sz w:val="24"/>
                <w:szCs w:val="24"/>
              </w:rPr>
            </w:pPr>
            <m:oMath>
              <m:d>
                <m:dPr>
                  <m:ctrlPr>
                    <w:rPr>
                      <w:rFonts w:ascii="Cambria Math" w:hAnsi="Cambria Math" w:cstheme="majorBidi"/>
                      <w:i/>
                      <w:sz w:val="24"/>
                      <w:szCs w:val="24"/>
                    </w:rPr>
                  </m:ctrlPr>
                </m:dPr>
                <m:e>
                  <m:r>
                    <w:rPr>
                      <w:rFonts w:ascii="Cambria Math" w:hAnsi="Cambria Math" w:cstheme="majorBidi"/>
                      <w:sz w:val="24"/>
                      <w:szCs w:val="24"/>
                    </w:rPr>
                    <m:t>A-</m:t>
                  </m:r>
                  <m:sSub>
                    <m:sSubPr>
                      <m:ctrlPr>
                        <w:rPr>
                          <w:rFonts w:ascii="Cambria Math" w:hAnsi="Cambria Math" w:cstheme="majorBidi"/>
                          <w:i/>
                          <w:sz w:val="24"/>
                          <w:szCs w:val="24"/>
                        </w:rPr>
                      </m:ctrlPr>
                    </m:sSubPr>
                    <m:e>
                      <m:r>
                        <w:rPr>
                          <w:rFonts w:ascii="Cambria Math" w:hAnsi="Cambria Math" w:cstheme="majorBidi"/>
                          <w:i/>
                          <w:sz w:val="24"/>
                          <w:szCs w:val="24"/>
                        </w:rPr>
                        <w:sym w:font="Symbol" w:char="F06C"/>
                      </m:r>
                    </m:e>
                    <m:sub>
                      <m:r>
                        <w:rPr>
                          <w:rFonts w:ascii="Cambria Math" w:hAnsi="Cambria Math" w:cstheme="majorBidi"/>
                          <w:sz w:val="24"/>
                          <w:szCs w:val="24"/>
                        </w:rPr>
                        <m:t>max</m:t>
                      </m:r>
                    </m:sub>
                  </m:sSub>
                  <m:r>
                    <w:rPr>
                      <w:rFonts w:ascii="Cambria Math" w:hAnsi="Cambria Math" w:cstheme="majorBidi"/>
                      <w:sz w:val="24"/>
                      <w:szCs w:val="24"/>
                    </w:rPr>
                    <m:t xml:space="preserve"> I </m:t>
                  </m:r>
                </m:e>
              </m:d>
              <m:r>
                <w:rPr>
                  <w:rFonts w:ascii="Cambria Math" w:hAnsi="Cambria Math" w:cstheme="majorBidi"/>
                  <w:sz w:val="24"/>
                  <w:szCs w:val="24"/>
                </w:rPr>
                <m:t xml:space="preserve">X=0 </m:t>
              </m:r>
            </m:oMath>
            <w:r w:rsidR="003D112D" w:rsidRPr="005D0853">
              <w:rPr>
                <w:rFonts w:asciiTheme="majorBidi" w:eastAsia="SimSun" w:hAnsiTheme="majorBidi" w:cstheme="majorBidi"/>
                <w:sz w:val="24"/>
                <w:szCs w:val="24"/>
              </w:rPr>
              <w:t xml:space="preserve">                          </w:t>
            </w:r>
          </w:p>
        </w:tc>
        <w:tc>
          <w:tcPr>
            <w:tcW w:w="4811" w:type="dxa"/>
            <w:shd w:val="clear" w:color="auto" w:fill="auto"/>
          </w:tcPr>
          <w:p w14:paraId="1B9FF96A" w14:textId="77777777" w:rsidR="003D112D" w:rsidRPr="005D0853" w:rsidRDefault="003D112D" w:rsidP="0034235C">
            <w:pPr>
              <w:spacing w:after="0" w:line="360" w:lineRule="auto"/>
              <w:ind w:left="142"/>
              <w:jc w:val="right"/>
              <w:rPr>
                <w:rFonts w:asciiTheme="majorBidi" w:eastAsia="SimSun" w:hAnsiTheme="majorBidi" w:cstheme="majorBidi"/>
                <w:i/>
                <w:sz w:val="24"/>
                <w:szCs w:val="24"/>
              </w:rPr>
            </w:pPr>
            <w:r w:rsidRPr="005D0853">
              <w:rPr>
                <w:rFonts w:asciiTheme="majorBidi" w:eastAsia="SimSun" w:hAnsiTheme="majorBidi" w:cstheme="majorBidi"/>
                <w:i/>
                <w:sz w:val="24"/>
                <w:szCs w:val="24"/>
              </w:rPr>
              <w:t xml:space="preserve">(Eq. </w:t>
            </w:r>
            <w:r w:rsidR="008A161B">
              <w:rPr>
                <w:rFonts w:asciiTheme="majorBidi" w:eastAsia="SimSun" w:hAnsiTheme="majorBidi" w:cstheme="majorBidi"/>
                <w:i/>
                <w:sz w:val="24"/>
                <w:szCs w:val="24"/>
              </w:rPr>
              <w:t>2</w:t>
            </w:r>
            <w:r w:rsidRPr="005D0853">
              <w:rPr>
                <w:rFonts w:asciiTheme="majorBidi" w:eastAsia="SimSun" w:hAnsiTheme="majorBidi" w:cstheme="majorBidi"/>
                <w:i/>
                <w:sz w:val="24"/>
                <w:szCs w:val="24"/>
              </w:rPr>
              <w:t>)</w:t>
            </w:r>
          </w:p>
        </w:tc>
      </w:tr>
    </w:tbl>
    <w:p w14:paraId="491EA94F" w14:textId="77777777" w:rsidR="003D112D" w:rsidRPr="005D0853" w:rsidRDefault="003D112D" w:rsidP="0034235C">
      <w:pPr>
        <w:spacing w:after="0" w:line="360" w:lineRule="auto"/>
        <w:ind w:left="142"/>
        <w:rPr>
          <w:rFonts w:asciiTheme="majorBidi" w:hAnsiTheme="majorBidi" w:cstheme="majorBidi"/>
          <w:sz w:val="24"/>
          <w:szCs w:val="24"/>
        </w:rPr>
      </w:pPr>
      <w:r w:rsidRPr="005D0853">
        <w:rPr>
          <w:rFonts w:asciiTheme="majorBidi" w:hAnsiTheme="majorBidi" w:cstheme="majorBidi"/>
          <w:sz w:val="24"/>
          <w:szCs w:val="24"/>
        </w:rPr>
        <w:t xml:space="preserve">Where: A= AHP matrix; </w:t>
      </w:r>
      <w:r w:rsidRPr="005D0853">
        <w:rPr>
          <w:rFonts w:asciiTheme="majorBidi" w:hAnsiTheme="majorBidi" w:cstheme="majorBidi"/>
          <w:sz w:val="24"/>
          <w:szCs w:val="24"/>
        </w:rPr>
        <w:sym w:font="Symbol" w:char="F06C"/>
      </w:r>
      <w:r w:rsidRPr="005D0853">
        <w:rPr>
          <w:rFonts w:asciiTheme="majorBidi" w:hAnsiTheme="majorBidi" w:cstheme="majorBidi"/>
          <w:sz w:val="24"/>
          <w:szCs w:val="24"/>
          <w:vertAlign w:val="subscript"/>
        </w:rPr>
        <w:t>max</w:t>
      </w:r>
      <w:r w:rsidRPr="005D0853">
        <w:rPr>
          <w:rFonts w:asciiTheme="majorBidi" w:hAnsiTheme="majorBidi" w:cstheme="majorBidi"/>
          <w:sz w:val="24"/>
          <w:szCs w:val="24"/>
        </w:rPr>
        <w:t>= the largest eigenvalue; I= Unique matrix; X= eigenvector.</w:t>
      </w:r>
    </w:p>
    <w:p w14:paraId="38520FEB" w14:textId="77777777" w:rsidR="003D112D" w:rsidRPr="005D0853" w:rsidRDefault="003D112D" w:rsidP="0034235C">
      <w:pPr>
        <w:spacing w:after="0" w:line="360" w:lineRule="auto"/>
        <w:ind w:left="142"/>
        <w:rPr>
          <w:rFonts w:asciiTheme="majorBidi" w:hAnsiTheme="majorBidi" w:cstheme="majorBidi"/>
          <w:sz w:val="24"/>
          <w:szCs w:val="24"/>
        </w:rPr>
      </w:pPr>
    </w:p>
    <w:p w14:paraId="3F398A81" w14:textId="3A2EDE2E" w:rsidR="00730281" w:rsidRPr="005D0853" w:rsidRDefault="003D112D" w:rsidP="00412E0E">
      <w:pPr>
        <w:autoSpaceDE w:val="0"/>
        <w:autoSpaceDN w:val="0"/>
        <w:adjustRightInd w:val="0"/>
        <w:spacing w:after="0" w:line="360" w:lineRule="auto"/>
        <w:ind w:left="142"/>
        <w:jc w:val="both"/>
        <w:rPr>
          <w:rFonts w:asciiTheme="majorBidi" w:eastAsiaTheme="minorHAnsi" w:hAnsiTheme="majorBidi" w:cstheme="majorBidi"/>
          <w:sz w:val="24"/>
          <w:szCs w:val="24"/>
          <w:lang w:val="en-IE"/>
        </w:rPr>
      </w:pPr>
      <w:r w:rsidRPr="005D0853">
        <w:rPr>
          <w:rFonts w:asciiTheme="majorBidi" w:hAnsiTheme="majorBidi" w:cstheme="majorBidi"/>
          <w:sz w:val="24"/>
          <w:szCs w:val="24"/>
        </w:rPr>
        <w:t>In addition, the assignment of weights to each criterion relates to the process of the experts’ logical and analytical thinking, which is tested for each matrix with Consistency Ratio (CR) statistics. I</w:t>
      </w:r>
      <w:r w:rsidR="00F647C1">
        <w:rPr>
          <w:rFonts w:asciiTheme="majorBidi" w:hAnsiTheme="majorBidi" w:cstheme="majorBidi"/>
          <w:sz w:val="24"/>
          <w:szCs w:val="24"/>
        </w:rPr>
        <w:t>f</w:t>
      </w:r>
      <w:r w:rsidRPr="005D0853">
        <w:rPr>
          <w:rFonts w:asciiTheme="majorBidi" w:hAnsiTheme="majorBidi" w:cstheme="majorBidi"/>
          <w:sz w:val="24"/>
          <w:szCs w:val="24"/>
        </w:rPr>
        <w:t xml:space="preserve"> this statistics is less than 0.1 (CR </w:t>
      </w:r>
      <w:r w:rsidR="00010480" w:rsidRPr="005D0853">
        <w:rPr>
          <w:rFonts w:asciiTheme="majorBidi" w:hAnsiTheme="majorBidi" w:cstheme="majorBidi"/>
          <w:sz w:val="24"/>
          <w:szCs w:val="24"/>
        </w:rPr>
        <w:t>&lt; 0.1)</w:t>
      </w:r>
      <w:r w:rsidR="00F647C1">
        <w:rPr>
          <w:rFonts w:asciiTheme="majorBidi" w:hAnsiTheme="majorBidi" w:cstheme="majorBidi"/>
          <w:sz w:val="24"/>
          <w:szCs w:val="24"/>
        </w:rPr>
        <w:t>,</w:t>
      </w:r>
      <w:r w:rsidR="00010480" w:rsidRPr="005D0853">
        <w:rPr>
          <w:rFonts w:asciiTheme="majorBidi" w:hAnsiTheme="majorBidi" w:cstheme="majorBidi"/>
          <w:sz w:val="24"/>
          <w:szCs w:val="24"/>
        </w:rPr>
        <w:t xml:space="preserve"> </w:t>
      </w:r>
      <w:r w:rsidRPr="005D0853">
        <w:rPr>
          <w:rFonts w:asciiTheme="majorBidi" w:hAnsiTheme="majorBidi" w:cstheme="majorBidi"/>
          <w:sz w:val="24"/>
          <w:szCs w:val="24"/>
        </w:rPr>
        <w:t>the experts’ answers are logical. Following the testing for consistency, the weights are aggregated to determine ranking of decision alternatives (the weights) for each criteria</w:t>
      </w:r>
      <w:r w:rsidR="00422293" w:rsidRPr="005D0853">
        <w:rPr>
          <w:rFonts w:asciiTheme="majorBidi" w:hAnsiTheme="majorBidi" w:cstheme="majorBidi"/>
          <w:sz w:val="24"/>
          <w:szCs w:val="24"/>
        </w:rPr>
        <w:t>.</w:t>
      </w:r>
      <w:r w:rsidR="00861EF7" w:rsidRPr="005D0853">
        <w:rPr>
          <w:rFonts w:asciiTheme="majorBidi" w:hAnsiTheme="majorBidi" w:cstheme="majorBidi"/>
          <w:sz w:val="24"/>
          <w:szCs w:val="24"/>
        </w:rPr>
        <w:t xml:space="preserve"> Therefore, </w:t>
      </w:r>
      <w:r w:rsidR="00831683">
        <w:rPr>
          <w:rFonts w:asciiTheme="majorBidi" w:hAnsiTheme="majorBidi" w:cstheme="majorBidi"/>
          <w:sz w:val="24"/>
          <w:szCs w:val="24"/>
        </w:rPr>
        <w:t>i</w:t>
      </w:r>
      <w:r w:rsidR="00422293" w:rsidRPr="005D0853">
        <w:rPr>
          <w:rFonts w:asciiTheme="majorBidi" w:hAnsiTheme="majorBidi" w:cstheme="majorBidi"/>
          <w:sz w:val="24"/>
          <w:szCs w:val="24"/>
        </w:rPr>
        <w:t xml:space="preserve">n this research, AHP method is applied to calculate the degree of importance of each criterion influencing </w:t>
      </w:r>
      <w:r w:rsidR="00861EF7" w:rsidRPr="005D0853">
        <w:rPr>
          <w:rFonts w:asciiTheme="majorBidi" w:hAnsiTheme="majorBidi" w:cstheme="majorBidi"/>
          <w:sz w:val="24"/>
          <w:szCs w:val="24"/>
        </w:rPr>
        <w:t>on</w:t>
      </w:r>
      <w:r w:rsidR="00422293" w:rsidRPr="005D0853">
        <w:rPr>
          <w:rFonts w:asciiTheme="majorBidi" w:hAnsiTheme="majorBidi" w:cstheme="majorBidi"/>
          <w:sz w:val="24"/>
          <w:szCs w:val="24"/>
        </w:rPr>
        <w:t xml:space="preserve"> </w:t>
      </w:r>
      <w:r w:rsidR="00412E0E">
        <w:rPr>
          <w:rFonts w:asciiTheme="majorBidi" w:hAnsiTheme="majorBidi" w:cstheme="majorBidi"/>
          <w:sz w:val="24"/>
          <w:szCs w:val="24"/>
        </w:rPr>
        <w:t xml:space="preserve">the </w:t>
      </w:r>
      <w:r w:rsidR="00412E0E" w:rsidRPr="00F6577F">
        <w:rPr>
          <w:rFonts w:asciiTheme="majorBidi" w:hAnsiTheme="majorBidi" w:cstheme="majorBidi"/>
          <w:color w:val="FF0000"/>
        </w:rPr>
        <w:t xml:space="preserve">susceptibility level of </w:t>
      </w:r>
      <w:r w:rsidR="00412E0E" w:rsidRPr="00A426C4">
        <w:rPr>
          <w:rFonts w:asciiTheme="majorBidi" w:hAnsiTheme="majorBidi" w:cstheme="majorBidi"/>
          <w:color w:val="FF0000"/>
        </w:rPr>
        <w:t xml:space="preserve">local seismic amplification </w:t>
      </w:r>
      <w:r w:rsidR="00422293" w:rsidRPr="005D0853">
        <w:rPr>
          <w:rFonts w:asciiTheme="majorBidi" w:hAnsiTheme="majorBidi" w:cstheme="majorBidi"/>
          <w:sz w:val="24"/>
          <w:szCs w:val="24"/>
        </w:rPr>
        <w:t>in a region</w:t>
      </w:r>
      <w:r w:rsidR="00730281" w:rsidRPr="005D0853">
        <w:rPr>
          <w:rFonts w:asciiTheme="majorBidi" w:hAnsiTheme="majorBidi" w:cstheme="majorBidi"/>
          <w:sz w:val="24"/>
          <w:szCs w:val="24"/>
        </w:rPr>
        <w:t xml:space="preserve"> using interview data </w:t>
      </w:r>
      <w:r w:rsidR="00F647C1">
        <w:rPr>
          <w:rFonts w:asciiTheme="majorBidi" w:hAnsiTheme="majorBidi" w:cstheme="majorBidi"/>
          <w:sz w:val="24"/>
          <w:szCs w:val="24"/>
        </w:rPr>
        <w:t>from</w:t>
      </w:r>
      <w:r w:rsidR="00F647C1" w:rsidRPr="005D0853">
        <w:rPr>
          <w:rFonts w:asciiTheme="majorBidi" w:hAnsiTheme="majorBidi" w:cstheme="majorBidi"/>
          <w:sz w:val="24"/>
          <w:szCs w:val="24"/>
        </w:rPr>
        <w:t xml:space="preserve"> </w:t>
      </w:r>
      <w:r w:rsidR="00763DFA">
        <w:rPr>
          <w:rFonts w:asciiTheme="majorBidi" w:hAnsiTheme="majorBidi" w:cstheme="majorBidi"/>
          <w:sz w:val="24"/>
          <w:szCs w:val="24"/>
        </w:rPr>
        <w:t>10</w:t>
      </w:r>
      <w:r w:rsidR="00730281" w:rsidRPr="005D0853">
        <w:rPr>
          <w:rFonts w:asciiTheme="majorBidi" w:hAnsiTheme="majorBidi" w:cstheme="majorBidi"/>
          <w:sz w:val="24"/>
          <w:szCs w:val="24"/>
        </w:rPr>
        <w:t xml:space="preserve"> specialized experts in </w:t>
      </w:r>
      <w:r w:rsidR="00730281" w:rsidRPr="005D0853">
        <w:rPr>
          <w:rFonts w:asciiTheme="majorBidi" w:eastAsiaTheme="minorHAnsi" w:hAnsiTheme="majorBidi" w:cstheme="majorBidi"/>
          <w:sz w:val="24"/>
          <w:szCs w:val="24"/>
          <w:lang w:val="en-IE"/>
        </w:rPr>
        <w:t xml:space="preserve">seismology, earthquake engineering, geology, tectonics and structural engineering. </w:t>
      </w:r>
    </w:p>
    <w:p w14:paraId="1D83526E" w14:textId="77777777" w:rsidR="00010480" w:rsidRPr="005D0853" w:rsidRDefault="00010480" w:rsidP="0034235C">
      <w:pPr>
        <w:spacing w:after="0" w:line="360" w:lineRule="auto"/>
        <w:ind w:left="142"/>
        <w:jc w:val="both"/>
        <w:rPr>
          <w:rFonts w:asciiTheme="majorBidi" w:hAnsiTheme="majorBidi" w:cstheme="majorBidi"/>
          <w:sz w:val="24"/>
          <w:szCs w:val="24"/>
        </w:rPr>
      </w:pPr>
    </w:p>
    <w:p w14:paraId="51FDF816" w14:textId="77777777" w:rsidR="00422293" w:rsidRPr="005D0853" w:rsidRDefault="00422293" w:rsidP="0034235C">
      <w:pPr>
        <w:pStyle w:val="ListParagraph"/>
        <w:spacing w:after="0" w:line="360" w:lineRule="auto"/>
        <w:ind w:left="142"/>
        <w:jc w:val="both"/>
        <w:rPr>
          <w:rFonts w:asciiTheme="majorBidi" w:hAnsiTheme="majorBidi" w:cstheme="majorBidi"/>
          <w:b/>
          <w:bCs/>
          <w:sz w:val="24"/>
          <w:szCs w:val="24"/>
        </w:rPr>
      </w:pPr>
    </w:p>
    <w:p w14:paraId="172351B1" w14:textId="77777777" w:rsidR="00422293" w:rsidRPr="005D0853" w:rsidRDefault="00422293" w:rsidP="0034235C">
      <w:pPr>
        <w:pStyle w:val="ListParagraph"/>
        <w:spacing w:after="0" w:line="360" w:lineRule="auto"/>
        <w:ind w:left="142"/>
        <w:jc w:val="both"/>
        <w:rPr>
          <w:rFonts w:asciiTheme="majorBidi" w:hAnsiTheme="majorBidi" w:cstheme="majorBidi"/>
          <w:b/>
          <w:bCs/>
          <w:sz w:val="24"/>
          <w:szCs w:val="24"/>
        </w:rPr>
      </w:pPr>
    </w:p>
    <w:p w14:paraId="4101A3C8" w14:textId="77777777" w:rsidR="00010480" w:rsidRPr="005D0853" w:rsidRDefault="00AF65FA" w:rsidP="0034235C">
      <w:pPr>
        <w:pStyle w:val="ListParagraph"/>
        <w:numPr>
          <w:ilvl w:val="2"/>
          <w:numId w:val="21"/>
        </w:numPr>
        <w:spacing w:after="0" w:line="360" w:lineRule="auto"/>
        <w:ind w:left="142" w:firstLine="0"/>
        <w:jc w:val="both"/>
        <w:rPr>
          <w:rFonts w:asciiTheme="majorBidi" w:hAnsiTheme="majorBidi" w:cstheme="majorBidi"/>
          <w:b/>
          <w:bCs/>
          <w:sz w:val="24"/>
          <w:szCs w:val="24"/>
        </w:rPr>
      </w:pPr>
      <w:r w:rsidRPr="005D0853">
        <w:rPr>
          <w:rFonts w:asciiTheme="majorBidi" w:hAnsiTheme="majorBidi" w:cstheme="majorBidi"/>
          <w:b/>
          <w:bCs/>
          <w:sz w:val="24"/>
          <w:szCs w:val="24"/>
        </w:rPr>
        <w:t>Fuzzy</w:t>
      </w:r>
      <w:r w:rsidR="00A22AE4" w:rsidRPr="005D0853">
        <w:rPr>
          <w:rFonts w:asciiTheme="majorBidi" w:hAnsiTheme="majorBidi" w:cstheme="majorBidi"/>
          <w:b/>
          <w:bCs/>
          <w:sz w:val="24"/>
          <w:szCs w:val="24"/>
        </w:rPr>
        <w:t xml:space="preserve"> Logic </w:t>
      </w:r>
      <w:r w:rsidR="00D10869">
        <w:rPr>
          <w:rFonts w:asciiTheme="majorBidi" w:hAnsiTheme="majorBidi" w:cstheme="majorBidi"/>
          <w:b/>
          <w:bCs/>
          <w:sz w:val="24"/>
          <w:szCs w:val="24"/>
        </w:rPr>
        <w:t xml:space="preserve">(FL) </w:t>
      </w:r>
      <w:r w:rsidR="00A22AE4" w:rsidRPr="005D0853">
        <w:rPr>
          <w:rFonts w:asciiTheme="majorBidi" w:hAnsiTheme="majorBidi" w:cstheme="majorBidi"/>
          <w:b/>
          <w:bCs/>
          <w:sz w:val="24"/>
          <w:szCs w:val="24"/>
        </w:rPr>
        <w:t>method</w:t>
      </w:r>
    </w:p>
    <w:p w14:paraId="76F4F723" w14:textId="2B9FC983" w:rsidR="000C416F" w:rsidRPr="005D0853" w:rsidRDefault="009B4AD0" w:rsidP="008023F8">
      <w:pPr>
        <w:autoSpaceDE w:val="0"/>
        <w:autoSpaceDN w:val="0"/>
        <w:adjustRightInd w:val="0"/>
        <w:spacing w:after="0" w:line="360" w:lineRule="auto"/>
        <w:ind w:left="142"/>
        <w:jc w:val="both"/>
        <w:rPr>
          <w:rFonts w:asciiTheme="majorBidi" w:eastAsiaTheme="minorHAnsi" w:hAnsiTheme="majorBidi" w:cstheme="majorBidi"/>
          <w:sz w:val="24"/>
          <w:szCs w:val="24"/>
          <w:lang w:val="en-IE"/>
        </w:rPr>
      </w:pPr>
      <w:r w:rsidRPr="005D0853">
        <w:rPr>
          <w:rFonts w:asciiTheme="majorBidi" w:eastAsiaTheme="minorHAnsi" w:hAnsiTheme="majorBidi" w:cstheme="majorBidi"/>
          <w:sz w:val="24"/>
          <w:szCs w:val="24"/>
          <w:lang w:val="en-IE"/>
        </w:rPr>
        <w:t>Fuzzy</w:t>
      </w:r>
      <w:r w:rsidR="004E0C00" w:rsidRPr="005D0853">
        <w:rPr>
          <w:rFonts w:asciiTheme="majorBidi" w:eastAsiaTheme="minorHAnsi" w:hAnsiTheme="majorBidi" w:cstheme="majorBidi"/>
          <w:sz w:val="24"/>
          <w:szCs w:val="24"/>
          <w:lang w:val="en-IE"/>
        </w:rPr>
        <w:t xml:space="preserve"> logic is</w:t>
      </w:r>
      <w:r w:rsidR="000A7FD6" w:rsidRPr="005D0853">
        <w:rPr>
          <w:rFonts w:asciiTheme="majorBidi" w:eastAsiaTheme="minorHAnsi" w:hAnsiTheme="majorBidi" w:cstheme="majorBidi"/>
          <w:sz w:val="24"/>
          <w:szCs w:val="24"/>
        </w:rPr>
        <w:t xml:space="preserve"> a method of </w:t>
      </w:r>
      <w:r w:rsidR="001F433B">
        <w:rPr>
          <w:rFonts w:asciiTheme="majorBidi" w:eastAsiaTheme="minorHAnsi" w:hAnsiTheme="majorBidi" w:cstheme="majorBidi"/>
          <w:sz w:val="24"/>
          <w:szCs w:val="24"/>
        </w:rPr>
        <w:t>“</w:t>
      </w:r>
      <w:r w:rsidR="000A7FD6" w:rsidRPr="005D0853">
        <w:rPr>
          <w:rFonts w:asciiTheme="majorBidi" w:eastAsiaTheme="minorHAnsi" w:hAnsiTheme="majorBidi" w:cstheme="majorBidi"/>
          <w:sz w:val="24"/>
          <w:szCs w:val="24"/>
        </w:rPr>
        <w:t>approximating modes of reasoning</w:t>
      </w:r>
      <w:r w:rsidR="001F433B">
        <w:rPr>
          <w:rFonts w:asciiTheme="majorBidi" w:eastAsiaTheme="minorHAnsi" w:hAnsiTheme="majorBidi" w:cstheme="majorBidi"/>
          <w:sz w:val="24"/>
          <w:szCs w:val="24"/>
        </w:rPr>
        <w:t>”</w:t>
      </w:r>
      <w:r w:rsidR="00F60801">
        <w:rPr>
          <w:rFonts w:asciiTheme="majorBidi" w:eastAsiaTheme="minorHAnsi" w:hAnsiTheme="majorBidi" w:cstheme="majorBidi"/>
          <w:sz w:val="24"/>
          <w:szCs w:val="24"/>
        </w:rPr>
        <w:t xml:space="preserve"> </w:t>
      </w:r>
      <w:r w:rsidR="00F60801">
        <w:rPr>
          <w:rFonts w:asciiTheme="majorBidi" w:eastAsiaTheme="minorHAnsi" w:hAnsiTheme="majorBidi" w:cstheme="majorBidi"/>
          <w:sz w:val="24"/>
          <w:szCs w:val="24"/>
        </w:rPr>
        <w:fldChar w:fldCharType="begin"/>
      </w:r>
      <w:r w:rsidR="00B72B06">
        <w:rPr>
          <w:rFonts w:asciiTheme="majorBidi" w:eastAsiaTheme="minorHAnsi" w:hAnsiTheme="majorBidi" w:cstheme="majorBidi"/>
          <w:sz w:val="24"/>
          <w:szCs w:val="24"/>
        </w:rPr>
        <w:instrText xml:space="preserve"> ADDIN EN.CITE &lt;EndNote&gt;&lt;Cite&gt;&lt;Author&gt;Novák&lt;/Author&gt;&lt;Year&gt;2012&lt;/Year&gt;&lt;RecNum&gt;2679&lt;/RecNum&gt;&lt;DisplayText&gt;(Novák et al., 2012)&lt;/DisplayText&gt;&lt;record&gt;&lt;rec-number&gt;2679&lt;/rec-number&gt;&lt;foreign-keys&gt;&lt;key app="EN" db-id="pa2tsft03af9d9ezppf5t2pd5xxr5detaadx"&gt;2679&lt;/key&gt;&lt;/foreign-keys&gt;&lt;ref-type name="Book"&gt;6&lt;/ref-type&gt;&lt;contributors&gt;&lt;authors&gt;&lt;author&gt;Novák, Vilém&lt;/author&gt;&lt;author&gt;Perfilieva, Irina&lt;/author&gt;&lt;author&gt;Mockor, Jiri&lt;/author&gt;&lt;/authors&gt;&lt;/contributors&gt;&lt;titles&gt;&lt;title&gt;Mathematical principles of fuzzy logic&lt;/title&gt;&lt;/titles&gt;&lt;volume&gt;517&lt;/volume&gt;&lt;dates&gt;&lt;year&gt;2012&lt;/year&gt;&lt;/dates&gt;&lt;publisher&gt;Springer Science &amp;amp; Business Media&lt;/publisher&gt;&lt;isbn&gt;1461552176&lt;/isbn&gt;&lt;urls&gt;&lt;/urls&gt;&lt;/record&gt;&lt;/Cite&gt;&lt;/EndNote&gt;</w:instrText>
      </w:r>
      <w:r w:rsidR="00F60801">
        <w:rPr>
          <w:rFonts w:asciiTheme="majorBidi" w:eastAsiaTheme="minorHAnsi" w:hAnsiTheme="majorBidi" w:cstheme="majorBidi"/>
          <w:sz w:val="24"/>
          <w:szCs w:val="24"/>
        </w:rPr>
        <w:fldChar w:fldCharType="separate"/>
      </w:r>
      <w:r w:rsidR="005C1A60">
        <w:rPr>
          <w:rFonts w:asciiTheme="majorBidi" w:eastAsiaTheme="minorHAnsi" w:hAnsiTheme="majorBidi" w:cstheme="majorBidi"/>
          <w:noProof/>
          <w:sz w:val="24"/>
          <w:szCs w:val="24"/>
        </w:rPr>
        <w:t>(</w:t>
      </w:r>
      <w:hyperlink w:anchor="_ENREF_67" w:tooltip="Novák, 2012 #2679" w:history="1">
        <w:r w:rsidR="008023F8">
          <w:rPr>
            <w:rFonts w:asciiTheme="majorBidi" w:eastAsiaTheme="minorHAnsi" w:hAnsiTheme="majorBidi" w:cstheme="majorBidi"/>
            <w:noProof/>
            <w:sz w:val="24"/>
            <w:szCs w:val="24"/>
          </w:rPr>
          <w:t>Novák et al., 2012</w:t>
        </w:r>
      </w:hyperlink>
      <w:r w:rsidR="005C1A60">
        <w:rPr>
          <w:rFonts w:asciiTheme="majorBidi" w:eastAsiaTheme="minorHAnsi" w:hAnsiTheme="majorBidi" w:cstheme="majorBidi"/>
          <w:noProof/>
          <w:sz w:val="24"/>
          <w:szCs w:val="24"/>
        </w:rPr>
        <w:t>)</w:t>
      </w:r>
      <w:r w:rsidR="00F60801">
        <w:rPr>
          <w:rFonts w:asciiTheme="majorBidi" w:eastAsiaTheme="minorHAnsi" w:hAnsiTheme="majorBidi" w:cstheme="majorBidi"/>
          <w:sz w:val="24"/>
          <w:szCs w:val="24"/>
        </w:rPr>
        <w:fldChar w:fldCharType="end"/>
      </w:r>
      <w:r w:rsidR="00EA249A" w:rsidRPr="005D0853">
        <w:rPr>
          <w:rFonts w:asciiTheme="majorBidi" w:eastAsiaTheme="minorHAnsi" w:hAnsiTheme="majorBidi" w:cstheme="majorBidi"/>
          <w:sz w:val="24"/>
          <w:szCs w:val="24"/>
          <w:lang w:val="en-IE"/>
        </w:rPr>
        <w:t>, and it is a mathematical tool that deals with uncertainty in a different way</w:t>
      </w:r>
      <w:r w:rsidRPr="005D0853">
        <w:rPr>
          <w:rFonts w:asciiTheme="majorBidi" w:eastAsiaTheme="minorHAnsi" w:hAnsiTheme="majorBidi" w:cstheme="majorBidi"/>
          <w:sz w:val="24"/>
          <w:szCs w:val="24"/>
          <w:lang w:val="en-IE"/>
        </w:rPr>
        <w:t xml:space="preserve"> that can relate </w:t>
      </w:r>
      <w:r w:rsidR="00142257" w:rsidRPr="005D0853">
        <w:rPr>
          <w:rFonts w:asciiTheme="majorBidi" w:eastAsiaTheme="minorHAnsi" w:hAnsiTheme="majorBidi" w:cstheme="majorBidi"/>
          <w:sz w:val="24"/>
          <w:szCs w:val="24"/>
          <w:lang w:val="en-IE"/>
        </w:rPr>
        <w:t>independent to dependent variables.</w:t>
      </w:r>
      <w:r w:rsidR="00755B8A" w:rsidRPr="005D0853">
        <w:rPr>
          <w:rFonts w:asciiTheme="majorBidi" w:eastAsiaTheme="minorHAnsi" w:hAnsiTheme="majorBidi" w:cstheme="majorBidi"/>
          <w:sz w:val="24"/>
          <w:szCs w:val="24"/>
          <w:lang w:val="en-IE"/>
        </w:rPr>
        <w:t xml:space="preserve"> </w:t>
      </w:r>
      <w:r w:rsidR="00F74E92">
        <w:rPr>
          <w:rFonts w:asciiTheme="majorBidi" w:eastAsiaTheme="minorHAnsi" w:hAnsiTheme="majorBidi" w:cstheme="majorBidi"/>
          <w:sz w:val="24"/>
          <w:szCs w:val="24"/>
          <w:lang w:val="en-IE"/>
        </w:rPr>
        <w:t>Zadeh</w:t>
      </w:r>
      <w:r w:rsidR="00D87F1D">
        <w:rPr>
          <w:rFonts w:asciiTheme="majorBidi" w:eastAsiaTheme="minorHAnsi" w:hAnsiTheme="majorBidi" w:cstheme="majorBidi"/>
          <w:sz w:val="24"/>
          <w:szCs w:val="24"/>
          <w:lang w:val="en-IE"/>
        </w:rPr>
        <w:t xml:space="preserve"> </w:t>
      </w:r>
      <w:r w:rsidR="00F60801">
        <w:rPr>
          <w:rFonts w:asciiTheme="majorBidi" w:eastAsiaTheme="minorHAnsi" w:hAnsiTheme="majorBidi" w:cstheme="majorBidi"/>
          <w:sz w:val="24"/>
          <w:szCs w:val="24"/>
          <w:lang w:val="en-IE"/>
        </w:rPr>
        <w:fldChar w:fldCharType="begin"/>
      </w:r>
      <w:r w:rsidR="00B72B06">
        <w:rPr>
          <w:rFonts w:asciiTheme="majorBidi" w:eastAsiaTheme="minorHAnsi" w:hAnsiTheme="majorBidi" w:cstheme="majorBidi"/>
          <w:sz w:val="24"/>
          <w:szCs w:val="24"/>
          <w:lang w:val="en-IE"/>
        </w:rPr>
        <w:instrText xml:space="preserve"> ADDIN EN.CITE &lt;EndNote&gt;&lt;Cite ExcludeAuth="1"&gt;&lt;Author&gt;Zadeh&lt;/Author&gt;&lt;Year&gt;1965&lt;/Year&gt;&lt;RecNum&gt;2613&lt;/RecNum&gt;&lt;DisplayText&gt;(1965)&lt;/DisplayText&gt;&lt;record&gt;&lt;rec-number&gt;2613&lt;/rec-number&gt;&lt;foreign-keys&gt;&lt;key app="EN" db-id="pa2tsft03af9d9ezppf5t2pd5xxr5detaadx"&gt;2613&lt;/key&gt;&lt;/foreign-keys&gt;&lt;ref-type name="Journal Article"&gt;17&lt;/ref-type&gt;&lt;contributors&gt;&lt;authors&gt;&lt;author&gt;Zadeh, Lotfi A&lt;/author&gt;&lt;/authors&gt;&lt;/contributors&gt;&lt;titles&gt;&lt;title&gt;Fuzzy sets&lt;/title&gt;&lt;secondary-title&gt;Information and control&lt;/secondary-title&gt;&lt;/titles&gt;&lt;periodical&gt;&lt;full-title&gt;Information and control&lt;/full-title&gt;&lt;/periodical&gt;&lt;pages&gt;338-353&lt;/pages&gt;&lt;volume&gt;8&lt;/volume&gt;&lt;number&gt;3&lt;/number&gt;&lt;dates&gt;&lt;year&gt;1965&lt;/year&gt;&lt;/dates&gt;&lt;isbn&gt;0019-9958&lt;/isbn&gt;&lt;urls&gt;&lt;/urls&gt;&lt;/record&gt;&lt;/Cite&gt;&lt;/EndNote&gt;</w:instrText>
      </w:r>
      <w:r w:rsidR="00F60801">
        <w:rPr>
          <w:rFonts w:asciiTheme="majorBidi" w:eastAsiaTheme="minorHAnsi" w:hAnsiTheme="majorBidi" w:cstheme="majorBidi"/>
          <w:sz w:val="24"/>
          <w:szCs w:val="24"/>
          <w:lang w:val="en-IE"/>
        </w:rPr>
        <w:fldChar w:fldCharType="separate"/>
      </w:r>
      <w:r w:rsidR="0049465A">
        <w:rPr>
          <w:rFonts w:asciiTheme="majorBidi" w:eastAsiaTheme="minorHAnsi" w:hAnsiTheme="majorBidi" w:cstheme="majorBidi"/>
          <w:noProof/>
          <w:sz w:val="24"/>
          <w:szCs w:val="24"/>
          <w:lang w:val="en-IE"/>
        </w:rPr>
        <w:t>(</w:t>
      </w:r>
      <w:hyperlink w:anchor="_ENREF_98" w:tooltip="Zadeh, 1965 #2613" w:history="1">
        <w:r w:rsidR="008023F8">
          <w:rPr>
            <w:rFonts w:asciiTheme="majorBidi" w:eastAsiaTheme="minorHAnsi" w:hAnsiTheme="majorBidi" w:cstheme="majorBidi"/>
            <w:noProof/>
            <w:sz w:val="24"/>
            <w:szCs w:val="24"/>
            <w:lang w:val="en-IE"/>
          </w:rPr>
          <w:t>1965</w:t>
        </w:r>
      </w:hyperlink>
      <w:r w:rsidR="0049465A">
        <w:rPr>
          <w:rFonts w:asciiTheme="majorBidi" w:eastAsiaTheme="minorHAnsi" w:hAnsiTheme="majorBidi" w:cstheme="majorBidi"/>
          <w:noProof/>
          <w:sz w:val="24"/>
          <w:szCs w:val="24"/>
          <w:lang w:val="en-IE"/>
        </w:rPr>
        <w:t>)</w:t>
      </w:r>
      <w:r w:rsidR="00F60801">
        <w:rPr>
          <w:rFonts w:asciiTheme="majorBidi" w:eastAsiaTheme="minorHAnsi" w:hAnsiTheme="majorBidi" w:cstheme="majorBidi"/>
          <w:sz w:val="24"/>
          <w:szCs w:val="24"/>
          <w:lang w:val="en-IE"/>
        </w:rPr>
        <w:fldChar w:fldCharType="end"/>
      </w:r>
      <w:r w:rsidR="000A7FD6" w:rsidRPr="005D0853">
        <w:rPr>
          <w:rFonts w:asciiTheme="majorBidi" w:eastAsiaTheme="minorHAnsi" w:hAnsiTheme="majorBidi" w:cstheme="majorBidi"/>
          <w:sz w:val="24"/>
          <w:szCs w:val="24"/>
          <w:lang w:val="en-IE"/>
        </w:rPr>
        <w:t xml:space="preserve"> introduced</w:t>
      </w:r>
      <w:r w:rsidR="004E0C00" w:rsidRPr="005D0853">
        <w:rPr>
          <w:rFonts w:asciiTheme="majorBidi" w:eastAsiaTheme="minorHAnsi" w:hAnsiTheme="majorBidi" w:cstheme="majorBidi"/>
          <w:sz w:val="24"/>
          <w:szCs w:val="24"/>
          <w:lang w:val="en-IE"/>
        </w:rPr>
        <w:t xml:space="preserve"> Fuzzy set theory</w:t>
      </w:r>
      <w:r w:rsidR="00831683">
        <w:rPr>
          <w:rFonts w:asciiTheme="majorBidi" w:eastAsiaTheme="minorHAnsi" w:hAnsiTheme="majorBidi" w:cstheme="majorBidi"/>
          <w:sz w:val="24"/>
          <w:szCs w:val="24"/>
          <w:lang w:val="en-IE"/>
        </w:rPr>
        <w:t xml:space="preserve"> </w:t>
      </w:r>
      <w:r w:rsidR="00F647C1">
        <w:rPr>
          <w:rFonts w:asciiTheme="majorBidi" w:eastAsiaTheme="minorHAnsi" w:hAnsiTheme="majorBidi" w:cstheme="majorBidi"/>
          <w:sz w:val="24"/>
          <w:szCs w:val="24"/>
          <w:lang w:val="en-IE"/>
        </w:rPr>
        <w:t>i</w:t>
      </w:r>
      <w:r w:rsidR="00831683">
        <w:rPr>
          <w:rFonts w:asciiTheme="majorBidi" w:eastAsiaTheme="minorHAnsi" w:hAnsiTheme="majorBidi" w:cstheme="majorBidi"/>
          <w:sz w:val="24"/>
          <w:szCs w:val="24"/>
          <w:lang w:val="en-IE"/>
        </w:rPr>
        <w:t>ndicating that t</w:t>
      </w:r>
      <w:r w:rsidR="004E0C00" w:rsidRPr="005D0853">
        <w:rPr>
          <w:rFonts w:asciiTheme="majorBidi" w:eastAsiaTheme="minorHAnsi" w:hAnsiTheme="majorBidi" w:cstheme="majorBidi"/>
          <w:sz w:val="24"/>
          <w:szCs w:val="24"/>
          <w:lang w:val="en-IE"/>
        </w:rPr>
        <w:t xml:space="preserve">he boundary </w:t>
      </w:r>
      <w:r w:rsidR="004E0C00" w:rsidRPr="00D10869">
        <w:rPr>
          <w:rFonts w:asciiTheme="majorBidi" w:eastAsiaTheme="minorHAnsi" w:hAnsiTheme="majorBidi" w:cstheme="majorBidi"/>
          <w:sz w:val="24"/>
          <w:szCs w:val="24"/>
          <w:lang w:val="en-IE"/>
        </w:rPr>
        <w:t>is not precise</w:t>
      </w:r>
      <w:r w:rsidR="00831683">
        <w:rPr>
          <w:rFonts w:asciiTheme="majorBidi" w:eastAsiaTheme="minorHAnsi" w:hAnsiTheme="majorBidi" w:cstheme="majorBidi"/>
          <w:sz w:val="24"/>
          <w:szCs w:val="24"/>
          <w:lang w:val="en-IE"/>
        </w:rPr>
        <w:t xml:space="preserve"> and the</w:t>
      </w:r>
      <w:r w:rsidR="004E0C00" w:rsidRPr="00D10869">
        <w:rPr>
          <w:rFonts w:asciiTheme="majorBidi" w:eastAsiaTheme="minorHAnsi" w:hAnsiTheme="majorBidi" w:cstheme="majorBidi"/>
          <w:sz w:val="24"/>
          <w:szCs w:val="24"/>
          <w:lang w:val="en-IE"/>
        </w:rPr>
        <w:t xml:space="preserve"> gradual change is expressed by a membership function, </w:t>
      </w:r>
      <w:r w:rsidR="00EA249A" w:rsidRPr="00D10869">
        <w:rPr>
          <w:rFonts w:asciiTheme="majorBidi" w:eastAsiaTheme="minorHAnsi" w:hAnsiTheme="majorBidi" w:cstheme="majorBidi"/>
          <w:sz w:val="24"/>
          <w:szCs w:val="24"/>
          <w:lang w:val="en-IE"/>
        </w:rPr>
        <w:t>and it changes</w:t>
      </w:r>
      <w:r w:rsidR="00EA249A" w:rsidRPr="005D0853">
        <w:rPr>
          <w:rFonts w:asciiTheme="majorBidi" w:eastAsiaTheme="minorHAnsi" w:hAnsiTheme="majorBidi" w:cstheme="majorBidi"/>
          <w:sz w:val="24"/>
          <w:szCs w:val="24"/>
          <w:lang w:val="en-IE"/>
        </w:rPr>
        <w:t xml:space="preserve"> from non-membership to membership in a fuzzy set</w:t>
      </w:r>
      <w:r w:rsidR="0080613B">
        <w:rPr>
          <w:rFonts w:asciiTheme="majorBidi" w:eastAsiaTheme="minorHAnsi" w:hAnsiTheme="majorBidi" w:cstheme="majorBidi"/>
          <w:sz w:val="24"/>
          <w:szCs w:val="24"/>
          <w:lang w:val="en-IE"/>
        </w:rPr>
        <w:t xml:space="preserve"> (Eq. </w:t>
      </w:r>
      <w:r w:rsidR="008A161B">
        <w:rPr>
          <w:rFonts w:asciiTheme="majorBidi" w:eastAsiaTheme="minorHAnsi" w:hAnsiTheme="majorBidi" w:cstheme="majorBidi"/>
          <w:sz w:val="24"/>
          <w:szCs w:val="24"/>
          <w:lang w:val="en-IE"/>
        </w:rPr>
        <w:t>3</w:t>
      </w:r>
      <w:r w:rsidR="0080613B">
        <w:rPr>
          <w:rFonts w:asciiTheme="majorBidi" w:eastAsiaTheme="minorHAnsi" w:hAnsiTheme="majorBidi" w:cstheme="majorBidi"/>
          <w:sz w:val="24"/>
          <w:szCs w:val="24"/>
          <w:lang w:val="en-IE"/>
        </w:rPr>
        <w:t>)</w:t>
      </w:r>
      <w:r w:rsidR="001C53BE">
        <w:rPr>
          <w:rFonts w:asciiTheme="majorBidi" w:eastAsiaTheme="minorHAnsi" w:hAnsiTheme="majorBidi" w:cstheme="majorBidi"/>
          <w:sz w:val="24"/>
          <w:szCs w:val="24"/>
          <w:lang w:val="en-IE"/>
        </w:rPr>
        <w:t xml:space="preserve">. </w:t>
      </w:r>
      <w:r w:rsidR="001C53BE" w:rsidRPr="005D0853">
        <w:rPr>
          <w:rFonts w:asciiTheme="majorBidi" w:eastAsiaTheme="minorHAnsi" w:hAnsiTheme="majorBidi" w:cstheme="majorBidi"/>
          <w:sz w:val="24"/>
          <w:szCs w:val="24"/>
          <w:lang w:val="en-IE"/>
        </w:rPr>
        <w:t>The</w:t>
      </w:r>
      <w:r w:rsidR="00A16FD7" w:rsidRPr="005D0853">
        <w:rPr>
          <w:rFonts w:asciiTheme="majorBidi" w:eastAsiaTheme="minorHAnsi" w:hAnsiTheme="majorBidi" w:cstheme="majorBidi"/>
          <w:sz w:val="24"/>
          <w:szCs w:val="24"/>
          <w:lang w:val="en-IE"/>
        </w:rPr>
        <w:t xml:space="preserve"> characteristic function  </w:t>
      </w:r>
      <w:r w:rsidR="00F647C1">
        <w:rPr>
          <w:rFonts w:asciiTheme="majorBidi" w:eastAsiaTheme="minorHAnsi" w:hAnsiTheme="majorBidi" w:cstheme="majorBidi"/>
          <w:sz w:val="24"/>
          <w:szCs w:val="24"/>
          <w:lang w:val="en-IE"/>
        </w:rPr>
        <w:t>value range between 0 and 1</w:t>
      </w:r>
      <w:r w:rsidR="00A16FD7">
        <w:rPr>
          <w:rFonts w:asciiTheme="majorBidi" w:eastAsiaTheme="minorHAnsi" w:hAnsiTheme="majorBidi" w:cstheme="majorBidi"/>
          <w:sz w:val="24"/>
          <w:szCs w:val="24"/>
          <w:lang w:val="en-IE"/>
        </w:rPr>
        <w:t>.</w:t>
      </w:r>
      <w:r w:rsidR="00A16FD7" w:rsidRPr="005D0853">
        <w:rPr>
          <w:rFonts w:asciiTheme="majorBidi" w:eastAsiaTheme="minorHAnsi" w:hAnsiTheme="majorBidi" w:cstheme="majorBidi"/>
          <w:sz w:val="24"/>
          <w:szCs w:val="24"/>
          <w:lang w:val="en-IE"/>
        </w:rPr>
        <w:t xml:space="preserve"> Each membership function is represented by a curve that indicates the assignment of a membership degree in a fuzzy set to each value of a variable. Curves of the membership functions can be linear, triangles, trapezoids, bell-shaped, or have more complicated shapes</w:t>
      </w:r>
      <w:r w:rsidR="00A16FD7">
        <w:rPr>
          <w:rFonts w:asciiTheme="majorBidi" w:eastAsiaTheme="minorHAnsi" w:hAnsiTheme="majorBidi" w:cstheme="majorBidi"/>
          <w:sz w:val="24"/>
          <w:szCs w:val="24"/>
          <w:lang w:val="en-IE"/>
        </w:rPr>
        <w:t xml:space="preserve"> (</w:t>
      </w:r>
      <w:r w:rsidR="00A16FD7" w:rsidRPr="005D0853">
        <w:rPr>
          <w:rFonts w:asciiTheme="majorBidi" w:eastAsiaTheme="minorHAnsi" w:hAnsiTheme="majorBidi" w:cstheme="majorBidi"/>
          <w:sz w:val="24"/>
          <w:szCs w:val="24"/>
          <w:lang w:val="en-IE"/>
        </w:rPr>
        <w:t>Figure</w:t>
      </w:r>
      <w:r w:rsidR="00A16FD7">
        <w:rPr>
          <w:rFonts w:asciiTheme="majorBidi" w:eastAsiaTheme="minorHAnsi" w:hAnsiTheme="majorBidi" w:cstheme="majorBidi"/>
          <w:sz w:val="24"/>
          <w:szCs w:val="24"/>
          <w:lang w:val="en-IE"/>
        </w:rPr>
        <w:t xml:space="preserve"> 3)</w:t>
      </w:r>
      <w:r w:rsidR="00A16FD7" w:rsidRPr="005D0853">
        <w:rPr>
          <w:rFonts w:asciiTheme="majorBidi" w:eastAsiaTheme="minorHAnsi" w:hAnsiTheme="majorBidi" w:cstheme="majorBidi"/>
          <w:sz w:val="24"/>
          <w:szCs w:val="24"/>
          <w:lang w:val="en-IE"/>
        </w:rPr>
        <w:t xml:space="preserve"> depend</w:t>
      </w:r>
      <w:r w:rsidR="00F647C1">
        <w:rPr>
          <w:rFonts w:asciiTheme="majorBidi" w:eastAsiaTheme="minorHAnsi" w:hAnsiTheme="majorBidi" w:cstheme="majorBidi"/>
          <w:sz w:val="24"/>
          <w:szCs w:val="24"/>
          <w:lang w:val="en-IE"/>
        </w:rPr>
        <w:t>ing</w:t>
      </w:r>
      <w:r w:rsidR="00A16FD7" w:rsidRPr="005D0853">
        <w:rPr>
          <w:rFonts w:asciiTheme="majorBidi" w:eastAsiaTheme="minorHAnsi" w:hAnsiTheme="majorBidi" w:cstheme="majorBidi"/>
          <w:sz w:val="24"/>
          <w:szCs w:val="24"/>
          <w:lang w:val="en-IE"/>
        </w:rPr>
        <w:t xml:space="preserve"> on the purpose of the subject</w:t>
      </w:r>
      <w:r w:rsidR="00A16FD7">
        <w:rPr>
          <w:rFonts w:asciiTheme="majorBidi" w:eastAsiaTheme="minorHAnsi" w:hAnsiTheme="majorBidi" w:cstheme="majorBidi"/>
          <w:sz w:val="24"/>
          <w:szCs w:val="24"/>
          <w:lang w:val="en-IE"/>
        </w:rPr>
        <w:t xml:space="preserve"> </w:t>
      </w:r>
      <w:r w:rsidR="00A16FD7">
        <w:rPr>
          <w:rFonts w:asciiTheme="majorBidi" w:eastAsiaTheme="minorHAnsi" w:hAnsiTheme="majorBidi" w:cstheme="majorBidi"/>
          <w:sz w:val="24"/>
          <w:szCs w:val="24"/>
          <w:lang w:val="en-IE"/>
        </w:rPr>
        <w:fldChar w:fldCharType="begin"/>
      </w:r>
      <w:r w:rsidR="00B72B06">
        <w:rPr>
          <w:rFonts w:asciiTheme="majorBidi" w:eastAsiaTheme="minorHAnsi" w:hAnsiTheme="majorBidi" w:cstheme="majorBidi"/>
          <w:sz w:val="24"/>
          <w:szCs w:val="24"/>
          <w:lang w:val="en-IE"/>
        </w:rPr>
        <w:instrText xml:space="preserve"> ADDIN EN.CITE &lt;EndNote&gt;&lt;Cite&gt;&lt;Author&gt;Demicco&lt;/Author&gt;&lt;Year&gt;2003&lt;/Year&gt;&lt;RecNum&gt;2648&lt;/RecNum&gt;&lt;DisplayText&gt;(Demicco and Klir, 2003)&lt;/DisplayText&gt;&lt;record&gt;&lt;rec-number&gt;2648&lt;/rec-number&gt;&lt;foreign-keys&gt;&lt;key app="EN" db-id="pa2tsft03af9d9ezppf5t2pd5xxr5detaadx"&gt;2648&lt;/key&gt;&lt;/foreign-keys&gt;&lt;ref-type name="Book"&gt;6&lt;/ref-type&gt;&lt;contributors&gt;&lt;authors&gt;&lt;author&gt;Demicco, Robert V&lt;/author&gt;&lt;author&gt;Klir, George J&lt;/author&gt;&lt;/authors&gt;&lt;/contributors&gt;&lt;titles&gt;&lt;title&gt;Fuzzy logic in geology&lt;/title&gt;&lt;/titles&gt;&lt;pages&gt;347&lt;/pages&gt;&lt;dates&gt;&lt;year&gt;2003&lt;/year&gt;&lt;/dates&gt;&lt;publisher&gt;Academic Press&lt;/publisher&gt;&lt;isbn&gt;0080521894&lt;/isbn&gt;&lt;urls&gt;&lt;/urls&gt;&lt;/record&gt;&lt;/Cite&gt;&lt;/EndNote&gt;</w:instrText>
      </w:r>
      <w:r w:rsidR="00A16FD7">
        <w:rPr>
          <w:rFonts w:asciiTheme="majorBidi" w:eastAsiaTheme="minorHAnsi" w:hAnsiTheme="majorBidi" w:cstheme="majorBidi"/>
          <w:sz w:val="24"/>
          <w:szCs w:val="24"/>
          <w:lang w:val="en-IE"/>
        </w:rPr>
        <w:fldChar w:fldCharType="separate"/>
      </w:r>
      <w:r w:rsidR="00A16FD7">
        <w:rPr>
          <w:rFonts w:asciiTheme="majorBidi" w:eastAsiaTheme="minorHAnsi" w:hAnsiTheme="majorBidi" w:cstheme="majorBidi"/>
          <w:noProof/>
          <w:sz w:val="24"/>
          <w:szCs w:val="24"/>
          <w:lang w:val="en-IE"/>
        </w:rPr>
        <w:t>(</w:t>
      </w:r>
      <w:hyperlink w:anchor="_ENREF_20" w:tooltip="Demicco, 2003 #2648" w:history="1">
        <w:r w:rsidR="008023F8">
          <w:rPr>
            <w:rFonts w:asciiTheme="majorBidi" w:eastAsiaTheme="minorHAnsi" w:hAnsiTheme="majorBidi" w:cstheme="majorBidi"/>
            <w:noProof/>
            <w:sz w:val="24"/>
            <w:szCs w:val="24"/>
            <w:lang w:val="en-IE"/>
          </w:rPr>
          <w:t>Demicco and Klir, 2003</w:t>
        </w:r>
      </w:hyperlink>
      <w:r w:rsidR="00A16FD7">
        <w:rPr>
          <w:rFonts w:asciiTheme="majorBidi" w:eastAsiaTheme="minorHAnsi" w:hAnsiTheme="majorBidi" w:cstheme="majorBidi"/>
          <w:noProof/>
          <w:sz w:val="24"/>
          <w:szCs w:val="24"/>
          <w:lang w:val="en-IE"/>
        </w:rPr>
        <w:t>)</w:t>
      </w:r>
      <w:r w:rsidR="00A16FD7">
        <w:rPr>
          <w:rFonts w:asciiTheme="majorBidi" w:eastAsiaTheme="minorHAnsi" w:hAnsiTheme="majorBidi" w:cstheme="majorBidi"/>
          <w:sz w:val="24"/>
          <w:szCs w:val="24"/>
          <w:lang w:val="en-IE"/>
        </w:rPr>
        <w:fldChar w:fldCharType="end"/>
      </w:r>
      <w:r w:rsidR="00A16FD7" w:rsidRPr="005D0853">
        <w:rPr>
          <w:rFonts w:asciiTheme="majorBidi" w:eastAsiaTheme="minorHAnsi" w:hAnsiTheme="majorBidi" w:cstheme="majorBidi"/>
          <w:sz w:val="24"/>
          <w:szCs w:val="24"/>
          <w:lang w:val="en-IE"/>
        </w:rPr>
        <w:t>.</w:t>
      </w:r>
    </w:p>
    <w:p w14:paraId="2EB9DE7F" w14:textId="77777777" w:rsidR="000C416F" w:rsidRPr="005D0853" w:rsidRDefault="000C416F" w:rsidP="0034235C">
      <w:pPr>
        <w:autoSpaceDE w:val="0"/>
        <w:autoSpaceDN w:val="0"/>
        <w:adjustRightInd w:val="0"/>
        <w:spacing w:after="0" w:line="360" w:lineRule="auto"/>
        <w:ind w:left="142"/>
        <w:jc w:val="both"/>
        <w:rPr>
          <w:rFonts w:asciiTheme="majorBidi" w:eastAsiaTheme="minorHAnsi" w:hAnsiTheme="majorBidi" w:cstheme="majorBidi"/>
          <w:sz w:val="24"/>
          <w:szCs w:val="24"/>
          <w:lang w:val="en-IE"/>
        </w:rPr>
      </w:pPr>
    </w:p>
    <w:p w14:paraId="2B996D74" w14:textId="77777777" w:rsidR="000C416F" w:rsidRPr="005D0853" w:rsidRDefault="006A44AC" w:rsidP="0034235C">
      <w:pPr>
        <w:autoSpaceDE w:val="0"/>
        <w:autoSpaceDN w:val="0"/>
        <w:adjustRightInd w:val="0"/>
        <w:spacing w:after="0" w:line="360" w:lineRule="auto"/>
        <w:ind w:left="142"/>
        <w:jc w:val="both"/>
        <w:rPr>
          <w:rFonts w:asciiTheme="majorBidi" w:eastAsiaTheme="minorHAnsi" w:hAnsiTheme="majorBidi" w:cstheme="majorBidi"/>
          <w:sz w:val="24"/>
          <w:szCs w:val="24"/>
          <w:lang w:val="en-IE"/>
        </w:rPr>
      </w:pPr>
      <m:oMath>
        <m:sSub>
          <m:sSubPr>
            <m:ctrlPr>
              <w:rPr>
                <w:rFonts w:ascii="Cambria Math" w:eastAsiaTheme="minorHAnsi" w:hAnsi="Cambria Math" w:cstheme="majorBidi"/>
                <w:i/>
                <w:sz w:val="24"/>
                <w:szCs w:val="24"/>
                <w:lang w:val="en-IE"/>
              </w:rPr>
            </m:ctrlPr>
          </m:sSubPr>
          <m:e>
            <m:r>
              <w:rPr>
                <w:rFonts w:ascii="Cambria Math" w:eastAsiaTheme="minorHAnsi" w:hAnsi="Cambria Math" w:cstheme="majorBidi"/>
                <w:sz w:val="24"/>
                <w:szCs w:val="24"/>
                <w:lang w:val="en-IE"/>
              </w:rPr>
              <m:t>A</m:t>
            </m:r>
          </m:e>
          <m:sub>
            <m:r>
              <w:rPr>
                <w:rFonts w:ascii="Cambria Math" w:eastAsiaTheme="minorHAnsi" w:hAnsi="Cambria Math" w:cstheme="majorBidi"/>
                <w:sz w:val="24"/>
                <w:szCs w:val="24"/>
                <w:lang w:val="en-IE"/>
              </w:rPr>
              <m:t>a</m:t>
            </m:r>
          </m:sub>
        </m:sSub>
        <m:r>
          <w:rPr>
            <w:rFonts w:ascii="Cambria Math" w:eastAsiaTheme="minorHAnsi" w:hAnsi="Cambria Math" w:cstheme="majorBidi"/>
            <w:sz w:val="24"/>
            <w:szCs w:val="24"/>
            <w:lang w:val="en-IE"/>
          </w:rPr>
          <m:t>={x</m:t>
        </m:r>
        <m:r>
          <m:rPr>
            <m:scr m:val="script"/>
          </m:rPr>
          <w:rPr>
            <w:rFonts w:ascii="Cambria Math" w:eastAsiaTheme="minorHAnsi" w:hAnsi="Cambria Math" w:cstheme="majorBidi"/>
            <w:sz w:val="24"/>
            <w:szCs w:val="24"/>
            <w:lang w:val="en-IE"/>
          </w:rPr>
          <m:t xml:space="preserve"> E </m:t>
        </m:r>
        <m:r>
          <w:rPr>
            <w:rFonts w:ascii="Cambria Math" w:eastAsiaTheme="minorHAnsi" w:hAnsi="Cambria Math" w:cstheme="majorBidi"/>
            <w:sz w:val="24"/>
            <w:szCs w:val="24"/>
            <w:lang w:val="en-IE"/>
          </w:rPr>
          <m:t xml:space="preserve">X⃓ </m:t>
        </m:r>
        <m:sSub>
          <m:sSubPr>
            <m:ctrlPr>
              <w:rPr>
                <w:rFonts w:ascii="Cambria Math" w:eastAsiaTheme="minorHAnsi" w:hAnsi="Cambria Math" w:cstheme="majorBidi"/>
                <w:i/>
                <w:sz w:val="24"/>
                <w:szCs w:val="24"/>
                <w:lang w:val="en-IE"/>
              </w:rPr>
            </m:ctrlPr>
          </m:sSubPr>
          <m:e>
            <m:r>
              <w:rPr>
                <w:rFonts w:ascii="Cambria Math" w:eastAsiaTheme="minorHAnsi" w:hAnsi="Cambria Math" w:cstheme="majorBidi"/>
                <w:sz w:val="24"/>
                <w:szCs w:val="24"/>
                <w:lang w:val="en-IE"/>
              </w:rPr>
              <m:t>μ</m:t>
            </m:r>
          </m:e>
          <m:sub>
            <m:r>
              <w:rPr>
                <w:rFonts w:ascii="Cambria Math" w:eastAsiaTheme="minorHAnsi" w:hAnsi="Cambria Math" w:cstheme="majorBidi"/>
                <w:sz w:val="24"/>
                <w:szCs w:val="24"/>
                <w:lang w:val="en-IE"/>
              </w:rPr>
              <m:t>A</m:t>
            </m:r>
          </m:sub>
        </m:sSub>
        <m:r>
          <w:rPr>
            <w:rFonts w:ascii="Cambria Math" w:eastAsiaTheme="minorHAnsi" w:hAnsi="Cambria Math" w:cstheme="majorBidi"/>
            <w:sz w:val="24"/>
            <w:szCs w:val="24"/>
            <w:lang w:val="en-IE"/>
          </w:rPr>
          <m:t xml:space="preserve"> </m:t>
        </m:r>
        <m:d>
          <m:dPr>
            <m:ctrlPr>
              <w:rPr>
                <w:rFonts w:ascii="Cambria Math" w:eastAsiaTheme="minorHAnsi" w:hAnsi="Cambria Math" w:cstheme="majorBidi"/>
                <w:i/>
                <w:sz w:val="24"/>
                <w:szCs w:val="24"/>
                <w:lang w:val="en-IE"/>
              </w:rPr>
            </m:ctrlPr>
          </m:dPr>
          <m:e>
            <m:r>
              <w:rPr>
                <w:rFonts w:ascii="Cambria Math" w:eastAsiaTheme="minorHAnsi" w:hAnsi="Cambria Math" w:cstheme="majorBidi"/>
                <w:sz w:val="24"/>
                <w:szCs w:val="24"/>
                <w:lang w:val="en-IE"/>
              </w:rPr>
              <m:t>x</m:t>
            </m:r>
          </m:e>
        </m:d>
        <m:r>
          <w:rPr>
            <w:rFonts w:ascii="Cambria Math" w:eastAsiaTheme="minorHAnsi" w:hAnsi="Cambria Math" w:cstheme="majorBidi"/>
            <w:sz w:val="24"/>
            <w:szCs w:val="24"/>
            <w:lang w:val="en-IE"/>
          </w:rPr>
          <m:t xml:space="preserve"> ≥a}</m:t>
        </m:r>
      </m:oMath>
      <w:r w:rsidR="0080613B">
        <w:rPr>
          <w:rFonts w:asciiTheme="majorBidi" w:eastAsiaTheme="minorEastAsia" w:hAnsiTheme="majorBidi" w:cstheme="majorBidi"/>
          <w:sz w:val="24"/>
          <w:szCs w:val="24"/>
          <w:lang w:val="en-IE"/>
        </w:rPr>
        <w:t xml:space="preserve">                                                                                                   </w:t>
      </w:r>
      <w:r w:rsidR="0080613B" w:rsidRPr="005D0853">
        <w:rPr>
          <w:rFonts w:asciiTheme="majorBidi" w:eastAsia="SimSun" w:hAnsiTheme="majorBidi" w:cstheme="majorBidi"/>
          <w:i/>
          <w:sz w:val="24"/>
          <w:szCs w:val="24"/>
        </w:rPr>
        <w:t xml:space="preserve">(Eq. </w:t>
      </w:r>
      <w:r w:rsidR="008A161B">
        <w:rPr>
          <w:rFonts w:asciiTheme="majorBidi" w:eastAsia="SimSun" w:hAnsiTheme="majorBidi" w:cstheme="majorBidi"/>
          <w:i/>
          <w:sz w:val="24"/>
          <w:szCs w:val="24"/>
        </w:rPr>
        <w:t>3</w:t>
      </w:r>
      <w:r w:rsidR="0080613B" w:rsidRPr="005D0853">
        <w:rPr>
          <w:rFonts w:asciiTheme="majorBidi" w:eastAsia="SimSun" w:hAnsiTheme="majorBidi" w:cstheme="majorBidi"/>
          <w:i/>
          <w:sz w:val="24"/>
          <w:szCs w:val="24"/>
        </w:rPr>
        <w:t>)</w:t>
      </w:r>
    </w:p>
    <w:p w14:paraId="3808C146" w14:textId="77777777" w:rsidR="000C416F" w:rsidRPr="005D0853" w:rsidRDefault="0080613B" w:rsidP="0034235C">
      <w:pPr>
        <w:autoSpaceDE w:val="0"/>
        <w:autoSpaceDN w:val="0"/>
        <w:adjustRightInd w:val="0"/>
        <w:spacing w:after="0" w:line="360" w:lineRule="auto"/>
        <w:ind w:left="142"/>
        <w:jc w:val="both"/>
        <w:rPr>
          <w:rFonts w:asciiTheme="majorBidi" w:eastAsiaTheme="minorHAnsi" w:hAnsiTheme="majorBidi" w:cstheme="majorBidi"/>
          <w:sz w:val="24"/>
          <w:szCs w:val="24"/>
          <w:lang w:val="en-IE"/>
        </w:rPr>
      </w:pPr>
      <w:r>
        <w:rPr>
          <w:rFonts w:asciiTheme="majorBidi" w:eastAsiaTheme="minorHAnsi" w:hAnsiTheme="majorBidi" w:cstheme="majorBidi"/>
          <w:sz w:val="24"/>
          <w:szCs w:val="24"/>
          <w:lang w:val="en-IE"/>
        </w:rPr>
        <w:lastRenderedPageBreak/>
        <w:t xml:space="preserve">Where </w:t>
      </w:r>
      <m:oMath>
        <m:sSub>
          <m:sSubPr>
            <m:ctrlPr>
              <w:rPr>
                <w:rFonts w:ascii="Cambria Math" w:eastAsiaTheme="minorHAnsi" w:hAnsi="Cambria Math" w:cstheme="majorBidi"/>
                <w:i/>
                <w:sz w:val="24"/>
                <w:szCs w:val="24"/>
                <w:lang w:val="en-IE"/>
              </w:rPr>
            </m:ctrlPr>
          </m:sSubPr>
          <m:e>
            <m:r>
              <w:rPr>
                <w:rFonts w:ascii="Cambria Math" w:eastAsiaTheme="minorHAnsi" w:hAnsi="Cambria Math" w:cstheme="majorBidi"/>
                <w:sz w:val="24"/>
                <w:szCs w:val="24"/>
                <w:lang w:val="en-IE"/>
              </w:rPr>
              <m:t>A</m:t>
            </m:r>
          </m:e>
          <m:sub>
            <m:r>
              <w:rPr>
                <w:rFonts w:ascii="Cambria Math" w:eastAsiaTheme="minorHAnsi" w:hAnsi="Cambria Math" w:cstheme="majorBidi"/>
                <w:sz w:val="24"/>
                <w:szCs w:val="24"/>
                <w:lang w:val="en-IE"/>
              </w:rPr>
              <m:t>a</m:t>
            </m:r>
          </m:sub>
        </m:sSub>
        <m:r>
          <w:rPr>
            <w:rFonts w:ascii="Cambria Math" w:eastAsiaTheme="minorHAnsi" w:hAnsi="Cambria Math" w:cstheme="majorBidi"/>
            <w:sz w:val="24"/>
            <w:szCs w:val="24"/>
            <w:lang w:val="en-IE"/>
          </w:rPr>
          <m:t xml:space="preserve"> </m:t>
        </m:r>
      </m:oMath>
      <w:r w:rsidR="000C416F" w:rsidRPr="005D0853">
        <w:rPr>
          <w:rFonts w:asciiTheme="majorBidi" w:eastAsiaTheme="minorHAnsi" w:hAnsiTheme="majorBidi" w:cstheme="majorBidi"/>
          <w:sz w:val="24"/>
          <w:szCs w:val="24"/>
          <w:lang w:val="en-IE"/>
        </w:rPr>
        <w:t xml:space="preserve">is called the a-cut or a-level set of A, and </w:t>
      </w:r>
      <m:oMath>
        <m:sSub>
          <m:sSubPr>
            <m:ctrlPr>
              <w:rPr>
                <w:rFonts w:ascii="Cambria Math" w:eastAsiaTheme="minorHAnsi" w:hAnsi="Cambria Math" w:cstheme="majorBidi"/>
                <w:i/>
                <w:sz w:val="24"/>
                <w:szCs w:val="24"/>
                <w:lang w:val="en-IE"/>
              </w:rPr>
            </m:ctrlPr>
          </m:sSubPr>
          <m:e>
            <m:r>
              <w:rPr>
                <w:rFonts w:ascii="Cambria Math" w:eastAsiaTheme="minorHAnsi" w:hAnsi="Cambria Math" w:cstheme="majorBidi"/>
                <w:sz w:val="24"/>
                <w:szCs w:val="24"/>
                <w:lang w:val="en-IE"/>
              </w:rPr>
              <m:t>μ</m:t>
            </m:r>
          </m:e>
          <m:sub>
            <m:r>
              <w:rPr>
                <w:rFonts w:ascii="Cambria Math" w:eastAsiaTheme="minorHAnsi" w:hAnsi="Cambria Math" w:cstheme="majorBidi"/>
                <w:sz w:val="24"/>
                <w:szCs w:val="24"/>
                <w:lang w:val="en-IE"/>
              </w:rPr>
              <m:t>A</m:t>
            </m:r>
          </m:sub>
        </m:sSub>
        <m:r>
          <w:rPr>
            <w:rFonts w:ascii="Cambria Math" w:eastAsiaTheme="minorHAnsi" w:hAnsi="Cambria Math" w:cstheme="majorBidi"/>
            <w:sz w:val="24"/>
            <w:szCs w:val="24"/>
            <w:lang w:val="en-IE"/>
          </w:rPr>
          <m:t xml:space="preserve"> </m:t>
        </m:r>
        <m:d>
          <m:dPr>
            <m:ctrlPr>
              <w:rPr>
                <w:rFonts w:ascii="Cambria Math" w:eastAsiaTheme="minorHAnsi" w:hAnsi="Cambria Math" w:cstheme="majorBidi"/>
                <w:i/>
                <w:sz w:val="24"/>
                <w:szCs w:val="24"/>
                <w:lang w:val="en-IE"/>
              </w:rPr>
            </m:ctrlPr>
          </m:dPr>
          <m:e>
            <m:r>
              <w:rPr>
                <w:rFonts w:ascii="Cambria Math" w:eastAsiaTheme="minorHAnsi" w:hAnsi="Cambria Math" w:cstheme="majorBidi"/>
                <w:sz w:val="24"/>
                <w:szCs w:val="24"/>
                <w:lang w:val="en-IE"/>
              </w:rPr>
              <m:t>x</m:t>
            </m:r>
          </m:e>
        </m:d>
        <m:r>
          <w:rPr>
            <w:rFonts w:ascii="Cambria Math" w:eastAsiaTheme="minorHAnsi" w:hAnsi="Cambria Math" w:cstheme="majorBidi"/>
            <w:sz w:val="24"/>
            <w:szCs w:val="24"/>
            <w:lang w:val="en-IE"/>
          </w:rPr>
          <m:t xml:space="preserve"> </m:t>
        </m:r>
      </m:oMath>
      <w:r w:rsidR="000C416F" w:rsidRPr="005D0853">
        <w:rPr>
          <w:rFonts w:asciiTheme="majorBidi" w:eastAsiaTheme="minorHAnsi" w:hAnsiTheme="majorBidi" w:cstheme="majorBidi"/>
          <w:sz w:val="24"/>
          <w:szCs w:val="24"/>
          <w:lang w:val="en-IE"/>
        </w:rPr>
        <w:t xml:space="preserve"> represents membership degree of the</w:t>
      </w:r>
      <w:r w:rsidR="00CA2EDF" w:rsidRPr="005D0853">
        <w:rPr>
          <w:rFonts w:asciiTheme="majorBidi" w:eastAsiaTheme="minorHAnsi" w:hAnsiTheme="majorBidi" w:cstheme="majorBidi"/>
          <w:sz w:val="24"/>
          <w:szCs w:val="24"/>
          <w:lang w:val="en-IE"/>
        </w:rPr>
        <w:t xml:space="preserve"> </w:t>
      </w:r>
      <w:r w:rsidR="000C416F" w:rsidRPr="005D0853">
        <w:rPr>
          <w:rFonts w:asciiTheme="majorBidi" w:eastAsiaTheme="minorHAnsi" w:hAnsiTheme="majorBidi" w:cstheme="majorBidi"/>
          <w:sz w:val="24"/>
          <w:szCs w:val="24"/>
          <w:lang w:val="en-IE"/>
        </w:rPr>
        <w:t xml:space="preserve">element x. </w:t>
      </w:r>
    </w:p>
    <w:p w14:paraId="42EB74DE" w14:textId="77777777" w:rsidR="006E7202" w:rsidRPr="005D0853" w:rsidRDefault="006E7202" w:rsidP="0034235C">
      <w:pPr>
        <w:spacing w:line="360" w:lineRule="auto"/>
        <w:ind w:left="360"/>
        <w:jc w:val="center"/>
        <w:rPr>
          <w:rFonts w:asciiTheme="majorBidi" w:hAnsiTheme="majorBidi" w:cstheme="majorBidi"/>
          <w:sz w:val="28"/>
          <w:rtl/>
          <w:lang w:bidi="fa-IR"/>
        </w:rPr>
      </w:pPr>
    </w:p>
    <w:p w14:paraId="5DEF4BB4" w14:textId="77777777" w:rsidR="006E7202" w:rsidRDefault="006E7202" w:rsidP="0034235C">
      <w:pPr>
        <w:tabs>
          <w:tab w:val="left" w:pos="6228"/>
        </w:tabs>
        <w:autoSpaceDE w:val="0"/>
        <w:autoSpaceDN w:val="0"/>
        <w:adjustRightInd w:val="0"/>
        <w:spacing w:after="0" w:line="360" w:lineRule="auto"/>
        <w:ind w:left="142"/>
        <w:jc w:val="center"/>
        <w:rPr>
          <w:rFonts w:asciiTheme="majorBidi" w:eastAsiaTheme="minorHAnsi" w:hAnsiTheme="majorBidi" w:cstheme="majorBidi"/>
          <w:sz w:val="24"/>
          <w:szCs w:val="24"/>
          <w:lang w:val="en-IE"/>
        </w:rPr>
      </w:pPr>
      <w:r w:rsidRPr="005D0853">
        <w:rPr>
          <w:rFonts w:asciiTheme="majorBidi" w:eastAsiaTheme="minorHAnsi" w:hAnsiTheme="majorBidi" w:cstheme="majorBidi"/>
          <w:sz w:val="24"/>
          <w:szCs w:val="24"/>
          <w:lang w:val="en-IE"/>
        </w:rPr>
        <w:t>Figure</w:t>
      </w:r>
      <w:r>
        <w:rPr>
          <w:rFonts w:asciiTheme="majorBidi" w:eastAsiaTheme="minorHAnsi" w:hAnsiTheme="majorBidi" w:cstheme="majorBidi"/>
          <w:sz w:val="24"/>
          <w:szCs w:val="24"/>
          <w:lang w:val="en-IE"/>
        </w:rPr>
        <w:t xml:space="preserve"> 3</w:t>
      </w:r>
      <w:r w:rsidRPr="005D0853">
        <w:rPr>
          <w:rFonts w:asciiTheme="majorBidi" w:eastAsiaTheme="minorHAnsi" w:hAnsiTheme="majorBidi" w:cstheme="majorBidi"/>
          <w:sz w:val="24"/>
          <w:szCs w:val="24"/>
          <w:lang w:val="en-IE"/>
        </w:rPr>
        <w:t>. Fuzzy membership functions (After</w:t>
      </w:r>
      <w:r w:rsidR="00C2764C">
        <w:rPr>
          <w:rFonts w:asciiTheme="majorBidi" w:eastAsiaTheme="minorHAnsi" w:hAnsiTheme="majorBidi" w:cstheme="majorBidi"/>
          <w:sz w:val="24"/>
          <w:szCs w:val="24"/>
          <w:lang w:val="en-IE"/>
        </w:rPr>
        <w:t xml:space="preserve"> </w:t>
      </w:r>
      <w:r>
        <w:rPr>
          <w:rFonts w:asciiTheme="majorBidi" w:eastAsiaTheme="minorHAnsi" w:hAnsiTheme="majorBidi" w:cstheme="majorBidi"/>
          <w:sz w:val="24"/>
          <w:szCs w:val="24"/>
          <w:lang w:val="en-IE"/>
        </w:rPr>
        <w:t>Mancini, 2012)</w:t>
      </w:r>
    </w:p>
    <w:p w14:paraId="4038172D" w14:textId="77777777" w:rsidR="00A16FD7" w:rsidRPr="005D0853" w:rsidRDefault="00A16FD7" w:rsidP="0034235C">
      <w:pPr>
        <w:tabs>
          <w:tab w:val="left" w:pos="6228"/>
        </w:tabs>
        <w:autoSpaceDE w:val="0"/>
        <w:autoSpaceDN w:val="0"/>
        <w:adjustRightInd w:val="0"/>
        <w:spacing w:after="0" w:line="360" w:lineRule="auto"/>
        <w:ind w:left="142"/>
        <w:jc w:val="center"/>
        <w:rPr>
          <w:rFonts w:asciiTheme="majorBidi" w:eastAsiaTheme="minorHAnsi" w:hAnsiTheme="majorBidi" w:cstheme="majorBidi"/>
          <w:sz w:val="24"/>
          <w:szCs w:val="24"/>
          <w:lang w:val="en-IE"/>
        </w:rPr>
      </w:pPr>
    </w:p>
    <w:p w14:paraId="42DDEA92" w14:textId="77777777" w:rsidR="00A16FD7" w:rsidRPr="005D0853" w:rsidRDefault="00A16FD7" w:rsidP="0034235C">
      <w:pPr>
        <w:autoSpaceDE w:val="0"/>
        <w:autoSpaceDN w:val="0"/>
        <w:adjustRightInd w:val="0"/>
        <w:spacing w:after="0" w:line="360" w:lineRule="auto"/>
        <w:ind w:left="142"/>
        <w:jc w:val="both"/>
        <w:rPr>
          <w:rFonts w:asciiTheme="majorBidi" w:eastAsiaTheme="minorHAnsi" w:hAnsiTheme="majorBidi" w:cstheme="majorBidi"/>
          <w:sz w:val="24"/>
          <w:szCs w:val="24"/>
          <w:lang w:val="en-IE"/>
        </w:rPr>
      </w:pPr>
      <w:r w:rsidRPr="005D0853">
        <w:rPr>
          <w:rFonts w:asciiTheme="majorBidi" w:eastAsiaTheme="minorHAnsi" w:hAnsiTheme="majorBidi" w:cstheme="majorBidi"/>
          <w:sz w:val="24"/>
          <w:szCs w:val="24"/>
          <w:lang w:val="en-IE"/>
        </w:rPr>
        <w:t>Fuzzy systems are mainly based on expert knowledge to formalize reasoning in natural language mostly using sets of fuzzy inference rules or “</w:t>
      </w:r>
      <w:r w:rsidRPr="005D0853">
        <w:rPr>
          <w:rFonts w:asciiTheme="majorBidi" w:eastAsiaTheme="minorHAnsi" w:hAnsiTheme="majorBidi" w:cstheme="majorBidi"/>
          <w:i/>
          <w:iCs/>
          <w:sz w:val="24"/>
          <w:szCs w:val="24"/>
          <w:lang w:val="en-IE"/>
        </w:rPr>
        <w:t>if–then</w:t>
      </w:r>
      <w:r w:rsidRPr="005D0853">
        <w:rPr>
          <w:rFonts w:asciiTheme="majorBidi" w:eastAsiaTheme="minorHAnsi" w:hAnsiTheme="majorBidi" w:cstheme="majorBidi"/>
          <w:sz w:val="24"/>
          <w:szCs w:val="24"/>
          <w:lang w:val="en-IE"/>
        </w:rPr>
        <w:t xml:space="preserve">” rules (Eq. </w:t>
      </w:r>
      <w:r>
        <w:rPr>
          <w:rFonts w:asciiTheme="majorBidi" w:eastAsiaTheme="minorHAnsi" w:hAnsiTheme="majorBidi" w:cstheme="majorBidi"/>
          <w:sz w:val="24"/>
          <w:szCs w:val="24"/>
          <w:lang w:val="en-IE"/>
        </w:rPr>
        <w:t>4</w:t>
      </w:r>
      <w:r w:rsidRPr="005D0853">
        <w:rPr>
          <w:rFonts w:asciiTheme="majorBidi" w:eastAsiaTheme="minorHAnsi" w:hAnsiTheme="majorBidi" w:cstheme="majorBidi"/>
          <w:sz w:val="24"/>
          <w:szCs w:val="24"/>
          <w:lang w:val="en-IE"/>
        </w:rPr>
        <w:t xml:space="preserve">). </w:t>
      </w:r>
    </w:p>
    <w:p w14:paraId="567CB8FB" w14:textId="77777777" w:rsidR="00A16FD7" w:rsidRPr="005D0853" w:rsidRDefault="00A16FD7" w:rsidP="0034235C">
      <w:pPr>
        <w:autoSpaceDE w:val="0"/>
        <w:autoSpaceDN w:val="0"/>
        <w:adjustRightInd w:val="0"/>
        <w:spacing w:after="0" w:line="360" w:lineRule="auto"/>
        <w:ind w:left="142"/>
        <w:rPr>
          <w:rFonts w:asciiTheme="majorBidi" w:eastAsiaTheme="minorHAnsi" w:hAnsiTheme="majorBidi" w:cstheme="majorBidi"/>
          <w:sz w:val="24"/>
          <w:szCs w:val="24"/>
          <w:lang w:val="en-IE"/>
        </w:rPr>
      </w:pPr>
    </w:p>
    <w:p w14:paraId="09D15C24" w14:textId="77777777" w:rsidR="00A16FD7" w:rsidRPr="005D0853" w:rsidRDefault="00A16FD7" w:rsidP="0034235C">
      <w:pPr>
        <w:tabs>
          <w:tab w:val="left" w:pos="1692"/>
        </w:tabs>
        <w:autoSpaceDE w:val="0"/>
        <w:autoSpaceDN w:val="0"/>
        <w:adjustRightInd w:val="0"/>
        <w:spacing w:after="0" w:line="360" w:lineRule="auto"/>
        <w:rPr>
          <w:rFonts w:asciiTheme="majorBidi" w:eastAsiaTheme="minorHAnsi" w:hAnsiTheme="majorBidi" w:cstheme="majorBidi"/>
          <w:sz w:val="24"/>
          <w:szCs w:val="24"/>
          <w:lang w:val="en-IE"/>
        </w:rPr>
      </w:pPr>
      <m:oMath>
        <m:r>
          <w:rPr>
            <w:rFonts w:ascii="Cambria Math" w:eastAsiaTheme="minorHAnsi" w:hAnsi="Cambria Math" w:cstheme="majorBidi"/>
            <w:sz w:val="24"/>
            <w:szCs w:val="24"/>
            <w:lang w:val="en-IE"/>
          </w:rPr>
          <m:t xml:space="preserve">     If x is A then y is B</m:t>
        </m:r>
      </m:oMath>
      <w:r w:rsidRPr="005D0853">
        <w:rPr>
          <w:rFonts w:asciiTheme="majorBidi" w:eastAsiaTheme="minorEastAsia" w:hAnsiTheme="majorBidi" w:cstheme="majorBidi"/>
          <w:sz w:val="24"/>
          <w:szCs w:val="24"/>
          <w:lang w:val="en-IE"/>
        </w:rPr>
        <w:t xml:space="preserve">                                                                                                         </w:t>
      </w:r>
      <w:r w:rsidRPr="005D0853">
        <w:rPr>
          <w:rFonts w:asciiTheme="majorBidi" w:eastAsiaTheme="minorEastAsia" w:hAnsiTheme="majorBidi" w:cstheme="majorBidi"/>
          <w:i/>
          <w:iCs/>
          <w:sz w:val="24"/>
          <w:szCs w:val="24"/>
          <w:lang w:val="en-IE"/>
        </w:rPr>
        <w:t>(Eq</w:t>
      </w:r>
      <w:r w:rsidRPr="005D0853">
        <w:rPr>
          <w:rFonts w:asciiTheme="majorBidi" w:eastAsiaTheme="minorHAnsi" w:hAnsiTheme="majorBidi" w:cstheme="majorBidi"/>
          <w:i/>
          <w:iCs/>
          <w:sz w:val="24"/>
          <w:szCs w:val="24"/>
          <w:lang w:val="en-IE"/>
        </w:rPr>
        <w:t xml:space="preserve">. </w:t>
      </w:r>
      <w:r>
        <w:rPr>
          <w:rFonts w:asciiTheme="majorBidi" w:eastAsiaTheme="minorHAnsi" w:hAnsiTheme="majorBidi" w:cstheme="majorBidi"/>
          <w:i/>
          <w:iCs/>
          <w:sz w:val="24"/>
          <w:szCs w:val="24"/>
          <w:lang w:val="en-IE"/>
        </w:rPr>
        <w:t>4</w:t>
      </w:r>
      <w:r w:rsidRPr="005D0853">
        <w:rPr>
          <w:rFonts w:asciiTheme="majorBidi" w:eastAsiaTheme="minorHAnsi" w:hAnsiTheme="majorBidi" w:cstheme="majorBidi"/>
          <w:i/>
          <w:iCs/>
          <w:sz w:val="24"/>
          <w:szCs w:val="24"/>
          <w:lang w:val="en-IE"/>
        </w:rPr>
        <w:t>)</w:t>
      </w:r>
    </w:p>
    <w:p w14:paraId="3FC87438" w14:textId="77777777" w:rsidR="00722034" w:rsidRPr="005D0853" w:rsidRDefault="00722034" w:rsidP="0034235C">
      <w:pPr>
        <w:tabs>
          <w:tab w:val="left" w:pos="6228"/>
        </w:tabs>
        <w:autoSpaceDE w:val="0"/>
        <w:autoSpaceDN w:val="0"/>
        <w:adjustRightInd w:val="0"/>
        <w:spacing w:after="0" w:line="360" w:lineRule="auto"/>
        <w:ind w:left="142"/>
        <w:rPr>
          <w:rFonts w:asciiTheme="majorBidi" w:eastAsiaTheme="minorHAnsi" w:hAnsiTheme="majorBidi" w:cstheme="majorBidi"/>
          <w:sz w:val="24"/>
          <w:szCs w:val="24"/>
          <w:lang w:val="en-IE"/>
        </w:rPr>
      </w:pPr>
    </w:p>
    <w:p w14:paraId="081F6974" w14:textId="6654B4A3" w:rsidR="00353B9D" w:rsidRPr="00605E52" w:rsidRDefault="009375C5" w:rsidP="008023F8">
      <w:pPr>
        <w:autoSpaceDE w:val="0"/>
        <w:autoSpaceDN w:val="0"/>
        <w:adjustRightInd w:val="0"/>
        <w:spacing w:after="0" w:line="360" w:lineRule="auto"/>
        <w:ind w:left="142"/>
        <w:jc w:val="both"/>
        <w:rPr>
          <w:rFonts w:asciiTheme="majorBidi" w:eastAsiaTheme="minorHAnsi" w:hAnsiTheme="majorBidi" w:cstheme="majorBidi"/>
          <w:color w:val="FF0000"/>
          <w:sz w:val="24"/>
          <w:szCs w:val="24"/>
          <w:lang w:val="en-IE"/>
        </w:rPr>
      </w:pPr>
      <w:r w:rsidRPr="005D0853">
        <w:rPr>
          <w:rFonts w:asciiTheme="majorBidi" w:eastAsiaTheme="minorHAnsi" w:hAnsiTheme="majorBidi" w:cstheme="majorBidi"/>
          <w:sz w:val="24"/>
          <w:szCs w:val="24"/>
          <w:lang w:val="en-IE"/>
        </w:rPr>
        <w:t xml:space="preserve">As </w:t>
      </w:r>
      <w:r w:rsidR="00B75E50" w:rsidRPr="005D0853">
        <w:rPr>
          <w:rFonts w:asciiTheme="majorBidi" w:eastAsiaTheme="minorHAnsi" w:hAnsiTheme="majorBidi" w:cstheme="majorBidi"/>
          <w:sz w:val="24"/>
          <w:szCs w:val="24"/>
          <w:lang w:val="en-IE"/>
        </w:rPr>
        <w:t>membership functions</w:t>
      </w:r>
      <w:r w:rsidR="00142257" w:rsidRPr="005D0853">
        <w:rPr>
          <w:rFonts w:asciiTheme="majorBidi" w:eastAsiaTheme="minorHAnsi" w:hAnsiTheme="majorBidi" w:cstheme="majorBidi"/>
          <w:sz w:val="24"/>
          <w:szCs w:val="24"/>
          <w:lang w:val="en-IE"/>
        </w:rPr>
        <w:t xml:space="preserve"> </w:t>
      </w:r>
      <w:r w:rsidRPr="005D0853">
        <w:rPr>
          <w:rFonts w:asciiTheme="majorBidi" w:eastAsiaTheme="minorHAnsi" w:hAnsiTheme="majorBidi" w:cstheme="majorBidi"/>
          <w:sz w:val="24"/>
          <w:szCs w:val="24"/>
          <w:lang w:val="en-IE"/>
        </w:rPr>
        <w:t xml:space="preserve">curve </w:t>
      </w:r>
      <w:r w:rsidR="00B75E50" w:rsidRPr="005D0853">
        <w:rPr>
          <w:rFonts w:asciiTheme="majorBidi" w:eastAsiaTheme="minorHAnsi" w:hAnsiTheme="majorBidi" w:cstheme="majorBidi"/>
          <w:sz w:val="24"/>
          <w:szCs w:val="24"/>
          <w:lang w:val="en-IE"/>
        </w:rPr>
        <w:t>can easily be changed by small increments</w:t>
      </w:r>
      <w:r w:rsidRPr="005D0853">
        <w:rPr>
          <w:rFonts w:asciiTheme="majorBidi" w:eastAsiaTheme="minorHAnsi" w:hAnsiTheme="majorBidi" w:cstheme="majorBidi"/>
          <w:sz w:val="24"/>
          <w:szCs w:val="24"/>
          <w:lang w:val="en-IE"/>
        </w:rPr>
        <w:t xml:space="preserve"> based on expert knowledge, therefore, fuzzy logic can characterize and model geologic systems in an efficient way</w:t>
      </w:r>
      <w:r w:rsidR="00956729" w:rsidRPr="005D0853">
        <w:rPr>
          <w:rFonts w:asciiTheme="majorBidi" w:eastAsiaTheme="minorHAnsi" w:hAnsiTheme="majorBidi" w:cstheme="majorBidi"/>
          <w:sz w:val="24"/>
          <w:szCs w:val="24"/>
          <w:lang w:val="en-IE"/>
        </w:rPr>
        <w:t xml:space="preserve"> </w:t>
      </w:r>
      <w:r w:rsidR="00A11BA3">
        <w:rPr>
          <w:rFonts w:asciiTheme="majorBidi" w:eastAsiaTheme="minorHAnsi" w:hAnsiTheme="majorBidi" w:cstheme="majorBidi"/>
          <w:sz w:val="24"/>
          <w:szCs w:val="24"/>
          <w:lang w:val="en-IE"/>
        </w:rPr>
        <w:fldChar w:fldCharType="begin"/>
      </w:r>
      <w:r w:rsidR="00B72B06">
        <w:rPr>
          <w:rFonts w:asciiTheme="majorBidi" w:eastAsiaTheme="minorHAnsi" w:hAnsiTheme="majorBidi" w:cstheme="majorBidi"/>
          <w:sz w:val="24"/>
          <w:szCs w:val="24"/>
          <w:lang w:val="en-IE"/>
        </w:rPr>
        <w:instrText xml:space="preserve"> ADDIN EN.CITE &lt;EndNote&gt;&lt;Cite&gt;&lt;Author&gt;Klir&lt;/Author&gt;&lt;Year&gt;2004&lt;/Year&gt;&lt;RecNum&gt;2649&lt;/RecNum&gt;&lt;DisplayText&gt;(Klir, 2004;Demicco and Klir, 2003)&lt;/DisplayText&gt;&lt;record&gt;&lt;rec-number&gt;2649&lt;/rec-number&gt;&lt;foreign-keys&gt;&lt;key app="EN" db-id="pa2tsft03af9d9ezppf5t2pd5xxr5detaadx"&gt;2649&lt;/key&gt;&lt;/foreign-keys&gt;&lt;ref-type name="Book Section"&gt;5&lt;/ref-type&gt;&lt;contributors&gt;&lt;authors&gt;&lt;author&gt;Klir, George J.&lt;/author&gt;&lt;/authors&gt;&lt;/contributors&gt;&lt;titles&gt;&lt;title&gt;Chapter 2 - Fuzzy Logic: A Specialized Tutorial&lt;/title&gt;&lt;secondary-title&gt;Fuzzy Logic in Geology&lt;/secondary-title&gt;&lt;/titles&gt;&lt;pages&gt;11-61&lt;/pages&gt;&lt;dates&gt;&lt;year&gt;2004&lt;/year&gt;&lt;/dates&gt;&lt;pub-location&gt;Burlington&lt;/pub-location&gt;&lt;publisher&gt;Academic Press&lt;/publisher&gt;&lt;isbn&gt;978-0-12-415146-8&lt;/isbn&gt;&lt;urls&gt;&lt;related-urls&gt;&lt;url&gt;http://www.sciencedirect.com/science/article/pii/B9780124151468500056&lt;/url&gt;&lt;/related-urls&gt;&lt;/urls&gt;&lt;electronic-resource-num&gt;https://doi.org/10.1016/B978-012415146-8/50005-6&lt;/electronic-resource-num&gt;&lt;/record&gt;&lt;/Cite&gt;&lt;Cite&gt;&lt;Author&gt;Demicco&lt;/Author&gt;&lt;Year&gt;2003&lt;/Year&gt;&lt;RecNum&gt;2648&lt;/RecNum&gt;&lt;record&gt;&lt;rec-number&gt;2648&lt;/rec-number&gt;&lt;foreign-keys&gt;&lt;key app="EN" db-id="pa2tsft03af9d9ezppf5t2pd5xxr5detaadx"&gt;2648&lt;/key&gt;&lt;/foreign-keys&gt;&lt;ref-type name="Book"&gt;6&lt;/ref-type&gt;&lt;contributors&gt;&lt;authors&gt;&lt;author&gt;Demicco, Robert V&lt;/author&gt;&lt;author&gt;Klir, George J&lt;/author&gt;&lt;/authors&gt;&lt;/contributors&gt;&lt;titles&gt;&lt;title&gt;Fuzzy logic in geology&lt;/title&gt;&lt;/titles&gt;&lt;pages&gt;347&lt;/pages&gt;&lt;dates&gt;&lt;year&gt;2003&lt;/year&gt;&lt;/dates&gt;&lt;publisher&gt;Academic Press&lt;/publisher&gt;&lt;isbn&gt;0080521894&lt;/isbn&gt;&lt;urls&gt;&lt;/urls&gt;&lt;/record&gt;&lt;/Cite&gt;&lt;/EndNote&gt;</w:instrText>
      </w:r>
      <w:r w:rsidR="00A11BA3">
        <w:rPr>
          <w:rFonts w:asciiTheme="majorBidi" w:eastAsiaTheme="minorHAnsi" w:hAnsiTheme="majorBidi" w:cstheme="majorBidi"/>
          <w:sz w:val="24"/>
          <w:szCs w:val="24"/>
          <w:lang w:val="en-IE"/>
        </w:rPr>
        <w:fldChar w:fldCharType="separate"/>
      </w:r>
      <w:r w:rsidR="005C1A60">
        <w:rPr>
          <w:rFonts w:asciiTheme="majorBidi" w:eastAsiaTheme="minorHAnsi" w:hAnsiTheme="majorBidi" w:cstheme="majorBidi"/>
          <w:noProof/>
          <w:sz w:val="24"/>
          <w:szCs w:val="24"/>
          <w:lang w:val="en-IE"/>
        </w:rPr>
        <w:t>(</w:t>
      </w:r>
      <w:hyperlink w:anchor="_ENREF_44" w:tooltip="Klir, 2004 #2649" w:history="1">
        <w:r w:rsidR="008023F8">
          <w:rPr>
            <w:rFonts w:asciiTheme="majorBidi" w:eastAsiaTheme="minorHAnsi" w:hAnsiTheme="majorBidi" w:cstheme="majorBidi"/>
            <w:noProof/>
            <w:sz w:val="24"/>
            <w:szCs w:val="24"/>
            <w:lang w:val="en-IE"/>
          </w:rPr>
          <w:t>Klir, 2004</w:t>
        </w:r>
      </w:hyperlink>
      <w:r w:rsidR="005C1A60">
        <w:rPr>
          <w:rFonts w:asciiTheme="majorBidi" w:eastAsiaTheme="minorHAnsi" w:hAnsiTheme="majorBidi" w:cstheme="majorBidi"/>
          <w:noProof/>
          <w:sz w:val="24"/>
          <w:szCs w:val="24"/>
          <w:lang w:val="en-IE"/>
        </w:rPr>
        <w:t>;</w:t>
      </w:r>
      <w:hyperlink w:anchor="_ENREF_20" w:tooltip="Demicco, 2003 #2648" w:history="1">
        <w:r w:rsidR="008023F8">
          <w:rPr>
            <w:rFonts w:asciiTheme="majorBidi" w:eastAsiaTheme="minorHAnsi" w:hAnsiTheme="majorBidi" w:cstheme="majorBidi"/>
            <w:noProof/>
            <w:sz w:val="24"/>
            <w:szCs w:val="24"/>
            <w:lang w:val="en-IE"/>
          </w:rPr>
          <w:t>Demicco and Klir, 2003</w:t>
        </w:r>
      </w:hyperlink>
      <w:r w:rsidR="005C1A60">
        <w:rPr>
          <w:rFonts w:asciiTheme="majorBidi" w:eastAsiaTheme="minorHAnsi" w:hAnsiTheme="majorBidi" w:cstheme="majorBidi"/>
          <w:noProof/>
          <w:sz w:val="24"/>
          <w:szCs w:val="24"/>
          <w:lang w:val="en-IE"/>
        </w:rPr>
        <w:t>)</w:t>
      </w:r>
      <w:r w:rsidR="00A11BA3">
        <w:rPr>
          <w:rFonts w:asciiTheme="majorBidi" w:eastAsiaTheme="minorHAnsi" w:hAnsiTheme="majorBidi" w:cstheme="majorBidi"/>
          <w:sz w:val="24"/>
          <w:szCs w:val="24"/>
          <w:lang w:val="en-IE"/>
        </w:rPr>
        <w:fldChar w:fldCharType="end"/>
      </w:r>
      <w:r w:rsidR="00353B9D" w:rsidRPr="005D0853">
        <w:rPr>
          <w:rFonts w:asciiTheme="majorBidi" w:eastAsiaTheme="minorHAnsi" w:hAnsiTheme="majorBidi" w:cstheme="majorBidi"/>
          <w:sz w:val="24"/>
          <w:szCs w:val="24"/>
          <w:lang w:val="en-IE"/>
        </w:rPr>
        <w:t>.</w:t>
      </w:r>
      <w:r w:rsidRPr="005D0853">
        <w:rPr>
          <w:rFonts w:asciiTheme="majorBidi" w:eastAsiaTheme="minorHAnsi" w:hAnsiTheme="majorBidi" w:cstheme="majorBidi"/>
          <w:sz w:val="24"/>
          <w:szCs w:val="24"/>
          <w:lang w:val="en-IE"/>
        </w:rPr>
        <w:t xml:space="preserve"> </w:t>
      </w:r>
      <w:r w:rsidR="00B60C42" w:rsidRPr="005D0853">
        <w:rPr>
          <w:rFonts w:asciiTheme="majorBidi" w:eastAsiaTheme="minorHAnsi" w:hAnsiTheme="majorBidi" w:cstheme="majorBidi"/>
          <w:sz w:val="24"/>
          <w:szCs w:val="24"/>
          <w:lang w:val="en-IE"/>
        </w:rPr>
        <w:t xml:space="preserve">Therefore, </w:t>
      </w:r>
      <w:r w:rsidR="00A16FD7">
        <w:rPr>
          <w:rFonts w:asciiTheme="majorBidi" w:eastAsiaTheme="minorHAnsi" w:hAnsiTheme="majorBidi" w:cstheme="majorBidi"/>
          <w:sz w:val="24"/>
          <w:szCs w:val="24"/>
          <w:lang w:val="en-IE"/>
        </w:rPr>
        <w:t>i</w:t>
      </w:r>
      <w:r w:rsidR="00983BB8" w:rsidRPr="005D0853">
        <w:rPr>
          <w:rFonts w:asciiTheme="majorBidi" w:eastAsiaTheme="minorHAnsi" w:hAnsiTheme="majorBidi" w:cstheme="majorBidi"/>
          <w:sz w:val="24"/>
          <w:szCs w:val="24"/>
          <w:lang w:val="en-IE"/>
        </w:rPr>
        <w:t xml:space="preserve">n this research </w:t>
      </w:r>
      <w:r w:rsidR="00B60C42" w:rsidRPr="005D0853">
        <w:rPr>
          <w:rFonts w:asciiTheme="majorBidi" w:eastAsiaTheme="minorHAnsi" w:hAnsiTheme="majorBidi" w:cstheme="majorBidi"/>
          <w:sz w:val="24"/>
          <w:szCs w:val="24"/>
          <w:lang w:val="en-IE"/>
        </w:rPr>
        <w:t xml:space="preserve">using Fuzzy set, </w:t>
      </w:r>
      <w:r w:rsidR="004029F8" w:rsidRPr="005D0853">
        <w:rPr>
          <w:rFonts w:asciiTheme="majorBidi" w:eastAsiaTheme="minorHAnsi" w:hAnsiTheme="majorBidi" w:cstheme="majorBidi"/>
          <w:sz w:val="24"/>
          <w:szCs w:val="24"/>
          <w:lang w:val="en-IE"/>
        </w:rPr>
        <w:t xml:space="preserve">the </w:t>
      </w:r>
      <w:r w:rsidR="00B52108" w:rsidRPr="005D0853">
        <w:rPr>
          <w:rFonts w:asciiTheme="majorBidi" w:eastAsiaTheme="minorHAnsi" w:hAnsiTheme="majorBidi" w:cstheme="majorBidi"/>
          <w:sz w:val="24"/>
          <w:szCs w:val="24"/>
          <w:lang w:val="en-IE"/>
        </w:rPr>
        <w:t>uncertaint</w:t>
      </w:r>
      <w:r w:rsidR="004029F8" w:rsidRPr="005D0853">
        <w:rPr>
          <w:rFonts w:asciiTheme="majorBidi" w:eastAsiaTheme="minorHAnsi" w:hAnsiTheme="majorBidi" w:cstheme="majorBidi"/>
          <w:sz w:val="24"/>
          <w:szCs w:val="24"/>
          <w:lang w:val="en-IE"/>
        </w:rPr>
        <w:t>ies in producing microzonation map</w:t>
      </w:r>
      <w:r w:rsidR="00D10869">
        <w:rPr>
          <w:rFonts w:asciiTheme="majorBidi" w:eastAsiaTheme="minorHAnsi" w:hAnsiTheme="majorBidi" w:cstheme="majorBidi"/>
          <w:sz w:val="24"/>
          <w:szCs w:val="24"/>
          <w:lang w:val="en-IE"/>
        </w:rPr>
        <w:t xml:space="preserve"> </w:t>
      </w:r>
      <w:r w:rsidR="00D10869">
        <w:rPr>
          <w:rFonts w:asciiTheme="majorBidi" w:hAnsiTheme="majorBidi" w:cstheme="majorBidi"/>
          <w:sz w:val="24"/>
          <w:szCs w:val="24"/>
        </w:rPr>
        <w:t>of ground shaking</w:t>
      </w:r>
      <w:r w:rsidR="00B60C42" w:rsidRPr="005D0853">
        <w:rPr>
          <w:rFonts w:asciiTheme="majorBidi" w:eastAsiaTheme="minorHAnsi" w:hAnsiTheme="majorBidi" w:cstheme="majorBidi"/>
          <w:sz w:val="24"/>
          <w:szCs w:val="24"/>
          <w:lang w:val="en-IE"/>
        </w:rPr>
        <w:t xml:space="preserve"> can be managed</w:t>
      </w:r>
      <w:r w:rsidR="00B52108" w:rsidRPr="005D0853">
        <w:rPr>
          <w:rFonts w:asciiTheme="majorBidi" w:eastAsiaTheme="minorHAnsi" w:hAnsiTheme="majorBidi" w:cstheme="majorBidi"/>
          <w:sz w:val="24"/>
          <w:szCs w:val="24"/>
          <w:lang w:val="en-IE"/>
        </w:rPr>
        <w:t xml:space="preserve"> by defining </w:t>
      </w:r>
      <w:r w:rsidR="003A1D1A">
        <w:rPr>
          <w:rFonts w:asciiTheme="majorBidi" w:eastAsiaTheme="minorHAnsi" w:hAnsiTheme="majorBidi" w:cstheme="majorBidi"/>
          <w:sz w:val="24"/>
          <w:szCs w:val="24"/>
          <w:lang w:val="en-IE"/>
        </w:rPr>
        <w:t xml:space="preserve">fuzzy </w:t>
      </w:r>
      <w:r w:rsidR="00D64F53" w:rsidRPr="005D0853">
        <w:rPr>
          <w:rFonts w:asciiTheme="majorBidi" w:eastAsiaTheme="minorHAnsi" w:hAnsiTheme="majorBidi" w:cstheme="majorBidi"/>
          <w:sz w:val="24"/>
          <w:szCs w:val="24"/>
          <w:lang w:val="en-IE"/>
        </w:rPr>
        <w:t xml:space="preserve">membership functions </w:t>
      </w:r>
      <w:r w:rsidR="00B52108" w:rsidRPr="005D0853">
        <w:rPr>
          <w:rFonts w:asciiTheme="majorBidi" w:eastAsiaTheme="minorHAnsi" w:hAnsiTheme="majorBidi" w:cstheme="majorBidi"/>
          <w:sz w:val="24"/>
          <w:szCs w:val="24"/>
          <w:lang w:val="en-IE"/>
        </w:rPr>
        <w:t>for each criterion</w:t>
      </w:r>
      <w:r w:rsidR="00D64F53" w:rsidRPr="005D0853">
        <w:rPr>
          <w:rFonts w:asciiTheme="majorBidi" w:eastAsiaTheme="minorHAnsi" w:hAnsiTheme="majorBidi" w:cstheme="majorBidi"/>
          <w:sz w:val="24"/>
          <w:szCs w:val="24"/>
          <w:lang w:val="en-IE"/>
        </w:rPr>
        <w:t xml:space="preserve">. </w:t>
      </w:r>
      <w:r w:rsidR="00E45F39" w:rsidRPr="005D0853">
        <w:rPr>
          <w:rFonts w:asciiTheme="majorBidi" w:eastAsiaTheme="minorHAnsi" w:hAnsiTheme="majorBidi" w:cstheme="majorBidi"/>
          <w:sz w:val="24"/>
          <w:szCs w:val="24"/>
          <w:lang w:val="en-IE"/>
        </w:rPr>
        <w:t>This happens b</w:t>
      </w:r>
      <w:r w:rsidR="00B52108" w:rsidRPr="005D0853">
        <w:rPr>
          <w:rFonts w:asciiTheme="majorBidi" w:eastAsiaTheme="minorHAnsi" w:hAnsiTheme="majorBidi" w:cstheme="majorBidi"/>
          <w:sz w:val="24"/>
          <w:szCs w:val="24"/>
          <w:lang w:val="en-IE"/>
        </w:rPr>
        <w:t xml:space="preserve">y </w:t>
      </w:r>
      <w:r w:rsidR="00E45F39" w:rsidRPr="005D0853">
        <w:rPr>
          <w:rFonts w:asciiTheme="majorBidi" w:eastAsiaTheme="minorHAnsi" w:hAnsiTheme="majorBidi" w:cstheme="majorBidi"/>
          <w:sz w:val="24"/>
          <w:szCs w:val="24"/>
          <w:lang w:val="en-IE"/>
        </w:rPr>
        <w:t>assigning</w:t>
      </w:r>
      <w:r w:rsidR="00B52108" w:rsidRPr="005D0853">
        <w:rPr>
          <w:rFonts w:asciiTheme="majorBidi" w:eastAsiaTheme="minorHAnsi" w:hAnsiTheme="majorBidi" w:cstheme="majorBidi"/>
          <w:sz w:val="24"/>
          <w:szCs w:val="24"/>
          <w:lang w:val="en-IE"/>
        </w:rPr>
        <w:t xml:space="preserve"> </w:t>
      </w:r>
      <w:r w:rsidR="004029F8" w:rsidRPr="005D0853">
        <w:rPr>
          <w:rFonts w:asciiTheme="majorBidi" w:eastAsiaTheme="minorHAnsi" w:hAnsiTheme="majorBidi" w:cstheme="majorBidi"/>
          <w:sz w:val="24"/>
          <w:szCs w:val="24"/>
          <w:lang w:val="en-IE"/>
        </w:rPr>
        <w:t xml:space="preserve">meaningful </w:t>
      </w:r>
      <w:r w:rsidR="00B52108" w:rsidRPr="005D0853">
        <w:rPr>
          <w:rFonts w:asciiTheme="majorBidi" w:eastAsiaTheme="minorHAnsi" w:hAnsiTheme="majorBidi" w:cstheme="majorBidi"/>
          <w:sz w:val="24"/>
          <w:szCs w:val="24"/>
          <w:lang w:val="en-IE"/>
        </w:rPr>
        <w:t xml:space="preserve">values </w:t>
      </w:r>
      <w:r w:rsidR="00747EEA">
        <w:rPr>
          <w:rFonts w:asciiTheme="majorBidi" w:eastAsiaTheme="minorHAnsi" w:hAnsiTheme="majorBidi" w:cstheme="majorBidi"/>
          <w:sz w:val="24"/>
          <w:szCs w:val="24"/>
          <w:lang w:val="en-IE"/>
        </w:rPr>
        <w:t>(</w:t>
      </w:r>
      <w:r w:rsidR="00504829" w:rsidRPr="005D0853">
        <w:rPr>
          <w:rFonts w:asciiTheme="majorBidi" w:eastAsiaTheme="minorHAnsi" w:hAnsiTheme="majorBidi" w:cstheme="majorBidi"/>
          <w:sz w:val="24"/>
          <w:szCs w:val="24"/>
          <w:lang w:val="en-IE"/>
        </w:rPr>
        <w:t>0</w:t>
      </w:r>
      <w:r w:rsidR="00B52108" w:rsidRPr="005D0853">
        <w:rPr>
          <w:rFonts w:asciiTheme="majorBidi" w:eastAsiaTheme="minorHAnsi" w:hAnsiTheme="majorBidi" w:cstheme="majorBidi"/>
          <w:sz w:val="24"/>
          <w:szCs w:val="24"/>
          <w:lang w:val="en-IE"/>
        </w:rPr>
        <w:t xml:space="preserve"> to </w:t>
      </w:r>
      <w:r w:rsidR="00504829" w:rsidRPr="005D0853">
        <w:rPr>
          <w:rFonts w:asciiTheme="majorBidi" w:eastAsiaTheme="minorHAnsi" w:hAnsiTheme="majorBidi" w:cstheme="majorBidi"/>
          <w:sz w:val="24"/>
          <w:szCs w:val="24"/>
          <w:lang w:val="en-IE"/>
        </w:rPr>
        <w:t>1</w:t>
      </w:r>
      <w:r w:rsidR="00747EEA">
        <w:rPr>
          <w:rFonts w:asciiTheme="majorBidi" w:eastAsiaTheme="minorHAnsi" w:hAnsiTheme="majorBidi" w:cstheme="majorBidi"/>
          <w:sz w:val="24"/>
          <w:szCs w:val="24"/>
          <w:lang w:val="en-IE"/>
        </w:rPr>
        <w:t>)</w:t>
      </w:r>
      <w:r w:rsidR="00B52108" w:rsidRPr="005D0853">
        <w:rPr>
          <w:rFonts w:asciiTheme="majorBidi" w:eastAsiaTheme="minorHAnsi" w:hAnsiTheme="majorBidi" w:cstheme="majorBidi"/>
          <w:sz w:val="24"/>
          <w:szCs w:val="24"/>
          <w:lang w:val="en-IE"/>
        </w:rPr>
        <w:t xml:space="preserve"> to each individual</w:t>
      </w:r>
      <w:r w:rsidR="002C2B60">
        <w:rPr>
          <w:rFonts w:asciiTheme="majorBidi" w:eastAsiaTheme="minorHAnsi" w:hAnsiTheme="majorBidi" w:cstheme="majorBidi"/>
          <w:sz w:val="24"/>
          <w:szCs w:val="24"/>
          <w:lang w:val="en-IE"/>
        </w:rPr>
        <w:t xml:space="preserve"> (sub criteria)</w:t>
      </w:r>
      <w:r w:rsidR="00D64F53" w:rsidRPr="005D0853">
        <w:rPr>
          <w:rFonts w:asciiTheme="majorBidi" w:eastAsiaTheme="minorHAnsi" w:hAnsiTheme="majorBidi" w:cstheme="majorBidi"/>
          <w:sz w:val="24"/>
          <w:szCs w:val="24"/>
          <w:lang w:val="en-IE"/>
        </w:rPr>
        <w:t xml:space="preserve"> </w:t>
      </w:r>
      <w:r w:rsidR="00E45F39" w:rsidRPr="005D0853">
        <w:rPr>
          <w:rFonts w:asciiTheme="majorBidi" w:eastAsiaTheme="minorHAnsi" w:hAnsiTheme="majorBidi" w:cstheme="majorBidi"/>
          <w:sz w:val="24"/>
          <w:szCs w:val="24"/>
          <w:lang w:val="en-IE"/>
        </w:rPr>
        <w:t>of</w:t>
      </w:r>
      <w:r w:rsidR="00D64F53" w:rsidRPr="005D0853">
        <w:rPr>
          <w:rFonts w:asciiTheme="majorBidi" w:eastAsiaTheme="minorHAnsi" w:hAnsiTheme="majorBidi" w:cstheme="majorBidi"/>
          <w:sz w:val="24"/>
          <w:szCs w:val="24"/>
          <w:lang w:val="en-IE"/>
        </w:rPr>
        <w:t xml:space="preserve"> each criterion</w:t>
      </w:r>
      <w:r w:rsidR="004029F8" w:rsidRPr="005D0853">
        <w:rPr>
          <w:rFonts w:asciiTheme="majorBidi" w:eastAsiaTheme="minorHAnsi" w:hAnsiTheme="majorBidi" w:cstheme="majorBidi"/>
          <w:sz w:val="24"/>
          <w:szCs w:val="24"/>
          <w:lang w:val="en-IE"/>
        </w:rPr>
        <w:t xml:space="preserve"> </w:t>
      </w:r>
      <w:r w:rsidR="0028704C">
        <w:rPr>
          <w:rFonts w:asciiTheme="majorBidi" w:eastAsiaTheme="minorHAnsi" w:hAnsiTheme="majorBidi" w:cstheme="majorBidi"/>
          <w:sz w:val="24"/>
          <w:szCs w:val="24"/>
          <w:lang w:val="en-IE"/>
        </w:rPr>
        <w:t>through</w:t>
      </w:r>
      <w:r w:rsidR="00D64F53" w:rsidRPr="005D0853">
        <w:rPr>
          <w:rFonts w:asciiTheme="majorBidi" w:eastAsiaTheme="minorHAnsi" w:hAnsiTheme="majorBidi" w:cstheme="majorBidi"/>
          <w:sz w:val="24"/>
          <w:szCs w:val="24"/>
          <w:lang w:val="en-IE"/>
        </w:rPr>
        <w:t xml:space="preserve"> interviewing </w:t>
      </w:r>
      <w:r w:rsidR="00763DFA">
        <w:rPr>
          <w:rFonts w:asciiTheme="majorBidi" w:eastAsiaTheme="minorHAnsi" w:hAnsiTheme="majorBidi" w:cstheme="majorBidi"/>
          <w:sz w:val="24"/>
          <w:szCs w:val="24"/>
          <w:lang w:val="en-IE"/>
        </w:rPr>
        <w:t>10</w:t>
      </w:r>
      <w:r w:rsidR="00D64F53" w:rsidRPr="005D0853">
        <w:rPr>
          <w:rFonts w:asciiTheme="majorBidi" w:eastAsiaTheme="minorHAnsi" w:hAnsiTheme="majorBidi" w:cstheme="majorBidi"/>
          <w:sz w:val="24"/>
          <w:szCs w:val="24"/>
          <w:lang w:val="en-IE"/>
        </w:rPr>
        <w:t xml:space="preserve"> specialized experts</w:t>
      </w:r>
      <w:r w:rsidR="00E45F39" w:rsidRPr="005D0853">
        <w:rPr>
          <w:rFonts w:asciiTheme="majorBidi" w:eastAsiaTheme="minorHAnsi" w:hAnsiTheme="majorBidi" w:cstheme="majorBidi"/>
          <w:sz w:val="24"/>
          <w:szCs w:val="24"/>
          <w:lang w:val="en-IE"/>
        </w:rPr>
        <w:t>.</w:t>
      </w:r>
      <w:r w:rsidR="00903965" w:rsidRPr="005D0853">
        <w:rPr>
          <w:rFonts w:asciiTheme="majorBidi" w:eastAsiaTheme="minorHAnsi" w:hAnsiTheme="majorBidi" w:cstheme="majorBidi"/>
          <w:sz w:val="24"/>
          <w:szCs w:val="24"/>
          <w:lang w:val="en-IE"/>
        </w:rPr>
        <w:t xml:space="preserve"> </w:t>
      </w:r>
      <w:r w:rsidR="00903965" w:rsidRPr="00605E52">
        <w:rPr>
          <w:rFonts w:asciiTheme="majorBidi" w:eastAsiaTheme="minorHAnsi" w:hAnsiTheme="majorBidi" w:cstheme="majorBidi"/>
          <w:color w:val="FF0000"/>
          <w:sz w:val="24"/>
          <w:szCs w:val="24"/>
          <w:lang w:val="en-IE"/>
        </w:rPr>
        <w:t>For the purpose of defuzzification, l</w:t>
      </w:r>
      <w:r w:rsidR="008B666E" w:rsidRPr="00605E52">
        <w:rPr>
          <w:rFonts w:asciiTheme="majorBidi" w:eastAsiaTheme="minorHAnsi" w:hAnsiTheme="majorBidi" w:cstheme="majorBidi"/>
          <w:color w:val="FF0000"/>
          <w:sz w:val="24"/>
          <w:szCs w:val="24"/>
          <w:lang w:val="en-IE"/>
        </w:rPr>
        <w:t>argest of maximum method</w:t>
      </w:r>
      <w:r w:rsidR="00903965" w:rsidRPr="00605E52">
        <w:rPr>
          <w:rFonts w:asciiTheme="majorBidi" w:eastAsiaTheme="minorHAnsi" w:hAnsiTheme="majorBidi" w:cstheme="majorBidi"/>
          <w:color w:val="FF0000"/>
          <w:sz w:val="24"/>
          <w:szCs w:val="24"/>
          <w:lang w:val="en-IE"/>
        </w:rPr>
        <w:t xml:space="preserve"> was </w:t>
      </w:r>
      <w:r w:rsidR="0033111A" w:rsidRPr="00605E52">
        <w:rPr>
          <w:rFonts w:asciiTheme="majorBidi" w:eastAsiaTheme="minorHAnsi" w:hAnsiTheme="majorBidi" w:cstheme="majorBidi"/>
          <w:color w:val="FF0000"/>
          <w:sz w:val="24"/>
          <w:szCs w:val="24"/>
          <w:lang w:val="en-IE"/>
        </w:rPr>
        <w:t>applied. Based on this method</w:t>
      </w:r>
      <w:r w:rsidR="00747EEA" w:rsidRPr="00605E52">
        <w:rPr>
          <w:rFonts w:asciiTheme="majorBidi" w:eastAsiaTheme="minorHAnsi" w:hAnsiTheme="majorBidi" w:cstheme="majorBidi"/>
          <w:color w:val="FF0000"/>
          <w:sz w:val="24"/>
          <w:szCs w:val="24"/>
          <w:lang w:val="en-IE"/>
        </w:rPr>
        <w:t xml:space="preserve"> </w:t>
      </w:r>
      <w:r w:rsidR="00897F12">
        <w:rPr>
          <w:rFonts w:asciiTheme="majorBidi" w:eastAsiaTheme="minorHAnsi" w:hAnsiTheme="majorBidi" w:cstheme="majorBidi"/>
          <w:color w:val="FF0000"/>
          <w:sz w:val="24"/>
          <w:szCs w:val="24"/>
          <w:lang w:val="en-IE"/>
        </w:rPr>
        <w:t xml:space="preserve">the largest </w:t>
      </w:r>
      <w:r w:rsidR="008B666E" w:rsidRPr="00605E52">
        <w:rPr>
          <w:rFonts w:asciiTheme="majorBidi" w:eastAsiaTheme="minorHAnsi" w:hAnsiTheme="majorBidi" w:cstheme="majorBidi"/>
          <w:color w:val="FF0000"/>
          <w:sz w:val="24"/>
          <w:szCs w:val="24"/>
          <w:lang w:val="en-IE"/>
        </w:rPr>
        <w:t xml:space="preserve">value of the fuzzy subset </w:t>
      </w:r>
      <w:r w:rsidR="00F91549">
        <w:rPr>
          <w:rFonts w:asciiTheme="majorBidi" w:eastAsiaTheme="minorHAnsi" w:hAnsiTheme="majorBidi" w:cstheme="majorBidi"/>
          <w:color w:val="FF0000"/>
          <w:sz w:val="24"/>
          <w:szCs w:val="24"/>
          <w:lang w:val="en-IE"/>
        </w:rPr>
        <w:t>was</w:t>
      </w:r>
      <w:r w:rsidR="00897F12">
        <w:rPr>
          <w:rFonts w:asciiTheme="majorBidi" w:eastAsiaTheme="minorHAnsi" w:hAnsiTheme="majorBidi" w:cstheme="majorBidi"/>
          <w:color w:val="FF0000"/>
          <w:sz w:val="24"/>
          <w:szCs w:val="24"/>
          <w:lang w:val="en-IE"/>
        </w:rPr>
        <w:t xml:space="preserve"> the output value</w:t>
      </w:r>
      <w:r w:rsidR="002E6059" w:rsidRPr="00605E52">
        <w:rPr>
          <w:rFonts w:asciiTheme="majorBidi" w:eastAsiaTheme="minorHAnsi" w:hAnsiTheme="majorBidi" w:cstheme="majorBidi"/>
          <w:color w:val="FF0000"/>
          <w:sz w:val="24"/>
          <w:szCs w:val="24"/>
          <w:lang w:val="en-IE"/>
        </w:rPr>
        <w:t xml:space="preserve"> </w:t>
      </w:r>
      <w:r w:rsidR="00A11BA3" w:rsidRPr="00605E52">
        <w:rPr>
          <w:rFonts w:asciiTheme="majorBidi" w:eastAsiaTheme="minorHAnsi" w:hAnsiTheme="majorBidi" w:cstheme="majorBidi"/>
          <w:color w:val="FF0000"/>
          <w:sz w:val="24"/>
          <w:szCs w:val="24"/>
          <w:lang w:val="en-IE"/>
        </w:rPr>
        <w:fldChar w:fldCharType="begin"/>
      </w:r>
      <w:r w:rsidR="00B72B06">
        <w:rPr>
          <w:rFonts w:asciiTheme="majorBidi" w:eastAsiaTheme="minorHAnsi" w:hAnsiTheme="majorBidi" w:cstheme="majorBidi"/>
          <w:color w:val="FF0000"/>
          <w:sz w:val="24"/>
          <w:szCs w:val="24"/>
          <w:lang w:val="en-IE"/>
        </w:rPr>
        <w:instrText xml:space="preserve"> ADDIN EN.CITE &lt;EndNote&gt;&lt;Cite&gt;&lt;Author&gt;Mancini&lt;/Author&gt;&lt;Year&gt;2012&lt;/Year&gt;&lt;RecNum&gt;2665&lt;/RecNum&gt;&lt;DisplayText&gt;(Mancini et al., 2012)&lt;/DisplayText&gt;&lt;record&gt;&lt;rec-number&gt;2665&lt;/rec-number&gt;&lt;foreign-keys&gt;&lt;key app="EN" db-id="pa2tsft03af9d9ezppf5t2pd5xxr5detaadx"&gt;2665&lt;/key&gt;&lt;/foreign-keys&gt;&lt;ref-type name="Book Section"&gt;5&lt;/ref-type&gt;&lt;contributors&gt;&lt;authors&gt;&lt;author&gt;Mancini, Ignazio M&lt;/author&gt;&lt;author&gt;Masi, Salvatore&lt;/author&gt;&lt;author&gt;Caniani, Donatella&lt;/author&gt;&lt;author&gt;Lioi, Donata S&lt;/author&gt;&lt;/authors&gt;&lt;/contributors&gt;&lt;titles&gt;&lt;title&gt;Fuzzy logic and neuro-fuzzy networks for environmental hazard assessment&lt;/title&gt;&lt;secondary-title&gt;Fuzzy Logic-Emerging Technologies and Applications&lt;/secondary-title&gt;&lt;/titles&gt;&lt;dates&gt;&lt;year&gt;2012&lt;/year&gt;&lt;/dates&gt;&lt;publisher&gt;InTech&lt;/publisher&gt;&lt;urls&gt;&lt;/urls&gt;&lt;/record&gt;&lt;/Cite&gt;&lt;/EndNote&gt;</w:instrText>
      </w:r>
      <w:r w:rsidR="00A11BA3" w:rsidRPr="00605E52">
        <w:rPr>
          <w:rFonts w:asciiTheme="majorBidi" w:eastAsiaTheme="minorHAnsi" w:hAnsiTheme="majorBidi" w:cstheme="majorBidi"/>
          <w:color w:val="FF0000"/>
          <w:sz w:val="24"/>
          <w:szCs w:val="24"/>
          <w:lang w:val="en-IE"/>
        </w:rPr>
        <w:fldChar w:fldCharType="separate"/>
      </w:r>
      <w:r w:rsidR="005C1A60" w:rsidRPr="00605E52">
        <w:rPr>
          <w:rFonts w:asciiTheme="majorBidi" w:eastAsiaTheme="minorHAnsi" w:hAnsiTheme="majorBidi" w:cstheme="majorBidi"/>
          <w:noProof/>
          <w:color w:val="FF0000"/>
          <w:sz w:val="24"/>
          <w:szCs w:val="24"/>
          <w:lang w:val="en-IE"/>
        </w:rPr>
        <w:t>(</w:t>
      </w:r>
      <w:hyperlink w:anchor="_ENREF_51" w:tooltip="Mancini, 2012 #2665" w:history="1">
        <w:r w:rsidR="008023F8" w:rsidRPr="00605E52">
          <w:rPr>
            <w:rFonts w:asciiTheme="majorBidi" w:eastAsiaTheme="minorHAnsi" w:hAnsiTheme="majorBidi" w:cstheme="majorBidi"/>
            <w:noProof/>
            <w:color w:val="FF0000"/>
            <w:sz w:val="24"/>
            <w:szCs w:val="24"/>
            <w:lang w:val="en-IE"/>
          </w:rPr>
          <w:t>Mancini et al., 2012</w:t>
        </w:r>
      </w:hyperlink>
      <w:r w:rsidR="005C1A60" w:rsidRPr="00605E52">
        <w:rPr>
          <w:rFonts w:asciiTheme="majorBidi" w:eastAsiaTheme="minorHAnsi" w:hAnsiTheme="majorBidi" w:cstheme="majorBidi"/>
          <w:noProof/>
          <w:color w:val="FF0000"/>
          <w:sz w:val="24"/>
          <w:szCs w:val="24"/>
          <w:lang w:val="en-IE"/>
        </w:rPr>
        <w:t>)</w:t>
      </w:r>
      <w:r w:rsidR="00A11BA3" w:rsidRPr="00605E52">
        <w:rPr>
          <w:rFonts w:asciiTheme="majorBidi" w:eastAsiaTheme="minorHAnsi" w:hAnsiTheme="majorBidi" w:cstheme="majorBidi"/>
          <w:color w:val="FF0000"/>
          <w:sz w:val="24"/>
          <w:szCs w:val="24"/>
          <w:lang w:val="en-IE"/>
        </w:rPr>
        <w:fldChar w:fldCharType="end"/>
      </w:r>
      <w:r w:rsidR="008B666E" w:rsidRPr="00605E52">
        <w:rPr>
          <w:rFonts w:asciiTheme="majorBidi" w:eastAsiaTheme="minorHAnsi" w:hAnsiTheme="majorBidi" w:cstheme="majorBidi"/>
          <w:color w:val="FF0000"/>
          <w:sz w:val="24"/>
          <w:szCs w:val="24"/>
          <w:lang w:val="en-IE"/>
        </w:rPr>
        <w:t>.</w:t>
      </w:r>
    </w:p>
    <w:p w14:paraId="2F0AF16A" w14:textId="77777777" w:rsidR="00897F12" w:rsidRDefault="00897F12" w:rsidP="00897F12">
      <w:pPr>
        <w:pStyle w:val="ListParagraph"/>
        <w:spacing w:after="0" w:line="360" w:lineRule="auto"/>
        <w:jc w:val="both"/>
        <w:rPr>
          <w:rFonts w:asciiTheme="majorBidi" w:hAnsiTheme="majorBidi" w:cstheme="majorBidi"/>
          <w:b/>
          <w:bCs/>
          <w:sz w:val="24"/>
          <w:szCs w:val="24"/>
        </w:rPr>
      </w:pPr>
    </w:p>
    <w:p w14:paraId="56B4762B" w14:textId="77777777" w:rsidR="004D7A7D" w:rsidRPr="005D0853" w:rsidRDefault="004D7A7D" w:rsidP="0034235C">
      <w:pPr>
        <w:pStyle w:val="ListParagraph"/>
        <w:numPr>
          <w:ilvl w:val="1"/>
          <w:numId w:val="21"/>
        </w:numPr>
        <w:spacing w:after="0" w:line="360" w:lineRule="auto"/>
        <w:jc w:val="both"/>
        <w:rPr>
          <w:rFonts w:asciiTheme="majorBidi" w:hAnsiTheme="majorBidi" w:cstheme="majorBidi"/>
          <w:b/>
          <w:bCs/>
          <w:sz w:val="24"/>
          <w:szCs w:val="24"/>
        </w:rPr>
      </w:pPr>
      <w:r w:rsidRPr="005D0853">
        <w:rPr>
          <w:rFonts w:asciiTheme="majorBidi" w:hAnsiTheme="majorBidi" w:cstheme="majorBidi"/>
          <w:b/>
          <w:bCs/>
          <w:sz w:val="24"/>
          <w:szCs w:val="24"/>
        </w:rPr>
        <w:t>Data gathering</w:t>
      </w:r>
    </w:p>
    <w:p w14:paraId="6426422F" w14:textId="0CAC3209" w:rsidR="00D97284" w:rsidRPr="005D0853" w:rsidRDefault="002C2B60" w:rsidP="00CC65BA">
      <w:pPr>
        <w:spacing w:line="360" w:lineRule="auto"/>
        <w:ind w:left="142"/>
        <w:jc w:val="both"/>
        <w:rPr>
          <w:rFonts w:asciiTheme="majorBidi" w:hAnsiTheme="majorBidi" w:cstheme="majorBidi"/>
          <w:sz w:val="24"/>
          <w:szCs w:val="24"/>
        </w:rPr>
      </w:pPr>
      <w:r>
        <w:rPr>
          <w:rFonts w:asciiTheme="majorBidi" w:hAnsiTheme="majorBidi" w:cstheme="majorBidi"/>
          <w:sz w:val="24"/>
          <w:szCs w:val="24"/>
        </w:rPr>
        <w:t xml:space="preserve">In order to identify influencing </w:t>
      </w:r>
      <w:r w:rsidR="0054572A">
        <w:rPr>
          <w:rFonts w:asciiTheme="majorBidi" w:hAnsiTheme="majorBidi" w:cstheme="majorBidi"/>
          <w:sz w:val="24"/>
          <w:szCs w:val="24"/>
        </w:rPr>
        <w:t>criteria</w:t>
      </w:r>
      <w:r>
        <w:rPr>
          <w:rFonts w:asciiTheme="majorBidi" w:hAnsiTheme="majorBidi" w:cstheme="majorBidi"/>
          <w:sz w:val="24"/>
          <w:szCs w:val="24"/>
        </w:rPr>
        <w:t xml:space="preserve"> in </w:t>
      </w:r>
      <w:r w:rsidR="00CC65BA" w:rsidRPr="00412E0E">
        <w:rPr>
          <w:rFonts w:asciiTheme="majorBidi" w:hAnsiTheme="majorBidi" w:cstheme="majorBidi"/>
          <w:color w:val="FF0000"/>
          <w:sz w:val="24"/>
          <w:szCs w:val="24"/>
        </w:rPr>
        <w:t xml:space="preserve">local </w:t>
      </w:r>
      <w:r w:rsidRPr="00412E0E">
        <w:rPr>
          <w:rFonts w:asciiTheme="majorBidi" w:hAnsiTheme="majorBidi" w:cstheme="majorBidi"/>
          <w:color w:val="FF0000"/>
          <w:sz w:val="24"/>
          <w:szCs w:val="24"/>
        </w:rPr>
        <w:t xml:space="preserve">seismic </w:t>
      </w:r>
      <w:r w:rsidR="00CC65BA" w:rsidRPr="00412E0E">
        <w:rPr>
          <w:rFonts w:asciiTheme="majorBidi" w:hAnsiTheme="majorBidi" w:cstheme="majorBidi"/>
          <w:color w:val="FF0000"/>
          <w:sz w:val="24"/>
          <w:szCs w:val="24"/>
        </w:rPr>
        <w:t xml:space="preserve">amplification </w:t>
      </w:r>
      <w:r>
        <w:rPr>
          <w:rFonts w:asciiTheme="majorBidi" w:hAnsiTheme="majorBidi" w:cstheme="majorBidi"/>
          <w:sz w:val="24"/>
          <w:szCs w:val="24"/>
        </w:rPr>
        <w:t>the required data</w:t>
      </w:r>
      <w:r w:rsidR="00D97284" w:rsidRPr="005D0853">
        <w:rPr>
          <w:rFonts w:asciiTheme="majorBidi" w:hAnsiTheme="majorBidi" w:cstheme="majorBidi"/>
          <w:sz w:val="24"/>
          <w:szCs w:val="24"/>
        </w:rPr>
        <w:t xml:space="preserve"> were collected through a literature review and semi-structured interviews with 10 experts who were involved in the geology, seismology, tectonic and structural engineering</w:t>
      </w:r>
      <w:r w:rsidR="00956729" w:rsidRPr="005D0853">
        <w:rPr>
          <w:rFonts w:asciiTheme="majorBidi" w:hAnsiTheme="majorBidi" w:cstheme="majorBidi"/>
          <w:sz w:val="24"/>
          <w:szCs w:val="24"/>
        </w:rPr>
        <w:t>, and geomorphology</w:t>
      </w:r>
      <w:r w:rsidR="00D97284" w:rsidRPr="005D0853">
        <w:rPr>
          <w:rFonts w:asciiTheme="majorBidi" w:hAnsiTheme="majorBidi" w:cstheme="majorBidi"/>
          <w:sz w:val="24"/>
          <w:szCs w:val="24"/>
        </w:rPr>
        <w:t xml:space="preserve"> fields. They were asked about the criteria that can influence </w:t>
      </w:r>
      <w:r w:rsidR="00CC65BA">
        <w:rPr>
          <w:rFonts w:asciiTheme="majorBidi" w:hAnsiTheme="majorBidi" w:cstheme="majorBidi"/>
          <w:sz w:val="24"/>
          <w:szCs w:val="24"/>
        </w:rPr>
        <w:t>local seismic amplification</w:t>
      </w:r>
      <w:r>
        <w:rPr>
          <w:rFonts w:asciiTheme="majorBidi" w:hAnsiTheme="majorBidi" w:cstheme="majorBidi"/>
          <w:sz w:val="24"/>
          <w:szCs w:val="24"/>
        </w:rPr>
        <w:t xml:space="preserve">, </w:t>
      </w:r>
      <w:r w:rsidR="0089346E">
        <w:rPr>
          <w:rFonts w:asciiTheme="majorBidi" w:hAnsiTheme="majorBidi" w:cstheme="majorBidi"/>
          <w:sz w:val="24"/>
          <w:szCs w:val="24"/>
        </w:rPr>
        <w:t>and then</w:t>
      </w:r>
      <w:r>
        <w:rPr>
          <w:rFonts w:asciiTheme="majorBidi" w:hAnsiTheme="majorBidi" w:cstheme="majorBidi"/>
          <w:sz w:val="24"/>
          <w:szCs w:val="24"/>
        </w:rPr>
        <w:t xml:space="preserve"> t</w:t>
      </w:r>
      <w:r w:rsidR="00D97284" w:rsidRPr="005D0853">
        <w:rPr>
          <w:rFonts w:asciiTheme="majorBidi" w:hAnsiTheme="majorBidi" w:cstheme="majorBidi"/>
          <w:sz w:val="24"/>
          <w:szCs w:val="24"/>
        </w:rPr>
        <w:t xml:space="preserve">hese </w:t>
      </w:r>
      <w:r>
        <w:rPr>
          <w:rFonts w:asciiTheme="majorBidi" w:hAnsiTheme="majorBidi" w:cstheme="majorBidi"/>
          <w:sz w:val="24"/>
          <w:szCs w:val="24"/>
        </w:rPr>
        <w:t xml:space="preserve">data </w:t>
      </w:r>
      <w:r w:rsidR="00D97284" w:rsidRPr="005D0853">
        <w:rPr>
          <w:rFonts w:asciiTheme="majorBidi" w:hAnsiTheme="majorBidi" w:cstheme="majorBidi"/>
          <w:sz w:val="24"/>
          <w:szCs w:val="24"/>
        </w:rPr>
        <w:t>were</w:t>
      </w:r>
      <w:r>
        <w:rPr>
          <w:rFonts w:asciiTheme="majorBidi" w:hAnsiTheme="majorBidi" w:cstheme="majorBidi"/>
          <w:sz w:val="24"/>
          <w:szCs w:val="24"/>
        </w:rPr>
        <w:t xml:space="preserve"> </w:t>
      </w:r>
      <w:r w:rsidR="00CB39EB">
        <w:rPr>
          <w:rFonts w:asciiTheme="majorBidi" w:hAnsiTheme="majorBidi" w:cstheme="majorBidi"/>
          <w:sz w:val="24"/>
          <w:szCs w:val="24"/>
        </w:rPr>
        <w:t>analyzed</w:t>
      </w:r>
      <w:r>
        <w:rPr>
          <w:rFonts w:asciiTheme="majorBidi" w:hAnsiTheme="majorBidi" w:cstheme="majorBidi"/>
          <w:sz w:val="24"/>
          <w:szCs w:val="24"/>
        </w:rPr>
        <w:t xml:space="preserve"> using AHP and FL methods as</w:t>
      </w:r>
      <w:r w:rsidR="00D97284" w:rsidRPr="005D0853">
        <w:rPr>
          <w:rFonts w:asciiTheme="majorBidi" w:hAnsiTheme="majorBidi" w:cstheme="majorBidi"/>
          <w:sz w:val="24"/>
          <w:szCs w:val="24"/>
        </w:rPr>
        <w:t xml:space="preserve"> explained in the following:</w:t>
      </w:r>
    </w:p>
    <w:p w14:paraId="2AC5FADD" w14:textId="77777777" w:rsidR="00D97284" w:rsidRPr="005D0853" w:rsidRDefault="00D97284" w:rsidP="0034235C">
      <w:pPr>
        <w:pStyle w:val="ListParagraph"/>
        <w:spacing w:after="0" w:line="360" w:lineRule="auto"/>
        <w:jc w:val="both"/>
        <w:rPr>
          <w:rFonts w:asciiTheme="majorBidi" w:hAnsiTheme="majorBidi" w:cstheme="majorBidi"/>
          <w:b/>
          <w:bCs/>
          <w:sz w:val="24"/>
          <w:szCs w:val="24"/>
        </w:rPr>
      </w:pPr>
    </w:p>
    <w:p w14:paraId="0835B872" w14:textId="77777777" w:rsidR="00D97284" w:rsidRPr="005D0853" w:rsidRDefault="00D97284" w:rsidP="0034235C">
      <w:pPr>
        <w:pStyle w:val="ListParagraph"/>
        <w:numPr>
          <w:ilvl w:val="2"/>
          <w:numId w:val="21"/>
        </w:numPr>
        <w:spacing w:line="360" w:lineRule="auto"/>
        <w:jc w:val="both"/>
        <w:outlineLvl w:val="0"/>
        <w:rPr>
          <w:rFonts w:asciiTheme="majorBidi" w:hAnsiTheme="majorBidi" w:cstheme="majorBidi"/>
          <w:b/>
          <w:i/>
          <w:sz w:val="24"/>
          <w:szCs w:val="24"/>
        </w:rPr>
      </w:pPr>
      <w:r w:rsidRPr="005D0853">
        <w:rPr>
          <w:rFonts w:asciiTheme="majorBidi" w:hAnsiTheme="majorBidi" w:cstheme="majorBidi"/>
          <w:b/>
          <w:i/>
          <w:sz w:val="24"/>
          <w:szCs w:val="24"/>
        </w:rPr>
        <w:t>Determining the relevant c</w:t>
      </w:r>
      <w:r w:rsidR="00710C40" w:rsidRPr="005D0853">
        <w:rPr>
          <w:rFonts w:asciiTheme="majorBidi" w:hAnsiTheme="majorBidi" w:cstheme="majorBidi"/>
          <w:b/>
          <w:i/>
          <w:sz w:val="24"/>
          <w:szCs w:val="24"/>
        </w:rPr>
        <w:t>riteria by reviewing literature</w:t>
      </w:r>
    </w:p>
    <w:p w14:paraId="0FF19DD2" w14:textId="5F9CCE64" w:rsidR="00933DCF" w:rsidRPr="00CC2249" w:rsidRDefault="00933DCF" w:rsidP="008023F8">
      <w:pPr>
        <w:spacing w:line="360" w:lineRule="auto"/>
        <w:jc w:val="both"/>
        <w:rPr>
          <w:rFonts w:asciiTheme="majorBidi" w:hAnsiTheme="majorBidi" w:cstheme="majorBidi"/>
          <w:sz w:val="24"/>
          <w:szCs w:val="24"/>
        </w:rPr>
      </w:pPr>
      <w:r w:rsidRPr="00CC2249">
        <w:rPr>
          <w:rFonts w:asciiTheme="majorBidi" w:hAnsiTheme="majorBidi" w:cstheme="majorBidi"/>
          <w:sz w:val="24"/>
          <w:szCs w:val="24"/>
        </w:rPr>
        <w:t xml:space="preserve">The potential criteria influencing </w:t>
      </w:r>
      <w:r w:rsidR="00CC65BA">
        <w:rPr>
          <w:rFonts w:asciiTheme="majorBidi" w:hAnsiTheme="majorBidi" w:cstheme="majorBidi"/>
          <w:sz w:val="24"/>
          <w:szCs w:val="24"/>
        </w:rPr>
        <w:t xml:space="preserve">local seismic amplification susceptibility </w:t>
      </w:r>
      <w:r w:rsidRPr="00CC2249">
        <w:rPr>
          <w:rFonts w:asciiTheme="majorBidi" w:hAnsiTheme="majorBidi" w:cstheme="majorBidi"/>
          <w:sz w:val="24"/>
          <w:szCs w:val="24"/>
        </w:rPr>
        <w:t xml:space="preserve">were determined through </w:t>
      </w:r>
      <w:r w:rsidR="009825C3">
        <w:rPr>
          <w:rFonts w:asciiTheme="majorBidi" w:hAnsiTheme="majorBidi" w:cstheme="majorBidi"/>
          <w:sz w:val="24"/>
          <w:szCs w:val="24"/>
        </w:rPr>
        <w:t xml:space="preserve">a critical </w:t>
      </w:r>
      <w:r w:rsidRPr="00CC2249">
        <w:rPr>
          <w:rFonts w:asciiTheme="majorBidi" w:hAnsiTheme="majorBidi" w:cstheme="majorBidi"/>
          <w:sz w:val="24"/>
          <w:szCs w:val="24"/>
        </w:rPr>
        <w:t>review</w:t>
      </w:r>
      <w:r w:rsidR="009825C3">
        <w:rPr>
          <w:rFonts w:asciiTheme="majorBidi" w:hAnsiTheme="majorBidi" w:cstheme="majorBidi"/>
          <w:sz w:val="24"/>
          <w:szCs w:val="24"/>
        </w:rPr>
        <w:t xml:space="preserve"> of literature</w:t>
      </w:r>
      <w:r w:rsidRPr="00CC2249">
        <w:rPr>
          <w:rFonts w:asciiTheme="majorBidi" w:hAnsiTheme="majorBidi" w:cstheme="majorBidi"/>
          <w:sz w:val="24"/>
          <w:szCs w:val="24"/>
        </w:rPr>
        <w:t xml:space="preserve">. By reviewing documents on earthquake engineering, seismology, geology, tectonic and structural engineering, geomorphology and seismic </w:t>
      </w:r>
      <w:r w:rsidRPr="00CC2249">
        <w:rPr>
          <w:rFonts w:asciiTheme="majorBidi" w:hAnsiTheme="majorBidi" w:cstheme="majorBidi"/>
          <w:sz w:val="24"/>
          <w:szCs w:val="24"/>
        </w:rPr>
        <w:lastRenderedPageBreak/>
        <w:t xml:space="preserve">microzonation reports and guidelines </w:t>
      </w:r>
      <w:r w:rsidRPr="00CC2249">
        <w:rPr>
          <w:rFonts w:asciiTheme="majorBidi" w:eastAsiaTheme="minorHAnsi" w:hAnsiTheme="majorBidi" w:cstheme="majorBidi"/>
          <w:sz w:val="24"/>
          <w:szCs w:val="24"/>
          <w:lang w:val="en-IE"/>
        </w:rPr>
        <w:fldChar w:fldCharType="begin">
          <w:fldData xml:space="preserve">PEVuZE5vdGU+PENpdGU+PEF1dGhvcj5Gw6RoPC9BdXRob3I+PFllYXI+MTk5NzwvWWVhcj48UmVj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==
</w:fldData>
        </w:fldChar>
      </w:r>
      <w:r w:rsidR="00B72B06">
        <w:rPr>
          <w:rFonts w:asciiTheme="majorBidi" w:eastAsiaTheme="minorHAnsi" w:hAnsiTheme="majorBidi" w:cstheme="majorBidi"/>
          <w:sz w:val="24"/>
          <w:szCs w:val="24"/>
          <w:lang w:val="en-IE"/>
        </w:rPr>
        <w:instrText xml:space="preserve"> ADDIN EN.CITE </w:instrText>
      </w:r>
      <w:r w:rsidR="00B72B06">
        <w:rPr>
          <w:rFonts w:asciiTheme="majorBidi" w:eastAsiaTheme="minorHAnsi" w:hAnsiTheme="majorBidi" w:cstheme="majorBidi"/>
          <w:sz w:val="24"/>
          <w:szCs w:val="24"/>
          <w:lang w:val="en-IE"/>
        </w:rPr>
        <w:fldChar w:fldCharType="begin">
          <w:fldData xml:space="preserve">PEVuZE5vdGU+PENpdGU+PEF1dGhvcj5Gw6RoPC9BdXRob3I+PFllYXI+MTk5NzwvWWVhcj48UmVj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==
</w:fldData>
        </w:fldChar>
      </w:r>
      <w:r w:rsidR="00B72B06">
        <w:rPr>
          <w:rFonts w:asciiTheme="majorBidi" w:eastAsiaTheme="minorHAnsi" w:hAnsiTheme="majorBidi" w:cstheme="majorBidi"/>
          <w:sz w:val="24"/>
          <w:szCs w:val="24"/>
          <w:lang w:val="en-IE"/>
        </w:rPr>
        <w:instrText xml:space="preserve"> ADDIN EN.CITE.DATA </w:instrText>
      </w:r>
      <w:r w:rsidR="00B72B06">
        <w:rPr>
          <w:rFonts w:asciiTheme="majorBidi" w:eastAsiaTheme="minorHAnsi" w:hAnsiTheme="majorBidi" w:cstheme="majorBidi"/>
          <w:sz w:val="24"/>
          <w:szCs w:val="24"/>
          <w:lang w:val="en-IE"/>
        </w:rPr>
      </w:r>
      <w:r w:rsidR="00B72B06">
        <w:rPr>
          <w:rFonts w:asciiTheme="majorBidi" w:eastAsiaTheme="minorHAnsi" w:hAnsiTheme="majorBidi" w:cstheme="majorBidi"/>
          <w:sz w:val="24"/>
          <w:szCs w:val="24"/>
          <w:lang w:val="en-IE"/>
        </w:rPr>
        <w:fldChar w:fldCharType="end"/>
      </w:r>
      <w:r w:rsidRPr="00CC2249">
        <w:rPr>
          <w:rFonts w:asciiTheme="majorBidi" w:eastAsiaTheme="minorHAnsi" w:hAnsiTheme="majorBidi" w:cstheme="majorBidi"/>
          <w:sz w:val="24"/>
          <w:szCs w:val="24"/>
          <w:lang w:val="en-IE"/>
        </w:rPr>
        <w:fldChar w:fldCharType="separate"/>
      </w:r>
      <w:r w:rsidR="005C1A60">
        <w:rPr>
          <w:rFonts w:asciiTheme="majorBidi" w:eastAsiaTheme="minorHAnsi" w:hAnsiTheme="majorBidi" w:cstheme="majorBidi"/>
          <w:noProof/>
          <w:sz w:val="24"/>
          <w:szCs w:val="24"/>
          <w:lang w:val="en-IE"/>
        </w:rPr>
        <w:t>(</w:t>
      </w:r>
      <w:hyperlink w:anchor="_ENREF_25" w:tooltip="Fäh, 1997 #1335" w:history="1">
        <w:r w:rsidR="008023F8">
          <w:rPr>
            <w:rFonts w:asciiTheme="majorBidi" w:eastAsiaTheme="minorHAnsi" w:hAnsiTheme="majorBidi" w:cstheme="majorBidi"/>
            <w:noProof/>
            <w:sz w:val="24"/>
            <w:szCs w:val="24"/>
            <w:lang w:val="en-IE"/>
          </w:rPr>
          <w:t>Fäh et al., 1997</w:t>
        </w:r>
      </w:hyperlink>
      <w:r w:rsidR="005C1A60">
        <w:rPr>
          <w:rFonts w:asciiTheme="majorBidi" w:eastAsiaTheme="minorHAnsi" w:hAnsiTheme="majorBidi" w:cstheme="majorBidi"/>
          <w:noProof/>
          <w:sz w:val="24"/>
          <w:szCs w:val="24"/>
          <w:lang w:val="en-IE"/>
        </w:rPr>
        <w:t>;</w:t>
      </w:r>
      <w:hyperlink w:anchor="_ENREF_21" w:tooltip="Ding, 2004 #2624" w:history="1">
        <w:r w:rsidR="008023F8">
          <w:rPr>
            <w:rFonts w:asciiTheme="majorBidi" w:eastAsiaTheme="minorHAnsi" w:hAnsiTheme="majorBidi" w:cstheme="majorBidi"/>
            <w:noProof/>
            <w:sz w:val="24"/>
            <w:szCs w:val="24"/>
            <w:lang w:val="en-IE"/>
          </w:rPr>
          <w:t>Ding et al., 2004</w:t>
        </w:r>
      </w:hyperlink>
      <w:r w:rsidR="005C1A60">
        <w:rPr>
          <w:rFonts w:asciiTheme="majorBidi" w:eastAsiaTheme="minorHAnsi" w:hAnsiTheme="majorBidi" w:cstheme="majorBidi"/>
          <w:noProof/>
          <w:sz w:val="24"/>
          <w:szCs w:val="24"/>
          <w:lang w:val="en-IE"/>
        </w:rPr>
        <w:t>;</w:t>
      </w:r>
      <w:hyperlink w:anchor="_ENREF_59" w:tooltip="Molina, 2010 #1184" w:history="1">
        <w:r w:rsidR="008023F8">
          <w:rPr>
            <w:rFonts w:asciiTheme="majorBidi" w:eastAsiaTheme="minorHAnsi" w:hAnsiTheme="majorBidi" w:cstheme="majorBidi"/>
            <w:noProof/>
            <w:sz w:val="24"/>
            <w:szCs w:val="24"/>
            <w:lang w:val="en-IE"/>
          </w:rPr>
          <w:t>Molina et al., 2010</w:t>
        </w:r>
      </w:hyperlink>
      <w:r w:rsidR="005C1A60">
        <w:rPr>
          <w:rFonts w:asciiTheme="majorBidi" w:eastAsiaTheme="minorHAnsi" w:hAnsiTheme="majorBidi" w:cstheme="majorBidi"/>
          <w:noProof/>
          <w:sz w:val="24"/>
          <w:szCs w:val="24"/>
          <w:lang w:val="en-IE"/>
        </w:rPr>
        <w:t>;</w:t>
      </w:r>
      <w:hyperlink w:anchor="_ENREF_63" w:tooltip="Mundepi, 2010 #2625" w:history="1">
        <w:r w:rsidR="008023F8">
          <w:rPr>
            <w:rFonts w:asciiTheme="majorBidi" w:eastAsiaTheme="minorHAnsi" w:hAnsiTheme="majorBidi" w:cstheme="majorBidi"/>
            <w:noProof/>
            <w:sz w:val="24"/>
            <w:szCs w:val="24"/>
            <w:lang w:val="en-IE"/>
          </w:rPr>
          <w:t>Mundepi et al., 2010</w:t>
        </w:r>
      </w:hyperlink>
      <w:r w:rsidR="005C1A60">
        <w:rPr>
          <w:rFonts w:asciiTheme="majorBidi" w:eastAsiaTheme="minorHAnsi" w:hAnsiTheme="majorBidi" w:cstheme="majorBidi"/>
          <w:noProof/>
          <w:sz w:val="24"/>
          <w:szCs w:val="24"/>
          <w:lang w:val="en-IE"/>
        </w:rPr>
        <w:t>;</w:t>
      </w:r>
      <w:hyperlink w:anchor="_ENREF_54" w:tooltip="Marulanda, 2012 #2618" w:history="1">
        <w:r w:rsidR="008023F8">
          <w:rPr>
            <w:rFonts w:asciiTheme="majorBidi" w:eastAsiaTheme="minorHAnsi" w:hAnsiTheme="majorBidi" w:cstheme="majorBidi"/>
            <w:noProof/>
            <w:sz w:val="24"/>
            <w:szCs w:val="24"/>
            <w:lang w:val="en-IE"/>
          </w:rPr>
          <w:t>Marulanda et al., 2012</w:t>
        </w:r>
      </w:hyperlink>
      <w:r w:rsidR="005C1A60">
        <w:rPr>
          <w:rFonts w:asciiTheme="majorBidi" w:eastAsiaTheme="minorHAnsi" w:hAnsiTheme="majorBidi" w:cstheme="majorBidi"/>
          <w:noProof/>
          <w:sz w:val="24"/>
          <w:szCs w:val="24"/>
          <w:lang w:val="en-IE"/>
        </w:rPr>
        <w:t>;</w:t>
      </w:r>
      <w:hyperlink w:anchor="_ENREF_34" w:tooltip="Hassanzadeh, 2013 #1051" w:history="1">
        <w:r w:rsidR="008023F8">
          <w:rPr>
            <w:rFonts w:asciiTheme="majorBidi" w:eastAsiaTheme="minorHAnsi" w:hAnsiTheme="majorBidi" w:cstheme="majorBidi"/>
            <w:noProof/>
            <w:sz w:val="24"/>
            <w:szCs w:val="24"/>
            <w:lang w:val="en-IE"/>
          </w:rPr>
          <w:t>Hassanzadeh et al., 2013</w:t>
        </w:r>
      </w:hyperlink>
      <w:r w:rsidR="005C1A60">
        <w:rPr>
          <w:rFonts w:asciiTheme="majorBidi" w:eastAsiaTheme="minorHAnsi" w:hAnsiTheme="majorBidi" w:cstheme="majorBidi"/>
          <w:noProof/>
          <w:sz w:val="24"/>
          <w:szCs w:val="24"/>
          <w:lang w:val="en-IE"/>
        </w:rPr>
        <w:t>;</w:t>
      </w:r>
      <w:hyperlink w:anchor="_ENREF_26" w:tooltip="Federal Emergency Management Agency (FEMA), 2014 #2616" w:history="1">
        <w:r w:rsidR="008023F8">
          <w:rPr>
            <w:rFonts w:asciiTheme="majorBidi" w:eastAsiaTheme="minorHAnsi" w:hAnsiTheme="majorBidi" w:cstheme="majorBidi"/>
            <w:noProof/>
            <w:sz w:val="24"/>
            <w:szCs w:val="24"/>
            <w:lang w:val="en-IE"/>
          </w:rPr>
          <w:t>Federal Emergency Management Agency (FEMA), 2014</w:t>
        </w:r>
      </w:hyperlink>
      <w:r w:rsidR="005C1A60">
        <w:rPr>
          <w:rFonts w:asciiTheme="majorBidi" w:eastAsiaTheme="minorHAnsi" w:hAnsiTheme="majorBidi" w:cstheme="majorBidi"/>
          <w:noProof/>
          <w:sz w:val="24"/>
          <w:szCs w:val="24"/>
          <w:lang w:val="en-IE"/>
        </w:rPr>
        <w:t>;</w:t>
      </w:r>
      <w:hyperlink w:anchor="_ENREF_28" w:tooltip="Fraume, 2014 #2619" w:history="1">
        <w:r w:rsidR="008023F8">
          <w:rPr>
            <w:rFonts w:asciiTheme="majorBidi" w:eastAsiaTheme="minorHAnsi" w:hAnsiTheme="majorBidi" w:cstheme="majorBidi"/>
            <w:noProof/>
            <w:sz w:val="24"/>
            <w:szCs w:val="24"/>
            <w:lang w:val="en-IE"/>
          </w:rPr>
          <w:t>Fraume et al., 2014</w:t>
        </w:r>
      </w:hyperlink>
      <w:r w:rsidR="005C1A60">
        <w:rPr>
          <w:rFonts w:asciiTheme="majorBidi" w:eastAsiaTheme="minorHAnsi" w:hAnsiTheme="majorBidi" w:cstheme="majorBidi"/>
          <w:noProof/>
          <w:sz w:val="24"/>
          <w:szCs w:val="24"/>
          <w:lang w:val="en-IE"/>
        </w:rPr>
        <w:t>;</w:t>
      </w:r>
      <w:hyperlink w:anchor="_ENREF_33" w:tooltip="Grelle, 2016 #2629" w:history="1">
        <w:r w:rsidR="008023F8">
          <w:rPr>
            <w:rFonts w:asciiTheme="majorBidi" w:eastAsiaTheme="minorHAnsi" w:hAnsiTheme="majorBidi" w:cstheme="majorBidi"/>
            <w:noProof/>
            <w:sz w:val="24"/>
            <w:szCs w:val="24"/>
            <w:lang w:val="en-IE"/>
          </w:rPr>
          <w:t>Grelle et al., 2016</w:t>
        </w:r>
      </w:hyperlink>
      <w:r w:rsidR="005C1A60">
        <w:rPr>
          <w:rFonts w:asciiTheme="majorBidi" w:eastAsiaTheme="minorHAnsi" w:hAnsiTheme="majorBidi" w:cstheme="majorBidi"/>
          <w:noProof/>
          <w:sz w:val="24"/>
          <w:szCs w:val="24"/>
          <w:lang w:val="en-IE"/>
        </w:rPr>
        <w:t>;</w:t>
      </w:r>
      <w:hyperlink w:anchor="_ENREF_32" w:tooltip="Grelle, 2014 #2620" w:history="1">
        <w:r w:rsidR="008023F8">
          <w:rPr>
            <w:rFonts w:asciiTheme="majorBidi" w:eastAsiaTheme="minorHAnsi" w:hAnsiTheme="majorBidi" w:cstheme="majorBidi"/>
            <w:noProof/>
            <w:sz w:val="24"/>
            <w:szCs w:val="24"/>
            <w:lang w:val="en-IE"/>
          </w:rPr>
          <w:t>Grelle et al., 2014</w:t>
        </w:r>
      </w:hyperlink>
      <w:r w:rsidR="005C1A60">
        <w:rPr>
          <w:rFonts w:asciiTheme="majorBidi" w:eastAsiaTheme="minorHAnsi" w:hAnsiTheme="majorBidi" w:cstheme="majorBidi"/>
          <w:noProof/>
          <w:sz w:val="24"/>
          <w:szCs w:val="24"/>
          <w:lang w:val="en-IE"/>
        </w:rPr>
        <w:t>;</w:t>
      </w:r>
      <w:hyperlink w:anchor="_ENREF_86" w:tooltip="SM Working Group, 2015 #2650" w:history="1">
        <w:r w:rsidR="008023F8">
          <w:rPr>
            <w:rFonts w:asciiTheme="majorBidi" w:eastAsiaTheme="minorHAnsi" w:hAnsiTheme="majorBidi" w:cstheme="majorBidi"/>
            <w:noProof/>
            <w:sz w:val="24"/>
            <w:szCs w:val="24"/>
            <w:lang w:val="en-IE"/>
          </w:rPr>
          <w:t>SM Working Group, 2015</w:t>
        </w:r>
      </w:hyperlink>
      <w:r w:rsidR="005C1A60">
        <w:rPr>
          <w:rFonts w:asciiTheme="majorBidi" w:eastAsiaTheme="minorHAnsi" w:hAnsiTheme="majorBidi" w:cstheme="majorBidi"/>
          <w:noProof/>
          <w:sz w:val="24"/>
          <w:szCs w:val="24"/>
          <w:lang w:val="en-IE"/>
        </w:rPr>
        <w:t>;</w:t>
      </w:r>
      <w:hyperlink w:anchor="_ENREF_75" w:tooltip="Rehman, 2016 #2623" w:history="1">
        <w:r w:rsidR="008023F8">
          <w:rPr>
            <w:rFonts w:asciiTheme="majorBidi" w:eastAsiaTheme="minorHAnsi" w:hAnsiTheme="majorBidi" w:cstheme="majorBidi"/>
            <w:noProof/>
            <w:sz w:val="24"/>
            <w:szCs w:val="24"/>
            <w:lang w:val="en-IE"/>
          </w:rPr>
          <w:t>Rehman et al., 2016</w:t>
        </w:r>
      </w:hyperlink>
      <w:r w:rsidR="005C1A60">
        <w:rPr>
          <w:rFonts w:asciiTheme="majorBidi" w:eastAsiaTheme="minorHAnsi" w:hAnsiTheme="majorBidi" w:cstheme="majorBidi"/>
          <w:noProof/>
          <w:sz w:val="24"/>
          <w:szCs w:val="24"/>
          <w:lang w:val="en-IE"/>
        </w:rPr>
        <w:t>;</w:t>
      </w:r>
      <w:hyperlink w:anchor="_ENREF_68" w:tooltip="Nwe, 2016 #2626" w:history="1">
        <w:r w:rsidR="008023F8">
          <w:rPr>
            <w:rFonts w:asciiTheme="majorBidi" w:eastAsiaTheme="minorHAnsi" w:hAnsiTheme="majorBidi" w:cstheme="majorBidi"/>
            <w:noProof/>
            <w:sz w:val="24"/>
            <w:szCs w:val="24"/>
            <w:lang w:val="en-IE"/>
          </w:rPr>
          <w:t>Nwe and Tun, 2016</w:t>
        </w:r>
      </w:hyperlink>
      <w:r w:rsidR="005C1A60">
        <w:rPr>
          <w:rFonts w:asciiTheme="majorBidi" w:eastAsiaTheme="minorHAnsi" w:hAnsiTheme="majorBidi" w:cstheme="majorBidi"/>
          <w:noProof/>
          <w:sz w:val="24"/>
          <w:szCs w:val="24"/>
          <w:lang w:val="en-IE"/>
        </w:rPr>
        <w:t>;</w:t>
      </w:r>
      <w:hyperlink w:anchor="_ENREF_31" w:tooltip="Global Earthquake Model (GEM), 2017 #2617" w:history="1">
        <w:r w:rsidR="008023F8">
          <w:rPr>
            <w:rFonts w:asciiTheme="majorBidi" w:eastAsiaTheme="minorHAnsi" w:hAnsiTheme="majorBidi" w:cstheme="majorBidi"/>
            <w:noProof/>
            <w:sz w:val="24"/>
            <w:szCs w:val="24"/>
            <w:lang w:val="en-IE"/>
          </w:rPr>
          <w:t>Global Earthquake Model (GEM), 2017</w:t>
        </w:r>
      </w:hyperlink>
      <w:r w:rsidR="005C1A60">
        <w:rPr>
          <w:rFonts w:asciiTheme="majorBidi" w:eastAsiaTheme="minorHAnsi" w:hAnsiTheme="majorBidi" w:cstheme="majorBidi"/>
          <w:noProof/>
          <w:sz w:val="24"/>
          <w:szCs w:val="24"/>
          <w:lang w:val="en-IE"/>
        </w:rPr>
        <w:t>;</w:t>
      </w:r>
      <w:hyperlink w:anchor="_ENREF_13" w:tooltip="CAPRA, 2017 #1117" w:history="1">
        <w:r w:rsidR="008023F8">
          <w:rPr>
            <w:rFonts w:asciiTheme="majorBidi" w:eastAsiaTheme="minorHAnsi" w:hAnsiTheme="majorBidi" w:cstheme="majorBidi"/>
            <w:noProof/>
            <w:sz w:val="24"/>
            <w:szCs w:val="24"/>
            <w:lang w:val="en-IE"/>
          </w:rPr>
          <w:t>CAPRA, 2017</w:t>
        </w:r>
      </w:hyperlink>
      <w:r w:rsidR="005C1A60">
        <w:rPr>
          <w:rFonts w:asciiTheme="majorBidi" w:eastAsiaTheme="minorHAnsi" w:hAnsiTheme="majorBidi" w:cstheme="majorBidi"/>
          <w:noProof/>
          <w:sz w:val="24"/>
          <w:szCs w:val="24"/>
          <w:lang w:val="en-IE"/>
        </w:rPr>
        <w:t>;</w:t>
      </w:r>
      <w:hyperlink w:anchor="_ENREF_56" w:tooltip="Michel, 2017 #2630" w:history="1">
        <w:r w:rsidR="008023F8">
          <w:rPr>
            <w:rFonts w:asciiTheme="majorBidi" w:eastAsiaTheme="minorHAnsi" w:hAnsiTheme="majorBidi" w:cstheme="majorBidi"/>
            <w:noProof/>
            <w:sz w:val="24"/>
            <w:szCs w:val="24"/>
            <w:lang w:val="en-IE"/>
          </w:rPr>
          <w:t>Michel et al., 2017</w:t>
        </w:r>
      </w:hyperlink>
      <w:r w:rsidR="005C1A60">
        <w:rPr>
          <w:rFonts w:asciiTheme="majorBidi" w:eastAsiaTheme="minorHAnsi" w:hAnsiTheme="majorBidi" w:cstheme="majorBidi"/>
          <w:noProof/>
          <w:sz w:val="24"/>
          <w:szCs w:val="24"/>
          <w:lang w:val="en-IE"/>
        </w:rPr>
        <w:t>;</w:t>
      </w:r>
      <w:hyperlink w:anchor="_ENREF_92" w:tooltip="Trifunac, 2016 #2691" w:history="1">
        <w:r w:rsidR="008023F8">
          <w:rPr>
            <w:rFonts w:asciiTheme="majorBidi" w:eastAsiaTheme="minorHAnsi" w:hAnsiTheme="majorBidi" w:cstheme="majorBidi"/>
            <w:noProof/>
            <w:sz w:val="24"/>
            <w:szCs w:val="24"/>
            <w:lang w:val="en-IE"/>
          </w:rPr>
          <w:t>Trifunac, 2016</w:t>
        </w:r>
      </w:hyperlink>
      <w:r w:rsidR="005C1A60">
        <w:rPr>
          <w:rFonts w:asciiTheme="majorBidi" w:eastAsiaTheme="minorHAnsi" w:hAnsiTheme="majorBidi" w:cstheme="majorBidi"/>
          <w:noProof/>
          <w:sz w:val="24"/>
          <w:szCs w:val="24"/>
          <w:lang w:val="en-IE"/>
        </w:rPr>
        <w:t>;</w:t>
      </w:r>
      <w:hyperlink w:anchor="_ENREF_35" w:tooltip="Hassanzadeh, 2016 #2555" w:history="1">
        <w:r w:rsidR="008023F8">
          <w:rPr>
            <w:rFonts w:asciiTheme="majorBidi" w:eastAsiaTheme="minorHAnsi" w:hAnsiTheme="majorBidi" w:cstheme="majorBidi"/>
            <w:noProof/>
            <w:sz w:val="24"/>
            <w:szCs w:val="24"/>
            <w:lang w:val="en-IE"/>
          </w:rPr>
          <w:t>Hassanzadeh and Nedovic-Budic, 2016</w:t>
        </w:r>
      </w:hyperlink>
      <w:r w:rsidR="005C1A60">
        <w:rPr>
          <w:rFonts w:asciiTheme="majorBidi" w:eastAsiaTheme="minorHAnsi" w:hAnsiTheme="majorBidi" w:cstheme="majorBidi"/>
          <w:noProof/>
          <w:sz w:val="24"/>
          <w:szCs w:val="24"/>
          <w:lang w:val="en-IE"/>
        </w:rPr>
        <w:t>)</w:t>
      </w:r>
      <w:r w:rsidRPr="00CC2249">
        <w:rPr>
          <w:rFonts w:asciiTheme="majorBidi" w:eastAsiaTheme="minorHAnsi" w:hAnsiTheme="majorBidi" w:cstheme="majorBidi"/>
          <w:sz w:val="24"/>
          <w:szCs w:val="24"/>
          <w:lang w:val="en-IE"/>
        </w:rPr>
        <w:fldChar w:fldCharType="end"/>
      </w:r>
      <w:r w:rsidRPr="00CC2249">
        <w:rPr>
          <w:rFonts w:asciiTheme="majorBidi" w:eastAsiaTheme="minorHAnsi" w:hAnsiTheme="majorBidi" w:cstheme="majorBidi"/>
          <w:sz w:val="24"/>
          <w:szCs w:val="24"/>
          <w:lang w:val="en-IE"/>
        </w:rPr>
        <w:t xml:space="preserve">, </w:t>
      </w:r>
      <w:r w:rsidRPr="00CC2249">
        <w:rPr>
          <w:rFonts w:asciiTheme="majorBidi" w:hAnsiTheme="majorBidi" w:cstheme="majorBidi"/>
          <w:sz w:val="24"/>
          <w:szCs w:val="24"/>
        </w:rPr>
        <w:t xml:space="preserve">in total 14 </w:t>
      </w:r>
      <w:r w:rsidR="009825C3">
        <w:rPr>
          <w:rFonts w:asciiTheme="majorBidi" w:hAnsiTheme="majorBidi" w:cstheme="majorBidi"/>
          <w:sz w:val="24"/>
          <w:szCs w:val="24"/>
        </w:rPr>
        <w:t xml:space="preserve">influencing </w:t>
      </w:r>
      <w:r w:rsidRPr="00CC2249">
        <w:rPr>
          <w:rFonts w:asciiTheme="majorBidi" w:hAnsiTheme="majorBidi" w:cstheme="majorBidi"/>
          <w:sz w:val="24"/>
          <w:szCs w:val="24"/>
        </w:rPr>
        <w:t xml:space="preserve">criteria were </w:t>
      </w:r>
      <w:r w:rsidR="009825C3">
        <w:rPr>
          <w:rFonts w:asciiTheme="majorBidi" w:hAnsiTheme="majorBidi" w:cstheme="majorBidi"/>
          <w:sz w:val="24"/>
          <w:szCs w:val="24"/>
        </w:rPr>
        <w:t>identified</w:t>
      </w:r>
      <w:r w:rsidRPr="00CC2249">
        <w:rPr>
          <w:rFonts w:asciiTheme="majorBidi" w:hAnsiTheme="majorBidi" w:cstheme="majorBidi"/>
          <w:sz w:val="24"/>
          <w:szCs w:val="24"/>
        </w:rPr>
        <w:t>(Table 1).</w:t>
      </w:r>
    </w:p>
    <w:p w14:paraId="434041CD" w14:textId="77777777" w:rsidR="000B2396" w:rsidRPr="005D0853" w:rsidRDefault="000B2396" w:rsidP="0034235C">
      <w:pPr>
        <w:spacing w:line="360" w:lineRule="auto"/>
        <w:ind w:left="142"/>
        <w:jc w:val="both"/>
        <w:rPr>
          <w:rFonts w:asciiTheme="majorBidi" w:hAnsiTheme="majorBidi" w:cstheme="majorBidi"/>
          <w:sz w:val="24"/>
          <w:szCs w:val="24"/>
        </w:rPr>
      </w:pPr>
    </w:p>
    <w:p w14:paraId="13293E60" w14:textId="6D342C38" w:rsidR="00E432DC" w:rsidRPr="00605E52" w:rsidRDefault="00E432DC" w:rsidP="00CC65BA">
      <w:pPr>
        <w:pStyle w:val="NoSpacing"/>
        <w:ind w:left="142" w:firstLine="0"/>
        <w:rPr>
          <w:rFonts w:asciiTheme="majorBidi" w:hAnsiTheme="majorBidi" w:cstheme="majorBidi"/>
          <w:color w:val="FF0000"/>
          <w:sz w:val="24"/>
        </w:rPr>
      </w:pPr>
      <w:bookmarkStart w:id="13" w:name="_Toc426960820"/>
      <w:r w:rsidRPr="005D0853">
        <w:rPr>
          <w:rFonts w:asciiTheme="majorBidi" w:hAnsiTheme="majorBidi" w:cstheme="majorBidi"/>
          <w:sz w:val="24"/>
        </w:rPr>
        <w:t xml:space="preserve">Table </w:t>
      </w:r>
      <w:r>
        <w:rPr>
          <w:rFonts w:asciiTheme="majorBidi" w:hAnsiTheme="majorBidi" w:cstheme="majorBidi"/>
          <w:sz w:val="24"/>
        </w:rPr>
        <w:t>1</w:t>
      </w:r>
      <w:r w:rsidRPr="005D0853">
        <w:rPr>
          <w:rFonts w:asciiTheme="majorBidi" w:hAnsiTheme="majorBidi" w:cstheme="majorBidi"/>
          <w:sz w:val="24"/>
        </w:rPr>
        <w:t xml:space="preserve">.Relevant criteria </w:t>
      </w:r>
      <w:bookmarkEnd w:id="13"/>
      <w:r w:rsidRPr="005D0853">
        <w:rPr>
          <w:rFonts w:asciiTheme="majorBidi" w:hAnsiTheme="majorBidi" w:cstheme="majorBidi"/>
          <w:sz w:val="24"/>
        </w:rPr>
        <w:t xml:space="preserve">that influence on </w:t>
      </w:r>
      <w:r w:rsidR="00CC65BA">
        <w:rPr>
          <w:rFonts w:asciiTheme="majorBidi" w:hAnsiTheme="majorBidi" w:cstheme="majorBidi"/>
          <w:sz w:val="24"/>
        </w:rPr>
        <w:t xml:space="preserve">local seismic amplification susceptibility </w:t>
      </w:r>
    </w:p>
    <w:p w14:paraId="304AA7BE" w14:textId="77777777" w:rsidR="00B0532B" w:rsidRPr="005D0853" w:rsidRDefault="00B0532B" w:rsidP="0034235C">
      <w:pPr>
        <w:pStyle w:val="NoSpacing"/>
        <w:ind w:left="142" w:firstLine="0"/>
        <w:rPr>
          <w:rFonts w:asciiTheme="majorBidi" w:hAnsiTheme="majorBidi" w:cstheme="majorBidi"/>
          <w:sz w:val="24"/>
        </w:rPr>
      </w:pPr>
    </w:p>
    <w:p w14:paraId="3B11E6B6" w14:textId="77777777" w:rsidR="00423FAD" w:rsidRPr="005D0853" w:rsidRDefault="00423FAD" w:rsidP="0034235C">
      <w:pPr>
        <w:spacing w:after="0" w:line="360" w:lineRule="auto"/>
        <w:ind w:left="142"/>
        <w:jc w:val="both"/>
        <w:rPr>
          <w:rFonts w:asciiTheme="majorBidi" w:hAnsiTheme="majorBidi" w:cstheme="majorBidi"/>
          <w:b/>
          <w:bCs/>
          <w:sz w:val="24"/>
          <w:szCs w:val="24"/>
        </w:rPr>
      </w:pPr>
    </w:p>
    <w:p w14:paraId="38CCA0EB" w14:textId="77777777" w:rsidR="00423FAD" w:rsidRPr="005D0853" w:rsidRDefault="00423FAD" w:rsidP="0034235C">
      <w:pPr>
        <w:pStyle w:val="Heading4"/>
        <w:numPr>
          <w:ilvl w:val="2"/>
          <w:numId w:val="21"/>
        </w:numPr>
        <w:rPr>
          <w:rFonts w:asciiTheme="majorBidi" w:hAnsiTheme="majorBidi" w:cstheme="majorBidi"/>
          <w:szCs w:val="24"/>
        </w:rPr>
      </w:pPr>
      <w:bookmarkStart w:id="14" w:name="_Toc373154845"/>
      <w:bookmarkStart w:id="15" w:name="_Toc373155110"/>
      <w:bookmarkStart w:id="16" w:name="_Toc373155328"/>
      <w:bookmarkStart w:id="17" w:name="_Toc373155796"/>
      <w:bookmarkStart w:id="18" w:name="_Toc373156259"/>
      <w:bookmarkStart w:id="19" w:name="_Toc373162078"/>
      <w:bookmarkStart w:id="20" w:name="_Toc373162346"/>
      <w:bookmarkStart w:id="21" w:name="_Toc377475822"/>
      <w:bookmarkStart w:id="22" w:name="_Toc377476709"/>
      <w:bookmarkStart w:id="23" w:name="_Toc377476939"/>
      <w:bookmarkStart w:id="24" w:name="_Toc405772880"/>
      <w:bookmarkStart w:id="25" w:name="_Toc405773045"/>
      <w:bookmarkStart w:id="26" w:name="_Toc405982147"/>
      <w:bookmarkStart w:id="27" w:name="_Toc407125963"/>
      <w:bookmarkStart w:id="28" w:name="_Toc410481650"/>
      <w:bookmarkStart w:id="29" w:name="_Toc426960584"/>
      <w:r w:rsidRPr="005D0853">
        <w:rPr>
          <w:rFonts w:asciiTheme="majorBidi" w:hAnsiTheme="majorBidi" w:cstheme="majorBidi"/>
          <w:szCs w:val="24"/>
        </w:rPr>
        <w:t xml:space="preserve">Experts’ Knowledge data </w:t>
      </w:r>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p w14:paraId="1D46382E" w14:textId="77777777" w:rsidR="00423FAD" w:rsidRPr="005D0853" w:rsidRDefault="00423FAD" w:rsidP="0034235C">
      <w:pPr>
        <w:pStyle w:val="ListParagraph"/>
        <w:numPr>
          <w:ilvl w:val="0"/>
          <w:numId w:val="27"/>
        </w:numPr>
        <w:spacing w:line="360" w:lineRule="auto"/>
        <w:jc w:val="both"/>
        <w:outlineLvl w:val="0"/>
        <w:rPr>
          <w:rFonts w:asciiTheme="majorBidi" w:hAnsiTheme="majorBidi" w:cstheme="majorBidi"/>
          <w:b/>
          <w:i/>
          <w:sz w:val="24"/>
          <w:szCs w:val="24"/>
        </w:rPr>
      </w:pPr>
      <w:r w:rsidRPr="005D0853">
        <w:rPr>
          <w:rFonts w:asciiTheme="majorBidi" w:hAnsiTheme="majorBidi" w:cstheme="majorBidi"/>
          <w:b/>
          <w:i/>
          <w:sz w:val="24"/>
          <w:szCs w:val="24"/>
        </w:rPr>
        <w:t>Interviewing disaster managers (semi-structured interviews) to determine the important criteria</w:t>
      </w:r>
    </w:p>
    <w:p w14:paraId="29E60A43" w14:textId="08A79C5D" w:rsidR="00423FAD" w:rsidRPr="005D0853" w:rsidRDefault="008F09AD" w:rsidP="008023F8">
      <w:pPr>
        <w:spacing w:line="360" w:lineRule="auto"/>
        <w:ind w:left="142"/>
        <w:jc w:val="both"/>
        <w:rPr>
          <w:rFonts w:asciiTheme="majorBidi" w:hAnsiTheme="majorBidi" w:cstheme="majorBidi"/>
          <w:sz w:val="24"/>
          <w:szCs w:val="24"/>
          <w:lang w:val="en-GB"/>
        </w:rPr>
      </w:pPr>
      <w:r>
        <w:rPr>
          <w:rFonts w:asciiTheme="majorBidi" w:hAnsiTheme="majorBidi" w:cstheme="majorBidi"/>
          <w:sz w:val="24"/>
          <w:szCs w:val="24"/>
          <w:lang w:val="en-GB"/>
        </w:rPr>
        <w:t>T</w:t>
      </w:r>
      <w:r w:rsidR="00423FAD" w:rsidRPr="005D0853">
        <w:rPr>
          <w:rFonts w:asciiTheme="majorBidi" w:hAnsiTheme="majorBidi" w:cstheme="majorBidi"/>
          <w:sz w:val="24"/>
          <w:szCs w:val="24"/>
          <w:lang w:val="en-GB"/>
        </w:rPr>
        <w:t>he most important criteria</w:t>
      </w:r>
      <w:r>
        <w:rPr>
          <w:rFonts w:asciiTheme="majorBidi" w:hAnsiTheme="majorBidi" w:cstheme="majorBidi"/>
          <w:sz w:val="24"/>
          <w:szCs w:val="24"/>
          <w:lang w:val="en-GB"/>
        </w:rPr>
        <w:t xml:space="preserve"> were determined by </w:t>
      </w:r>
      <w:r w:rsidR="0054572A">
        <w:rPr>
          <w:rFonts w:asciiTheme="majorBidi" w:hAnsiTheme="majorBidi" w:cstheme="majorBidi"/>
          <w:sz w:val="24"/>
          <w:szCs w:val="24"/>
          <w:lang w:val="en-GB"/>
        </w:rPr>
        <w:t>conducting</w:t>
      </w:r>
      <w:r>
        <w:rPr>
          <w:rFonts w:asciiTheme="majorBidi" w:hAnsiTheme="majorBidi" w:cstheme="majorBidi"/>
          <w:sz w:val="24"/>
          <w:szCs w:val="24"/>
          <w:lang w:val="en-GB"/>
        </w:rPr>
        <w:t xml:space="preserve"> </w:t>
      </w:r>
      <w:r w:rsidR="00423FAD" w:rsidRPr="005D0853">
        <w:rPr>
          <w:rFonts w:asciiTheme="majorBidi" w:hAnsiTheme="majorBidi" w:cstheme="majorBidi"/>
          <w:sz w:val="24"/>
          <w:szCs w:val="24"/>
          <w:lang w:val="en-GB"/>
        </w:rPr>
        <w:t xml:space="preserve">a semi-structured interview </w:t>
      </w:r>
      <w:r>
        <w:rPr>
          <w:rFonts w:asciiTheme="majorBidi" w:hAnsiTheme="majorBidi" w:cstheme="majorBidi"/>
          <w:sz w:val="24"/>
          <w:szCs w:val="24"/>
          <w:lang w:val="en-GB"/>
        </w:rPr>
        <w:t>with</w:t>
      </w:r>
      <w:r w:rsidR="00423FAD" w:rsidRPr="005D0853">
        <w:rPr>
          <w:rFonts w:asciiTheme="majorBidi" w:hAnsiTheme="majorBidi" w:cstheme="majorBidi"/>
          <w:sz w:val="24"/>
          <w:szCs w:val="24"/>
          <w:lang w:val="en-GB"/>
        </w:rPr>
        <w:t xml:space="preserve"> </w:t>
      </w:r>
      <w:r w:rsidR="00BE1597">
        <w:rPr>
          <w:rFonts w:asciiTheme="majorBidi" w:hAnsiTheme="majorBidi" w:cstheme="majorBidi"/>
          <w:sz w:val="24"/>
          <w:szCs w:val="24"/>
          <w:lang w:val="en-GB"/>
        </w:rPr>
        <w:t>10</w:t>
      </w:r>
      <w:r w:rsidR="00423FAD" w:rsidRPr="005D0853">
        <w:rPr>
          <w:rFonts w:asciiTheme="majorBidi" w:hAnsiTheme="majorBidi" w:cstheme="majorBidi"/>
          <w:sz w:val="24"/>
          <w:szCs w:val="24"/>
          <w:lang w:val="en-GB"/>
        </w:rPr>
        <w:t xml:space="preserve"> </w:t>
      </w:r>
      <w:r w:rsidR="00B97A98" w:rsidRPr="005D0853">
        <w:rPr>
          <w:rFonts w:asciiTheme="majorBidi" w:hAnsiTheme="majorBidi" w:cstheme="majorBidi"/>
          <w:sz w:val="24"/>
          <w:szCs w:val="24"/>
          <w:lang w:val="en-GB"/>
        </w:rPr>
        <w:t>experts</w:t>
      </w:r>
      <w:r w:rsidR="00423FAD" w:rsidRPr="005D0853">
        <w:rPr>
          <w:rFonts w:asciiTheme="majorBidi" w:hAnsiTheme="majorBidi" w:cstheme="majorBidi"/>
          <w:sz w:val="24"/>
          <w:szCs w:val="24"/>
          <w:lang w:val="en-GB"/>
        </w:rPr>
        <w:t xml:space="preserve"> using the snowball sampling or chain-referral sampling method </w:t>
      </w:r>
      <w:r w:rsidR="00A11BA3">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&lt;EndNote&gt;&lt;Cite&gt;&lt;Author&gt;Biernacki&lt;/Author&gt;&lt;Year&gt;1981&lt;/Year&gt;&lt;RecNum&gt;2680&lt;/RecNum&gt;&lt;DisplayText&gt;(Biernacki and Waldorf, 1981)&lt;/DisplayText&gt;&lt;record&gt;&lt;rec-number&gt;2680&lt;/rec-number&gt;&lt;foreign-keys&gt;&lt;key app="EN" db-id="pa2tsft03af9d9ezppf5t2pd5xxr5detaadx"&gt;2680&lt;/key&gt;&lt;/foreign-keys&gt;&lt;ref-type name="Journal Article"&gt;17&lt;/ref-type&gt;&lt;contributors&gt;&lt;authors&gt;&lt;author&gt;Biernacki, Patrick&lt;/author&gt;&lt;author&gt;Waldorf, Dan&lt;/author&gt;&lt;/authors&gt;&lt;/contributors&gt;&lt;titles&gt;&lt;title&gt;Snowball sampling: Problems and techniques of chain referral sampling&lt;/title&gt;&lt;secondary-title&gt;Sociological methods &amp;amp; research&lt;/secondary-title&gt;&lt;/titles&gt;&lt;periodical&gt;&lt;full-title&gt;Sociological methods &amp;amp; research&lt;/full-title&gt;&lt;/periodical&gt;&lt;pages&gt;141-163&lt;/pages&gt;&lt;volume&gt;10&lt;/volume&gt;&lt;number&gt;2&lt;/number&gt;&lt;dates&gt;&lt;year&gt;1981&lt;/year&gt;&lt;/dates&gt;&lt;isbn&gt;0049-1241&lt;/isbn&gt;&lt;urls&gt;&lt;/urls&gt;&lt;/record&gt;&lt;/Cite&gt;&lt;/EndNote&gt;</w:instrText>
      </w:r>
      <w:r w:rsidR="00A11BA3">
        <w:rPr>
          <w:rFonts w:asciiTheme="majorBidi" w:hAnsiTheme="majorBidi" w:cstheme="majorBidi"/>
          <w:sz w:val="24"/>
          <w:szCs w:val="24"/>
          <w:lang w:val="en-GB"/>
        </w:rPr>
        <w:fldChar w:fldCharType="separate"/>
      </w:r>
      <w:r w:rsidR="00F74E92">
        <w:rPr>
          <w:rFonts w:asciiTheme="majorBidi" w:hAnsiTheme="majorBidi" w:cstheme="majorBidi"/>
          <w:noProof/>
          <w:sz w:val="24"/>
          <w:szCs w:val="24"/>
          <w:lang w:val="en-GB"/>
        </w:rPr>
        <w:t>(</w:t>
      </w:r>
      <w:hyperlink w:anchor="_ENREF_7" w:tooltip="Biernacki, 1981 #2680" w:history="1">
        <w:r w:rsidR="008023F8">
          <w:rPr>
            <w:rFonts w:asciiTheme="majorBidi" w:hAnsiTheme="majorBidi" w:cstheme="majorBidi"/>
            <w:noProof/>
            <w:sz w:val="24"/>
            <w:szCs w:val="24"/>
            <w:lang w:val="en-GB"/>
          </w:rPr>
          <w:t>Biernacki and Waldorf, 1981</w:t>
        </w:r>
      </w:hyperlink>
      <w:r w:rsidR="00F74E92">
        <w:rPr>
          <w:rFonts w:asciiTheme="majorBidi" w:hAnsiTheme="majorBidi" w:cstheme="majorBidi"/>
          <w:noProof/>
          <w:sz w:val="24"/>
          <w:szCs w:val="24"/>
          <w:lang w:val="en-GB"/>
        </w:rPr>
        <w:t>)</w:t>
      </w:r>
      <w:r w:rsidR="00A11BA3">
        <w:rPr>
          <w:rFonts w:asciiTheme="majorBidi" w:hAnsiTheme="majorBidi" w:cstheme="majorBidi"/>
          <w:sz w:val="24"/>
          <w:szCs w:val="24"/>
          <w:lang w:val="en-GB"/>
        </w:rPr>
        <w:fldChar w:fldCharType="end"/>
      </w:r>
      <w:r w:rsidR="00423FAD" w:rsidRPr="005D0853">
        <w:rPr>
          <w:rFonts w:asciiTheme="majorBidi" w:hAnsiTheme="majorBidi" w:cstheme="majorBidi"/>
          <w:sz w:val="24"/>
          <w:szCs w:val="24"/>
          <w:lang w:val="en-GB"/>
        </w:rPr>
        <w:t xml:space="preserve">. In this study, all </w:t>
      </w:r>
      <w:r w:rsidR="00BE1597">
        <w:rPr>
          <w:rFonts w:asciiTheme="majorBidi" w:hAnsiTheme="majorBidi" w:cstheme="majorBidi"/>
          <w:sz w:val="24"/>
          <w:szCs w:val="24"/>
          <w:lang w:val="en-GB"/>
        </w:rPr>
        <w:t>10</w:t>
      </w:r>
      <w:r w:rsidR="00423FAD" w:rsidRPr="005D0853">
        <w:rPr>
          <w:rFonts w:asciiTheme="majorBidi" w:hAnsiTheme="majorBidi" w:cstheme="majorBidi"/>
          <w:sz w:val="24"/>
          <w:szCs w:val="24"/>
          <w:lang w:val="en-GB"/>
        </w:rPr>
        <w:t xml:space="preserve"> interviewees were highly experienced and had been involved in </w:t>
      </w:r>
      <w:r w:rsidR="008A4DD3" w:rsidRPr="005D0853">
        <w:rPr>
          <w:rFonts w:asciiTheme="majorBidi" w:hAnsiTheme="majorBidi" w:cstheme="majorBidi"/>
          <w:sz w:val="24"/>
          <w:szCs w:val="24"/>
          <w:lang w:val="en-GB"/>
        </w:rPr>
        <w:t xml:space="preserve">seismic </w:t>
      </w:r>
      <w:r w:rsidR="006E0888">
        <w:rPr>
          <w:rFonts w:asciiTheme="majorBidi" w:hAnsiTheme="majorBidi" w:cstheme="majorBidi"/>
          <w:sz w:val="24"/>
          <w:szCs w:val="24"/>
          <w:lang w:val="en-GB"/>
        </w:rPr>
        <w:t xml:space="preserve">microzonation </w:t>
      </w:r>
      <w:r w:rsidR="008A4DD3" w:rsidRPr="005D0853">
        <w:rPr>
          <w:rFonts w:asciiTheme="majorBidi" w:hAnsiTheme="majorBidi" w:cstheme="majorBidi"/>
          <w:sz w:val="24"/>
          <w:szCs w:val="24"/>
          <w:lang w:val="en-GB"/>
        </w:rPr>
        <w:t xml:space="preserve">studies. </w:t>
      </w:r>
      <w:r w:rsidR="00423FAD" w:rsidRPr="005D0853">
        <w:rPr>
          <w:rFonts w:asciiTheme="majorBidi" w:hAnsiTheme="majorBidi" w:cstheme="majorBidi"/>
          <w:sz w:val="24"/>
          <w:szCs w:val="24"/>
          <w:lang w:val="en-GB"/>
        </w:rPr>
        <w:t xml:space="preserve">The average age of the sampled individuals was </w:t>
      </w:r>
      <w:r w:rsidR="008A4DD3" w:rsidRPr="005D0853">
        <w:rPr>
          <w:rFonts w:asciiTheme="majorBidi" w:hAnsiTheme="majorBidi" w:cstheme="majorBidi"/>
          <w:sz w:val="24"/>
          <w:szCs w:val="24"/>
          <w:lang w:val="en-GB"/>
        </w:rPr>
        <w:t>43</w:t>
      </w:r>
      <w:r w:rsidR="00423FAD" w:rsidRPr="005D0853">
        <w:rPr>
          <w:rFonts w:asciiTheme="majorBidi" w:hAnsiTheme="majorBidi" w:cstheme="majorBidi"/>
          <w:sz w:val="24"/>
          <w:szCs w:val="24"/>
          <w:lang w:val="en-GB"/>
        </w:rPr>
        <w:t xml:space="preserve"> years,</w:t>
      </w:r>
      <w:r w:rsidR="008A4DD3" w:rsidRPr="005D0853">
        <w:rPr>
          <w:rFonts w:asciiTheme="majorBidi" w:hAnsiTheme="majorBidi" w:cstheme="majorBidi"/>
          <w:sz w:val="24"/>
          <w:szCs w:val="24"/>
          <w:lang w:val="en-GB"/>
        </w:rPr>
        <w:t xml:space="preserve"> and all of them had a postgraduate degree. </w:t>
      </w:r>
    </w:p>
    <w:p w14:paraId="7924861A" w14:textId="02895912" w:rsidR="00423FAD" w:rsidRPr="005D0853" w:rsidRDefault="000C3485" w:rsidP="008023F8">
      <w:pPr>
        <w:spacing w:line="360" w:lineRule="auto"/>
        <w:ind w:left="142"/>
        <w:jc w:val="both"/>
        <w:rPr>
          <w:rFonts w:asciiTheme="majorBidi" w:hAnsiTheme="majorBidi" w:cstheme="majorBidi"/>
          <w:sz w:val="24"/>
          <w:szCs w:val="24"/>
          <w:lang w:val="en-GB"/>
        </w:rPr>
      </w:pPr>
      <w:r>
        <w:rPr>
          <w:rFonts w:asciiTheme="majorBidi" w:hAnsiTheme="majorBidi" w:cstheme="majorBidi"/>
          <w:sz w:val="24"/>
          <w:szCs w:val="24"/>
          <w:lang w:val="en-GB"/>
        </w:rPr>
        <w:t>A</w:t>
      </w:r>
      <w:r w:rsidR="00423FAD" w:rsidRPr="005D0853">
        <w:rPr>
          <w:rFonts w:asciiTheme="majorBidi" w:hAnsiTheme="majorBidi" w:cstheme="majorBidi"/>
          <w:sz w:val="24"/>
          <w:szCs w:val="24"/>
          <w:lang w:val="en-GB"/>
        </w:rPr>
        <w:t xml:space="preserve"> list of criteria </w:t>
      </w:r>
      <w:r>
        <w:rPr>
          <w:rFonts w:asciiTheme="majorBidi" w:hAnsiTheme="majorBidi" w:cstheme="majorBidi"/>
          <w:sz w:val="24"/>
          <w:szCs w:val="24"/>
          <w:lang w:val="en-GB"/>
        </w:rPr>
        <w:t xml:space="preserve">that were identified </w:t>
      </w:r>
      <w:r w:rsidR="00496636">
        <w:rPr>
          <w:rFonts w:asciiTheme="majorBidi" w:hAnsiTheme="majorBidi" w:cstheme="majorBidi"/>
          <w:sz w:val="24"/>
          <w:szCs w:val="24"/>
          <w:lang w:val="en-GB"/>
        </w:rPr>
        <w:t>by</w:t>
      </w:r>
      <w:r>
        <w:rPr>
          <w:rFonts w:asciiTheme="majorBidi" w:hAnsiTheme="majorBidi" w:cstheme="majorBidi"/>
          <w:sz w:val="24"/>
          <w:szCs w:val="24"/>
          <w:lang w:val="en-GB"/>
        </w:rPr>
        <w:t xml:space="preserve"> reviewing previous studies were </w:t>
      </w:r>
      <w:r w:rsidR="00496636">
        <w:rPr>
          <w:rFonts w:asciiTheme="majorBidi" w:hAnsiTheme="majorBidi" w:cstheme="majorBidi"/>
          <w:sz w:val="24"/>
          <w:szCs w:val="24"/>
          <w:lang w:val="en-GB"/>
        </w:rPr>
        <w:t>given</w:t>
      </w:r>
      <w:r>
        <w:rPr>
          <w:rFonts w:asciiTheme="majorBidi" w:hAnsiTheme="majorBidi" w:cstheme="majorBidi"/>
          <w:sz w:val="24"/>
          <w:szCs w:val="24"/>
          <w:lang w:val="en-GB"/>
        </w:rPr>
        <w:t xml:space="preserve"> to the experts </w:t>
      </w:r>
      <w:r w:rsidR="00423FAD" w:rsidRPr="005D0853">
        <w:rPr>
          <w:rFonts w:asciiTheme="majorBidi" w:hAnsiTheme="majorBidi" w:cstheme="majorBidi"/>
          <w:sz w:val="24"/>
          <w:szCs w:val="24"/>
          <w:lang w:val="en-GB"/>
        </w:rPr>
        <w:t xml:space="preserve">and </w:t>
      </w:r>
      <w:r w:rsidR="005B54A8">
        <w:rPr>
          <w:rFonts w:asciiTheme="majorBidi" w:hAnsiTheme="majorBidi" w:cstheme="majorBidi"/>
          <w:sz w:val="24"/>
          <w:szCs w:val="24"/>
          <w:lang w:val="en-GB"/>
        </w:rPr>
        <w:t xml:space="preserve">they </w:t>
      </w:r>
      <w:r w:rsidR="00423FAD" w:rsidRPr="005D0853">
        <w:rPr>
          <w:rFonts w:asciiTheme="majorBidi" w:hAnsiTheme="majorBidi" w:cstheme="majorBidi"/>
          <w:sz w:val="24"/>
          <w:szCs w:val="24"/>
          <w:lang w:val="en-GB"/>
        </w:rPr>
        <w:t xml:space="preserve">were </w:t>
      </w:r>
      <w:r w:rsidR="00496636">
        <w:rPr>
          <w:rFonts w:asciiTheme="majorBidi" w:hAnsiTheme="majorBidi" w:cstheme="majorBidi"/>
          <w:sz w:val="24"/>
          <w:szCs w:val="24"/>
          <w:lang w:val="en-GB"/>
        </w:rPr>
        <w:t>requested</w:t>
      </w:r>
      <w:r w:rsidR="00423FAD" w:rsidRPr="005D0853">
        <w:rPr>
          <w:rFonts w:asciiTheme="majorBidi" w:hAnsiTheme="majorBidi" w:cstheme="majorBidi"/>
          <w:sz w:val="24"/>
          <w:szCs w:val="24"/>
          <w:lang w:val="en-GB"/>
        </w:rPr>
        <w:t xml:space="preserve"> to add </w:t>
      </w:r>
      <w:r w:rsidR="00496636">
        <w:rPr>
          <w:rFonts w:asciiTheme="majorBidi" w:hAnsiTheme="majorBidi" w:cstheme="majorBidi"/>
          <w:sz w:val="24"/>
          <w:szCs w:val="24"/>
          <w:lang w:val="en-GB"/>
        </w:rPr>
        <w:t>other</w:t>
      </w:r>
      <w:r w:rsidR="00423FAD" w:rsidRPr="005D0853">
        <w:rPr>
          <w:rFonts w:asciiTheme="majorBidi" w:hAnsiTheme="majorBidi" w:cstheme="majorBidi"/>
          <w:sz w:val="24"/>
          <w:szCs w:val="24"/>
          <w:lang w:val="en-GB"/>
        </w:rPr>
        <w:t xml:space="preserve"> criteria if they thought they were </w:t>
      </w:r>
      <w:r w:rsidR="00496636">
        <w:rPr>
          <w:rFonts w:asciiTheme="majorBidi" w:hAnsiTheme="majorBidi" w:cstheme="majorBidi"/>
          <w:sz w:val="24"/>
          <w:szCs w:val="24"/>
          <w:lang w:val="en-GB"/>
        </w:rPr>
        <w:t>applicable</w:t>
      </w:r>
      <w:r w:rsidR="00423FAD" w:rsidRPr="005D0853">
        <w:rPr>
          <w:rFonts w:asciiTheme="majorBidi" w:hAnsiTheme="majorBidi" w:cstheme="majorBidi"/>
          <w:sz w:val="24"/>
          <w:szCs w:val="24"/>
          <w:lang w:val="en-GB"/>
        </w:rPr>
        <w:t xml:space="preserve">. They were asked to rank each criterion using a </w:t>
      </w:r>
      <w:r w:rsidR="008A4DD3" w:rsidRPr="005D0853">
        <w:rPr>
          <w:rFonts w:asciiTheme="majorBidi" w:hAnsiTheme="majorBidi" w:cstheme="majorBidi"/>
          <w:sz w:val="24"/>
          <w:szCs w:val="24"/>
          <w:lang w:val="en-GB"/>
        </w:rPr>
        <w:t xml:space="preserve">five-point Likert Scale </w:t>
      </w:r>
      <w:r w:rsidR="00A11BA3">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&lt;EndNote&gt;&lt;Cite&gt;&lt;Author&gt;Likert&lt;/Author&gt;&lt;Year&gt;1932&lt;/Year&gt;&lt;RecNum&gt;1104&lt;/RecNum&gt;&lt;DisplayText&gt;(Likert, 1932)&lt;/DisplayText&gt;&lt;record&gt;&lt;rec-number&gt;1104&lt;/rec-number&gt;&lt;foreign-keys&gt;&lt;key app="EN" db-id="pa2tsft03af9d9ezppf5t2pd5xxr5detaadx"&gt;1104&lt;/key&gt;&lt;/foreign-keys&gt;&lt;ref-type name="Journal Article"&gt;17&lt;/ref-type&gt;&lt;contributors&gt;&lt;authors&gt;&lt;author&gt;Likert, Rensis. &lt;/author&gt;&lt;/authors&gt;&lt;/contributors&gt;&lt;titles&gt;&lt;title&gt;A Technique for the Measurement of Attitudes&lt;/title&gt;&lt;secondary-title&gt;Archives of Psychology&lt;/secondary-title&gt;&lt;/titles&gt;&lt;periodical&gt;&lt;full-title&gt;Archives of Psychology&lt;/full-title&gt;&lt;/periodical&gt;&lt;volume&gt;140&lt;/volume&gt;&lt;number&gt;55&lt;/number&gt;&lt;dates&gt;&lt;year&gt;1932&lt;/year&gt;&lt;/dates&gt;&lt;urls&gt;&lt;/urls&gt;&lt;/record&gt;&lt;/Cite&gt;&lt;/EndNote&gt;</w:instrText>
      </w:r>
      <w:r w:rsidR="00A11BA3">
        <w:rPr>
          <w:rFonts w:asciiTheme="majorBidi" w:hAnsiTheme="majorBidi" w:cstheme="majorBidi"/>
          <w:sz w:val="24"/>
          <w:szCs w:val="24"/>
          <w:lang w:val="en-GB"/>
        </w:rPr>
        <w:fldChar w:fldCharType="separate"/>
      </w:r>
      <w:r w:rsidR="00F74E92">
        <w:rPr>
          <w:rFonts w:asciiTheme="majorBidi" w:hAnsiTheme="majorBidi" w:cstheme="majorBidi"/>
          <w:noProof/>
          <w:sz w:val="24"/>
          <w:szCs w:val="24"/>
          <w:lang w:val="en-GB"/>
        </w:rPr>
        <w:t>(</w:t>
      </w:r>
      <w:hyperlink w:anchor="_ENREF_48" w:tooltip="Likert, 1932 #1104" w:history="1">
        <w:r w:rsidR="008023F8">
          <w:rPr>
            <w:rFonts w:asciiTheme="majorBidi" w:hAnsiTheme="majorBidi" w:cstheme="majorBidi"/>
            <w:noProof/>
            <w:sz w:val="24"/>
            <w:szCs w:val="24"/>
            <w:lang w:val="en-GB"/>
          </w:rPr>
          <w:t>Likert, 1932</w:t>
        </w:r>
      </w:hyperlink>
      <w:r w:rsidR="00F74E92">
        <w:rPr>
          <w:rFonts w:asciiTheme="majorBidi" w:hAnsiTheme="majorBidi" w:cstheme="majorBidi"/>
          <w:noProof/>
          <w:sz w:val="24"/>
          <w:szCs w:val="24"/>
          <w:lang w:val="en-GB"/>
        </w:rPr>
        <w:t>)</w:t>
      </w:r>
      <w:r w:rsidR="00A11BA3">
        <w:rPr>
          <w:rFonts w:asciiTheme="majorBidi" w:hAnsiTheme="majorBidi" w:cstheme="majorBidi"/>
          <w:sz w:val="24"/>
          <w:szCs w:val="24"/>
          <w:lang w:val="en-GB"/>
        </w:rPr>
        <w:fldChar w:fldCharType="end"/>
      </w:r>
      <w:r w:rsidR="00423FAD" w:rsidRPr="005D0853">
        <w:rPr>
          <w:rFonts w:asciiTheme="majorBidi" w:hAnsiTheme="majorBidi" w:cstheme="majorBidi"/>
          <w:sz w:val="24"/>
          <w:szCs w:val="24"/>
          <w:lang w:val="en-GB"/>
        </w:rPr>
        <w:t xml:space="preserve">, so respondents could choose the option that best reflected their </w:t>
      </w:r>
      <w:r w:rsidR="003E73E5" w:rsidRPr="005D0853">
        <w:rPr>
          <w:rFonts w:asciiTheme="majorBidi" w:hAnsiTheme="majorBidi" w:cstheme="majorBidi"/>
          <w:sz w:val="24"/>
          <w:szCs w:val="24"/>
          <w:lang w:val="en-GB"/>
        </w:rPr>
        <w:t>opinion on each criterion</w:t>
      </w:r>
      <w:r w:rsidR="00423FAD" w:rsidRPr="005D0853">
        <w:rPr>
          <w:rFonts w:asciiTheme="majorBidi" w:hAnsiTheme="majorBidi" w:cstheme="majorBidi"/>
          <w:sz w:val="24"/>
          <w:szCs w:val="24"/>
          <w:lang w:val="en-GB"/>
        </w:rPr>
        <w:t xml:space="preserve">. When surveying many people on the same </w:t>
      </w:r>
      <w:r w:rsidR="003E73E5" w:rsidRPr="005D0853">
        <w:rPr>
          <w:rFonts w:asciiTheme="majorBidi" w:hAnsiTheme="majorBidi" w:cstheme="majorBidi"/>
          <w:sz w:val="24"/>
          <w:szCs w:val="24"/>
          <w:lang w:val="en-GB"/>
        </w:rPr>
        <w:t>criterion</w:t>
      </w:r>
      <w:r w:rsidR="00423FAD" w:rsidRPr="005D0853">
        <w:rPr>
          <w:rFonts w:asciiTheme="majorBidi" w:hAnsiTheme="majorBidi" w:cstheme="majorBidi"/>
          <w:sz w:val="24"/>
          <w:szCs w:val="24"/>
          <w:lang w:val="en-GB"/>
        </w:rPr>
        <w:t>, the five codes could be summed up</w:t>
      </w:r>
      <w:r w:rsidR="00496636">
        <w:rPr>
          <w:rFonts w:asciiTheme="majorBidi" w:hAnsiTheme="majorBidi" w:cstheme="majorBidi"/>
          <w:sz w:val="24"/>
          <w:szCs w:val="24"/>
          <w:lang w:val="en-GB"/>
        </w:rPr>
        <w:t>,</w:t>
      </w:r>
      <w:r w:rsidR="00423FAD" w:rsidRPr="005D0853">
        <w:rPr>
          <w:rFonts w:asciiTheme="majorBidi" w:hAnsiTheme="majorBidi" w:cstheme="majorBidi"/>
          <w:sz w:val="24"/>
          <w:szCs w:val="24"/>
          <w:lang w:val="en-GB"/>
        </w:rPr>
        <w:t xml:space="preserve"> averaged</w:t>
      </w:r>
      <w:r w:rsidR="00496636">
        <w:rPr>
          <w:rFonts w:asciiTheme="majorBidi" w:hAnsiTheme="majorBidi" w:cstheme="majorBidi"/>
          <w:sz w:val="24"/>
          <w:szCs w:val="24"/>
          <w:lang w:val="en-GB"/>
        </w:rPr>
        <w:t xml:space="preserve"> or calculate the mode</w:t>
      </w:r>
      <w:r w:rsidR="00423FAD" w:rsidRPr="005D0853">
        <w:rPr>
          <w:rFonts w:asciiTheme="majorBidi" w:hAnsiTheme="majorBidi" w:cstheme="majorBidi"/>
          <w:sz w:val="24"/>
          <w:szCs w:val="24"/>
          <w:lang w:val="en-GB"/>
        </w:rPr>
        <w:t xml:space="preserve">, indicating overall positive or negative orientation towards that </w:t>
      </w:r>
      <w:r w:rsidR="003E73E5" w:rsidRPr="005D0853">
        <w:rPr>
          <w:rFonts w:asciiTheme="majorBidi" w:hAnsiTheme="majorBidi" w:cstheme="majorBidi"/>
          <w:sz w:val="24"/>
          <w:szCs w:val="24"/>
          <w:lang w:val="en-GB"/>
        </w:rPr>
        <w:t>criterion</w:t>
      </w:r>
      <w:r w:rsidR="00423FAD" w:rsidRPr="005D0853">
        <w:rPr>
          <w:rFonts w:asciiTheme="majorBidi" w:hAnsiTheme="majorBidi" w:cstheme="majorBidi"/>
          <w:sz w:val="24"/>
          <w:szCs w:val="24"/>
          <w:lang w:val="en-GB"/>
        </w:rPr>
        <w:t>. Th</w:t>
      </w:r>
      <w:r w:rsidR="003E73E5" w:rsidRPr="005D0853">
        <w:rPr>
          <w:rFonts w:asciiTheme="majorBidi" w:hAnsiTheme="majorBidi" w:cstheme="majorBidi"/>
          <w:sz w:val="24"/>
          <w:szCs w:val="24"/>
          <w:lang w:val="en-GB"/>
        </w:rPr>
        <w:t>is</w:t>
      </w:r>
      <w:r w:rsidR="00423FAD" w:rsidRPr="005D0853">
        <w:rPr>
          <w:rFonts w:asciiTheme="majorBidi" w:hAnsiTheme="majorBidi" w:cstheme="majorBidi"/>
          <w:sz w:val="24"/>
          <w:szCs w:val="24"/>
          <w:lang w:val="en-GB"/>
        </w:rPr>
        <w:t xml:space="preserve"> was the basis from which this method was used to identify the degree of importance for each criterion in </w:t>
      </w:r>
      <w:r w:rsidR="00CC65BA">
        <w:rPr>
          <w:rFonts w:asciiTheme="majorBidi" w:hAnsiTheme="majorBidi" w:cstheme="majorBidi"/>
          <w:sz w:val="24"/>
          <w:szCs w:val="24"/>
          <w:lang w:val="en-GB"/>
        </w:rPr>
        <w:t>local seismic amplification</w:t>
      </w:r>
      <w:r w:rsidR="00423FAD" w:rsidRPr="005D0853">
        <w:rPr>
          <w:rFonts w:asciiTheme="majorBidi" w:hAnsiTheme="majorBidi" w:cstheme="majorBidi"/>
          <w:sz w:val="24"/>
          <w:szCs w:val="24"/>
          <w:lang w:val="en-GB"/>
        </w:rPr>
        <w:t xml:space="preserve"> </w:t>
      </w:r>
      <w:r w:rsidR="003E73E5" w:rsidRPr="005D0853">
        <w:rPr>
          <w:rFonts w:asciiTheme="majorBidi" w:hAnsiTheme="majorBidi" w:cstheme="majorBidi"/>
          <w:sz w:val="24"/>
          <w:szCs w:val="24"/>
          <w:lang w:val="en-GB"/>
        </w:rPr>
        <w:t>in a region</w:t>
      </w:r>
      <w:r w:rsidR="00423FAD" w:rsidRPr="005D0853">
        <w:rPr>
          <w:rFonts w:asciiTheme="majorBidi" w:hAnsiTheme="majorBidi" w:cstheme="majorBidi"/>
          <w:sz w:val="24"/>
          <w:szCs w:val="24"/>
          <w:lang w:val="en-GB"/>
        </w:rPr>
        <w:t xml:space="preserve">. Therefore, in order to elicit the most relevant criteria, the significance of specific factors were measured on a five-point Likert Scale where 1 represents ‘not important at all’, </w:t>
      </w:r>
      <w:r w:rsidR="003E73E5" w:rsidRPr="005D0853">
        <w:rPr>
          <w:rFonts w:asciiTheme="majorBidi" w:hAnsiTheme="majorBidi" w:cstheme="majorBidi"/>
          <w:sz w:val="24"/>
          <w:szCs w:val="24"/>
          <w:lang w:val="en-GB"/>
        </w:rPr>
        <w:t>3</w:t>
      </w:r>
      <w:r w:rsidR="00423FAD" w:rsidRPr="005D0853">
        <w:rPr>
          <w:rFonts w:asciiTheme="majorBidi" w:hAnsiTheme="majorBidi" w:cstheme="majorBidi"/>
          <w:sz w:val="24"/>
          <w:szCs w:val="24"/>
          <w:lang w:val="en-GB"/>
        </w:rPr>
        <w:t xml:space="preserve"> ‘of </w:t>
      </w:r>
      <w:r w:rsidR="00423FAD" w:rsidRPr="005D0853">
        <w:rPr>
          <w:rFonts w:asciiTheme="majorBidi" w:hAnsiTheme="majorBidi" w:cstheme="majorBidi"/>
          <w:sz w:val="24"/>
          <w:szCs w:val="24"/>
        </w:rPr>
        <w:t xml:space="preserve">little importance’, </w:t>
      </w:r>
      <w:r w:rsidR="003E73E5" w:rsidRPr="005D0853">
        <w:rPr>
          <w:rFonts w:asciiTheme="majorBidi" w:hAnsiTheme="majorBidi" w:cstheme="majorBidi"/>
          <w:sz w:val="24"/>
          <w:szCs w:val="24"/>
        </w:rPr>
        <w:t>5</w:t>
      </w:r>
      <w:r w:rsidR="00423FAD" w:rsidRPr="005D0853">
        <w:rPr>
          <w:rFonts w:asciiTheme="majorBidi" w:hAnsiTheme="majorBidi" w:cstheme="majorBidi"/>
          <w:sz w:val="24"/>
          <w:szCs w:val="24"/>
        </w:rPr>
        <w:t xml:space="preserve"> ‘of average Importance’, </w:t>
      </w:r>
      <w:r w:rsidR="003E73E5" w:rsidRPr="005D0853">
        <w:rPr>
          <w:rFonts w:asciiTheme="majorBidi" w:hAnsiTheme="majorBidi" w:cstheme="majorBidi"/>
          <w:sz w:val="24"/>
          <w:szCs w:val="24"/>
        </w:rPr>
        <w:t>7</w:t>
      </w:r>
      <w:r w:rsidR="00423FAD" w:rsidRPr="005D0853">
        <w:rPr>
          <w:rFonts w:asciiTheme="majorBidi" w:hAnsiTheme="majorBidi" w:cstheme="majorBidi"/>
          <w:sz w:val="24"/>
          <w:szCs w:val="24"/>
        </w:rPr>
        <w:t xml:space="preserve"> ’very important’, and</w:t>
      </w:r>
      <w:r w:rsidR="00423FAD" w:rsidRPr="005D0853">
        <w:rPr>
          <w:rFonts w:asciiTheme="majorBidi" w:hAnsiTheme="majorBidi" w:cstheme="majorBidi"/>
          <w:sz w:val="24"/>
          <w:szCs w:val="24"/>
          <w:lang w:val="en-GB"/>
        </w:rPr>
        <w:t xml:space="preserve"> </w:t>
      </w:r>
      <w:r w:rsidR="003E73E5" w:rsidRPr="005D0853">
        <w:rPr>
          <w:rFonts w:asciiTheme="majorBidi" w:hAnsiTheme="majorBidi" w:cstheme="majorBidi"/>
          <w:sz w:val="24"/>
          <w:szCs w:val="24"/>
          <w:lang w:val="en-GB"/>
        </w:rPr>
        <w:t>9</w:t>
      </w:r>
      <w:r w:rsidR="00423FAD" w:rsidRPr="005D0853">
        <w:rPr>
          <w:rFonts w:asciiTheme="majorBidi" w:hAnsiTheme="majorBidi" w:cstheme="majorBidi"/>
          <w:sz w:val="24"/>
          <w:szCs w:val="24"/>
          <w:lang w:val="en-GB"/>
        </w:rPr>
        <w:t xml:space="preserve"> ‘extremely important’ </w:t>
      </w:r>
      <w:r w:rsidR="00A11BA3">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&lt;EndNote&gt;&lt;Cite&gt;&lt;Author&gt;Likert&lt;/Author&gt;&lt;Year&gt;1932&lt;/Year&gt;&lt;RecNum&gt;1104&lt;/RecNum&gt;&lt;DisplayText&gt;(Likert, 1932;Jamieson, 2004)&lt;/DisplayText&gt;&lt;record&gt;&lt;rec-number&gt;1104&lt;/rec-number&gt;&lt;foreign-keys&gt;&lt;key app="EN" db-id="pa2tsft03af9d9ezppf5t2pd5xxr5detaadx"&gt;1104&lt;/key&gt;&lt;/foreign-keys&gt;&lt;ref-type name="Journal Article"&gt;17&lt;/ref-type&gt;&lt;contributors&gt;&lt;authors&gt;&lt;author&gt;Likert, Rensis. &lt;/author&gt;&lt;/authors&gt;&lt;/contributors&gt;&lt;titles&gt;&lt;title&gt;A Technique for the Measurement of Attitudes&lt;/title&gt;&lt;secondary-title&gt;Archives of Psychology&lt;/secondary-title&gt;&lt;/titles&gt;&lt;periodical&gt;&lt;full-title&gt;Archives of Psychology&lt;/full-title&gt;&lt;/periodical&gt;&lt;volume&gt;140&lt;/volume&gt;&lt;number&gt;55&lt;/number&gt;&lt;dates&gt;&lt;year&gt;1932&lt;/year&gt;&lt;/dates&gt;&lt;urls&gt;&lt;/urls&gt;&lt;/record&gt;&lt;/Cite&gt;&lt;Cite&gt;&lt;Author&gt;Jamieson&lt;/Author&gt;&lt;Year&gt;2004&lt;/Year&gt;&lt;RecNum&gt;1103&lt;/RecNum&gt;&lt;record&gt;&lt;rec-number&gt;1103&lt;/rec-number&gt;&lt;foreign-keys&gt;&lt;key app="EN" db-id="pa2tsft03af9d9ezppf5t2pd5xxr5detaadx"&gt;1103&lt;/key&gt;&lt;/foreign-keys&gt;&lt;ref-type name="Journal Article"&gt;17&lt;/ref-type&gt;&lt;contributors&gt;&lt;authors&gt;&lt;author&gt;Jamieson, Susan.&lt;/author&gt;&lt;/authors&gt;&lt;/contributors&gt;&lt;titles&gt;&lt;title&gt;Likert Scales: How to (Ab)use Them&lt;/title&gt;&lt;secondary-title&gt;Medical Education&lt;/secondary-title&gt;&lt;/titles&gt;&lt;periodical&gt;&lt;full-title&gt;Medical Education&lt;/full-title&gt;&lt;/periodical&gt;&lt;pages&gt;1217-1218&lt;/pages&gt;&lt;volume&gt;38&lt;/volume&gt;&lt;number&gt;12&lt;/number&gt;&lt;dates&gt;&lt;year&gt;2004&lt;/year&gt;&lt;/dates&gt;&lt;urls&gt;&lt;/urls&gt;&lt;/record&gt;&lt;/Cite&gt;&lt;/EndNote&gt;</w:instrText>
      </w:r>
      <w:r w:rsidR="00A11BA3">
        <w:rPr>
          <w:rFonts w:asciiTheme="majorBidi" w:hAnsiTheme="majorBidi" w:cstheme="majorBidi"/>
          <w:sz w:val="24"/>
          <w:szCs w:val="24"/>
          <w:lang w:val="en-GB"/>
        </w:rPr>
        <w:fldChar w:fldCharType="separate"/>
      </w:r>
      <w:r w:rsidR="005C1A60">
        <w:rPr>
          <w:rFonts w:asciiTheme="majorBidi" w:hAnsiTheme="majorBidi" w:cstheme="majorBidi"/>
          <w:noProof/>
          <w:sz w:val="24"/>
          <w:szCs w:val="24"/>
          <w:lang w:val="en-GB"/>
        </w:rPr>
        <w:t>(</w:t>
      </w:r>
      <w:hyperlink w:anchor="_ENREF_48" w:tooltip="Likert, 1932 #1104" w:history="1">
        <w:r w:rsidR="008023F8">
          <w:rPr>
            <w:rFonts w:asciiTheme="majorBidi" w:hAnsiTheme="majorBidi" w:cstheme="majorBidi"/>
            <w:noProof/>
            <w:sz w:val="24"/>
            <w:szCs w:val="24"/>
            <w:lang w:val="en-GB"/>
          </w:rPr>
          <w:t>Likert, 1932</w:t>
        </w:r>
      </w:hyperlink>
      <w:r w:rsidR="005C1A60">
        <w:rPr>
          <w:rFonts w:asciiTheme="majorBidi" w:hAnsiTheme="majorBidi" w:cstheme="majorBidi"/>
          <w:noProof/>
          <w:sz w:val="24"/>
          <w:szCs w:val="24"/>
          <w:lang w:val="en-GB"/>
        </w:rPr>
        <w:t>;</w:t>
      </w:r>
      <w:hyperlink w:anchor="_ENREF_41" w:tooltip="Jamieson, 2004 #1103" w:history="1">
        <w:r w:rsidR="008023F8">
          <w:rPr>
            <w:rFonts w:asciiTheme="majorBidi" w:hAnsiTheme="majorBidi" w:cstheme="majorBidi"/>
            <w:noProof/>
            <w:sz w:val="24"/>
            <w:szCs w:val="24"/>
            <w:lang w:val="en-GB"/>
          </w:rPr>
          <w:t>Jamieson, 2004</w:t>
        </w:r>
      </w:hyperlink>
      <w:r w:rsidR="005C1A60">
        <w:rPr>
          <w:rFonts w:asciiTheme="majorBidi" w:hAnsiTheme="majorBidi" w:cstheme="majorBidi"/>
          <w:noProof/>
          <w:sz w:val="24"/>
          <w:szCs w:val="24"/>
          <w:lang w:val="en-GB"/>
        </w:rPr>
        <w:t>)</w:t>
      </w:r>
      <w:r w:rsidR="00A11BA3">
        <w:rPr>
          <w:rFonts w:asciiTheme="majorBidi" w:hAnsiTheme="majorBidi" w:cstheme="majorBidi"/>
          <w:sz w:val="24"/>
          <w:szCs w:val="24"/>
          <w:lang w:val="en-GB"/>
        </w:rPr>
        <w:fldChar w:fldCharType="end"/>
      </w:r>
      <w:r w:rsidR="00423FAD" w:rsidRPr="005D0853">
        <w:rPr>
          <w:rFonts w:asciiTheme="majorBidi" w:hAnsiTheme="majorBidi" w:cstheme="majorBidi"/>
          <w:sz w:val="24"/>
          <w:szCs w:val="24"/>
          <w:lang w:val="en-GB"/>
        </w:rPr>
        <w:t xml:space="preserve">. </w:t>
      </w:r>
      <w:r w:rsidR="008A1A33" w:rsidRPr="005D0853">
        <w:rPr>
          <w:rFonts w:asciiTheme="majorBidi" w:hAnsiTheme="majorBidi" w:cstheme="majorBidi"/>
          <w:sz w:val="24"/>
          <w:szCs w:val="24"/>
          <w:lang w:val="en-GB"/>
        </w:rPr>
        <w:t xml:space="preserve"> </w:t>
      </w:r>
      <w:r w:rsidR="00423FAD" w:rsidRPr="005D0853">
        <w:rPr>
          <w:rFonts w:asciiTheme="majorBidi" w:hAnsiTheme="majorBidi" w:cstheme="majorBidi"/>
          <w:sz w:val="24"/>
          <w:szCs w:val="24"/>
          <w:lang w:val="en-GB"/>
        </w:rPr>
        <w:t xml:space="preserve">The collected data </w:t>
      </w:r>
      <w:r w:rsidR="003E73E5" w:rsidRPr="005D0853">
        <w:rPr>
          <w:rFonts w:asciiTheme="majorBidi" w:hAnsiTheme="majorBidi" w:cstheme="majorBidi"/>
          <w:sz w:val="24"/>
          <w:szCs w:val="24"/>
          <w:lang w:val="en-GB"/>
        </w:rPr>
        <w:t>were</w:t>
      </w:r>
      <w:r w:rsidR="00423FAD" w:rsidRPr="005D0853">
        <w:rPr>
          <w:rFonts w:asciiTheme="majorBidi" w:hAnsiTheme="majorBidi" w:cstheme="majorBidi"/>
          <w:sz w:val="24"/>
          <w:szCs w:val="24"/>
          <w:lang w:val="en-GB"/>
        </w:rPr>
        <w:t xml:space="preserve"> analysed and criteria with </w:t>
      </w:r>
      <w:r w:rsidR="00423FAD" w:rsidRPr="005D0853">
        <w:rPr>
          <w:rFonts w:asciiTheme="majorBidi" w:hAnsiTheme="majorBidi" w:cstheme="majorBidi"/>
          <w:sz w:val="24"/>
          <w:szCs w:val="24"/>
          <w:lang w:val="en-GB"/>
        </w:rPr>
        <w:lastRenderedPageBreak/>
        <w:t>mean ratings above ‘</w:t>
      </w:r>
      <w:r w:rsidR="008A1A33" w:rsidRPr="005D0853">
        <w:rPr>
          <w:rFonts w:asciiTheme="majorBidi" w:hAnsiTheme="majorBidi" w:cstheme="majorBidi"/>
          <w:sz w:val="24"/>
          <w:szCs w:val="24"/>
          <w:lang w:val="en-GB"/>
        </w:rPr>
        <w:t>5</w:t>
      </w:r>
      <w:r w:rsidR="00423FAD" w:rsidRPr="005D0853">
        <w:rPr>
          <w:rFonts w:asciiTheme="majorBidi" w:hAnsiTheme="majorBidi" w:cstheme="majorBidi"/>
          <w:sz w:val="24"/>
          <w:szCs w:val="24"/>
          <w:lang w:val="en-GB"/>
        </w:rPr>
        <w:t>’ (‘</w:t>
      </w:r>
      <w:r w:rsidR="00423FAD" w:rsidRPr="005D0853">
        <w:rPr>
          <w:rFonts w:asciiTheme="majorBidi" w:hAnsiTheme="majorBidi" w:cstheme="majorBidi"/>
          <w:sz w:val="24"/>
          <w:szCs w:val="24"/>
        </w:rPr>
        <w:t xml:space="preserve">of average </w:t>
      </w:r>
      <w:r w:rsidR="00423FAD" w:rsidRPr="005D0853">
        <w:rPr>
          <w:rFonts w:asciiTheme="majorBidi" w:hAnsiTheme="majorBidi" w:cstheme="majorBidi"/>
          <w:sz w:val="24"/>
          <w:szCs w:val="24"/>
          <w:lang w:val="en-GB"/>
        </w:rPr>
        <w:t>im</w:t>
      </w:r>
      <w:r w:rsidR="0091558C">
        <w:rPr>
          <w:rFonts w:asciiTheme="majorBidi" w:hAnsiTheme="majorBidi" w:cstheme="majorBidi"/>
          <w:sz w:val="24"/>
          <w:szCs w:val="24"/>
          <w:lang w:val="en-GB"/>
        </w:rPr>
        <w:t>portant’) were selected (Table 2</w:t>
      </w:r>
      <w:r w:rsidR="00423FAD" w:rsidRPr="005D0853">
        <w:rPr>
          <w:rFonts w:asciiTheme="majorBidi" w:hAnsiTheme="majorBidi" w:cstheme="majorBidi"/>
          <w:sz w:val="24"/>
          <w:szCs w:val="24"/>
          <w:lang w:val="en-GB"/>
        </w:rPr>
        <w:t xml:space="preserve">). These </w:t>
      </w:r>
      <w:r w:rsidR="00E45C3A">
        <w:rPr>
          <w:rFonts w:asciiTheme="majorBidi" w:hAnsiTheme="majorBidi" w:cstheme="majorBidi"/>
          <w:sz w:val="24"/>
          <w:szCs w:val="24"/>
          <w:lang w:val="en-GB"/>
        </w:rPr>
        <w:t>have been then</w:t>
      </w:r>
      <w:r w:rsidR="00E45C3A" w:rsidRPr="005D0853">
        <w:rPr>
          <w:rFonts w:asciiTheme="majorBidi" w:hAnsiTheme="majorBidi" w:cstheme="majorBidi"/>
          <w:sz w:val="24"/>
          <w:szCs w:val="24"/>
          <w:lang w:val="en-GB"/>
        </w:rPr>
        <w:t xml:space="preserve"> </w:t>
      </w:r>
      <w:r w:rsidR="00423FAD" w:rsidRPr="005D0853">
        <w:rPr>
          <w:rFonts w:asciiTheme="majorBidi" w:hAnsiTheme="majorBidi" w:cstheme="majorBidi"/>
          <w:sz w:val="24"/>
          <w:szCs w:val="24"/>
          <w:lang w:val="en-GB"/>
        </w:rPr>
        <w:t xml:space="preserve">considered for further analysis using the Analytic Hierarchy Process (AHP) method.  </w:t>
      </w:r>
    </w:p>
    <w:p w14:paraId="09398484" w14:textId="77777777" w:rsidR="00CC2249" w:rsidRDefault="00CC2249" w:rsidP="0034235C">
      <w:pPr>
        <w:pStyle w:val="NoSpacing"/>
        <w:ind w:left="945" w:firstLine="0"/>
        <w:jc w:val="left"/>
        <w:rPr>
          <w:rFonts w:asciiTheme="majorBidi" w:hAnsiTheme="majorBidi" w:cstheme="majorBidi"/>
          <w:sz w:val="24"/>
        </w:rPr>
      </w:pPr>
      <w:bookmarkStart w:id="30" w:name="_Toc426960822"/>
    </w:p>
    <w:p w14:paraId="7E9D732C" w14:textId="77777777" w:rsidR="00E432DC" w:rsidRPr="005D0853" w:rsidRDefault="00E432DC" w:rsidP="0034235C">
      <w:pPr>
        <w:pStyle w:val="NoSpacing"/>
        <w:ind w:left="945" w:firstLine="0"/>
        <w:rPr>
          <w:rFonts w:asciiTheme="majorBidi" w:hAnsiTheme="majorBidi" w:cstheme="majorBidi"/>
          <w:sz w:val="24"/>
        </w:rPr>
      </w:pPr>
      <w:r w:rsidRPr="005D0853">
        <w:rPr>
          <w:rFonts w:asciiTheme="majorBidi" w:hAnsiTheme="majorBidi" w:cstheme="majorBidi"/>
          <w:sz w:val="24"/>
        </w:rPr>
        <w:t xml:space="preserve">Table </w:t>
      </w:r>
      <w:r>
        <w:rPr>
          <w:rFonts w:asciiTheme="majorBidi" w:hAnsiTheme="majorBidi" w:cstheme="majorBidi"/>
          <w:sz w:val="24"/>
        </w:rPr>
        <w:t>2</w:t>
      </w:r>
      <w:r w:rsidRPr="005D0853">
        <w:rPr>
          <w:rFonts w:asciiTheme="majorBidi" w:hAnsiTheme="majorBidi" w:cstheme="majorBidi"/>
          <w:sz w:val="24"/>
        </w:rPr>
        <w:t>.The average importance criteria based on 5-point Likert Scale</w:t>
      </w:r>
      <w:bookmarkEnd w:id="30"/>
    </w:p>
    <w:p w14:paraId="79585A2A" w14:textId="77777777" w:rsidR="00423FAD" w:rsidRPr="005D0853" w:rsidRDefault="00423FAD" w:rsidP="0034235C">
      <w:pPr>
        <w:pStyle w:val="Heading5R"/>
        <w:numPr>
          <w:ilvl w:val="0"/>
          <w:numId w:val="27"/>
        </w:numPr>
        <w:rPr>
          <w:rFonts w:asciiTheme="majorBidi" w:hAnsiTheme="majorBidi" w:cstheme="majorBidi"/>
          <w:szCs w:val="24"/>
        </w:rPr>
      </w:pPr>
      <w:r w:rsidRPr="005D0853">
        <w:rPr>
          <w:rFonts w:asciiTheme="majorBidi" w:hAnsiTheme="majorBidi" w:cstheme="majorBidi"/>
          <w:bCs/>
          <w:szCs w:val="24"/>
        </w:rPr>
        <w:t>Interviewing disaster managers (structured interviews)</w:t>
      </w:r>
      <w:r w:rsidRPr="005D0853">
        <w:rPr>
          <w:rFonts w:asciiTheme="majorBidi" w:hAnsiTheme="majorBidi" w:cstheme="majorBidi"/>
          <w:szCs w:val="24"/>
        </w:rPr>
        <w:t xml:space="preserve"> in order to collect data for computing the relative importance (weights) of the criteria </w:t>
      </w:r>
    </w:p>
    <w:p w14:paraId="4D87EEC6" w14:textId="2ACB7195" w:rsidR="00423FAD" w:rsidRPr="005D0853" w:rsidRDefault="00496636" w:rsidP="008023F8">
      <w:pPr>
        <w:spacing w:line="360" w:lineRule="auto"/>
        <w:ind w:left="142"/>
        <w:jc w:val="both"/>
        <w:rPr>
          <w:rFonts w:asciiTheme="majorBidi" w:hAnsiTheme="majorBidi" w:cstheme="majorBidi"/>
          <w:sz w:val="24"/>
          <w:szCs w:val="24"/>
        </w:rPr>
      </w:pPr>
      <w:r>
        <w:rPr>
          <w:rFonts w:asciiTheme="majorBidi" w:hAnsiTheme="majorBidi" w:cstheme="majorBidi"/>
          <w:sz w:val="24"/>
          <w:szCs w:val="24"/>
        </w:rPr>
        <w:t>A</w:t>
      </w:r>
      <w:r w:rsidR="00423FAD" w:rsidRPr="005D0853">
        <w:rPr>
          <w:rFonts w:asciiTheme="majorBidi" w:hAnsiTheme="majorBidi" w:cstheme="majorBidi"/>
          <w:sz w:val="24"/>
          <w:szCs w:val="24"/>
        </w:rPr>
        <w:t xml:space="preserve"> questionnaire based on AHP matrix (A) was developed for a pair-wise comparison of the relative importance of the criteria</w:t>
      </w:r>
      <w:r>
        <w:rPr>
          <w:rFonts w:asciiTheme="majorBidi" w:hAnsiTheme="majorBidi" w:cstheme="majorBidi"/>
          <w:sz w:val="24"/>
          <w:szCs w:val="24"/>
        </w:rPr>
        <w:t xml:space="preserve"> for </w:t>
      </w:r>
      <w:r w:rsidRPr="005D0853">
        <w:rPr>
          <w:rFonts w:asciiTheme="majorBidi" w:hAnsiTheme="majorBidi" w:cstheme="majorBidi"/>
          <w:sz w:val="24"/>
          <w:szCs w:val="24"/>
        </w:rPr>
        <w:t>calculat</w:t>
      </w:r>
      <w:r>
        <w:rPr>
          <w:rFonts w:asciiTheme="majorBidi" w:hAnsiTheme="majorBidi" w:cstheme="majorBidi"/>
          <w:sz w:val="24"/>
          <w:szCs w:val="24"/>
        </w:rPr>
        <w:t>ing</w:t>
      </w:r>
      <w:r w:rsidRPr="005D0853">
        <w:rPr>
          <w:rFonts w:asciiTheme="majorBidi" w:hAnsiTheme="majorBidi" w:cstheme="majorBidi"/>
          <w:sz w:val="24"/>
          <w:szCs w:val="24"/>
        </w:rPr>
        <w:t xml:space="preserve"> the weights (priority ranking) of each criterion</w:t>
      </w:r>
      <w:r w:rsidR="00423FAD" w:rsidRPr="005D0853">
        <w:rPr>
          <w:rFonts w:asciiTheme="majorBidi" w:hAnsiTheme="majorBidi" w:cstheme="majorBidi"/>
          <w:sz w:val="24"/>
          <w:szCs w:val="24"/>
        </w:rPr>
        <w:t xml:space="preserve">. </w:t>
      </w:r>
      <w:r>
        <w:rPr>
          <w:rFonts w:asciiTheme="majorBidi" w:hAnsiTheme="majorBidi" w:cstheme="majorBidi"/>
          <w:sz w:val="24"/>
          <w:szCs w:val="24"/>
        </w:rPr>
        <w:t xml:space="preserve">As </w:t>
      </w:r>
      <w:r w:rsidR="00423FAD" w:rsidRPr="005D0853">
        <w:rPr>
          <w:rFonts w:asciiTheme="majorBidi" w:hAnsiTheme="majorBidi" w:cstheme="majorBidi"/>
          <w:sz w:val="24"/>
          <w:szCs w:val="24"/>
        </w:rPr>
        <w:t xml:space="preserve">AHP is a subjective method </w:t>
      </w:r>
      <w:r>
        <w:rPr>
          <w:rFonts w:asciiTheme="majorBidi" w:hAnsiTheme="majorBidi" w:cstheme="majorBidi"/>
          <w:sz w:val="24"/>
          <w:szCs w:val="24"/>
        </w:rPr>
        <w:t>therefore a large sample size is not needed</w:t>
      </w:r>
      <w:r w:rsidR="00423FAD" w:rsidRPr="005D0853">
        <w:rPr>
          <w:rFonts w:asciiTheme="majorBidi" w:hAnsiTheme="majorBidi" w:cstheme="majorBidi"/>
          <w:sz w:val="24"/>
          <w:szCs w:val="24"/>
        </w:rPr>
        <w:t xml:space="preserve"> </w:t>
      </w:r>
      <w:r w:rsidR="00A11BA3">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&lt;EndNote&gt;&lt;Cite&gt;&lt;Author&gt;Cheng&lt;/Author&gt;&lt;Year&gt;2002&lt;/Year&gt;&lt;RecNum&gt;1105&lt;/RecNum&gt;&lt;DisplayText&gt;(Cheng and Li, 2002;Lam and Zhao, 1998)&lt;/DisplayText&gt;&lt;record&gt;&lt;rec-number&gt;1105&lt;/rec-number&gt;&lt;foreign-keys&gt;&lt;key app="EN" db-id="pa2tsft03af9d9ezppf5t2pd5xxr5detaadx"&gt;1105&lt;/key&gt;&lt;/foreign-keys&gt;&lt;ref-type name="Journal Article"&gt;17&lt;/ref-type&gt;&lt;contributors&gt;&lt;authors&gt;&lt;author&gt;Cheng, E.W.L. &lt;/author&gt;&lt;author&gt;Li, H.&lt;/author&gt;&lt;/authors&gt;&lt;/contributors&gt;&lt;titles&gt;&lt;title&gt;Construction partnering process and associated critical success factors: quantitative investigation&lt;/title&gt;&lt;secondary-title&gt;Journal of Management in Engineering&lt;/secondary-title&gt;&lt;/titles&gt;&lt;periodical&gt;&lt;full-title&gt;Journal of Management in Engineering&lt;/full-title&gt;&lt;/periodical&gt;&lt;pages&gt;194–202&lt;/pages&gt;&lt;volume&gt;October&lt;/volume&gt;&lt;dates&gt;&lt;year&gt;2002&lt;/year&gt;&lt;/dates&gt;&lt;urls&gt;&lt;/urls&gt;&lt;/record&gt;&lt;/Cite&gt;&lt;Cite&gt;&lt;Author&gt;Lam&lt;/Author&gt;&lt;Year&gt;1998&lt;/Year&gt;&lt;RecNum&gt;1106&lt;/RecNum&gt;&lt;record&gt;&lt;rec-number&gt;1106&lt;/rec-number&gt;&lt;foreign-keys&gt;&lt;key app="EN" db-id="pa2tsft03af9d9ezppf5t2pd5xxr5detaadx"&gt;1106&lt;/key&gt;&lt;/foreign-keys&gt;&lt;ref-type name="Journal Article"&gt;17&lt;/ref-type&gt;&lt;contributors&gt;&lt;authors&gt;&lt;author&gt;Lam, K.&lt;/author&gt;&lt;author&gt;Zhao, X.&lt;/author&gt;&lt;/authors&gt;&lt;/contributors&gt;&lt;titles&gt;&lt;title&gt; An application of quality function deployment to improve the quality of teaching&lt;/title&gt;&lt;secondary-title&gt;International Journal of Quality Reliability Management&lt;/secondary-title&gt;&lt;/titles&gt;&lt;periodical&gt;&lt;full-title&gt;International Journal of Quality Reliability Management&lt;/full-title&gt;&lt;/periodical&gt;&lt;pages&gt;389–413&lt;/pages&gt;&lt;volume&gt;15&lt;/volume&gt;&lt;number&gt;4&lt;/number&gt;&lt;dates&gt;&lt;year&gt;1998&lt;/year&gt;&lt;/dates&gt;&lt;urls&gt;&lt;/urls&gt;&lt;/record&gt;&lt;/Cite&gt;&lt;/EndNote&gt;</w:instrText>
      </w:r>
      <w:r w:rsidR="00A11BA3">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15" w:tooltip="Cheng, 2002 #1105" w:history="1">
        <w:r w:rsidR="008023F8">
          <w:rPr>
            <w:rFonts w:asciiTheme="majorBidi" w:hAnsiTheme="majorBidi" w:cstheme="majorBidi"/>
            <w:noProof/>
            <w:sz w:val="24"/>
            <w:szCs w:val="24"/>
          </w:rPr>
          <w:t>Cheng and Li, 2002</w:t>
        </w:r>
      </w:hyperlink>
      <w:r w:rsidR="005C1A60">
        <w:rPr>
          <w:rFonts w:asciiTheme="majorBidi" w:hAnsiTheme="majorBidi" w:cstheme="majorBidi"/>
          <w:noProof/>
          <w:sz w:val="24"/>
          <w:szCs w:val="24"/>
        </w:rPr>
        <w:t>;</w:t>
      </w:r>
      <w:hyperlink w:anchor="_ENREF_45" w:tooltip="Lam, 1998 #1106" w:history="1">
        <w:r w:rsidR="008023F8">
          <w:rPr>
            <w:rFonts w:asciiTheme="majorBidi" w:hAnsiTheme="majorBidi" w:cstheme="majorBidi"/>
            <w:noProof/>
            <w:sz w:val="24"/>
            <w:szCs w:val="24"/>
          </w:rPr>
          <w:t>Lam and Zhao, 1998</w:t>
        </w:r>
      </w:hyperlink>
      <w:r w:rsidR="005C1A60">
        <w:rPr>
          <w:rFonts w:asciiTheme="majorBidi" w:hAnsiTheme="majorBidi" w:cstheme="majorBidi"/>
          <w:noProof/>
          <w:sz w:val="24"/>
          <w:szCs w:val="24"/>
        </w:rPr>
        <w:t>)</w:t>
      </w:r>
      <w:r w:rsidR="00A11BA3">
        <w:rPr>
          <w:rFonts w:asciiTheme="majorBidi" w:hAnsiTheme="majorBidi" w:cstheme="majorBidi"/>
          <w:sz w:val="24"/>
          <w:szCs w:val="24"/>
        </w:rPr>
        <w:fldChar w:fldCharType="end"/>
      </w:r>
      <w:r w:rsidR="00423FAD" w:rsidRPr="005D0853">
        <w:rPr>
          <w:rFonts w:asciiTheme="majorBidi" w:hAnsiTheme="majorBidi" w:cstheme="majorBidi"/>
          <w:sz w:val="24"/>
          <w:szCs w:val="24"/>
        </w:rPr>
        <w:t xml:space="preserve">. </w:t>
      </w:r>
      <w:r w:rsidR="00E45C3A">
        <w:rPr>
          <w:rFonts w:asciiTheme="majorBidi" w:hAnsiTheme="majorBidi" w:cstheme="majorBidi"/>
          <w:sz w:val="24"/>
          <w:szCs w:val="24"/>
        </w:rPr>
        <w:t>For this reason</w:t>
      </w:r>
      <w:r w:rsidR="00423FAD" w:rsidRPr="005D0853">
        <w:rPr>
          <w:rFonts w:asciiTheme="majorBidi" w:hAnsiTheme="majorBidi" w:cstheme="majorBidi"/>
          <w:sz w:val="24"/>
          <w:szCs w:val="24"/>
        </w:rPr>
        <w:t xml:space="preserve">, </w:t>
      </w:r>
      <w:r w:rsidR="001C2138">
        <w:rPr>
          <w:rFonts w:asciiTheme="majorBidi" w:hAnsiTheme="majorBidi" w:cstheme="majorBidi"/>
          <w:sz w:val="24"/>
          <w:szCs w:val="24"/>
        </w:rPr>
        <w:t xml:space="preserve">data were collected by interviewing </w:t>
      </w:r>
      <w:r w:rsidR="00DB275C" w:rsidRPr="005D0853">
        <w:rPr>
          <w:rFonts w:asciiTheme="majorBidi" w:hAnsiTheme="majorBidi" w:cstheme="majorBidi"/>
          <w:sz w:val="24"/>
          <w:szCs w:val="24"/>
        </w:rPr>
        <w:t>10</w:t>
      </w:r>
      <w:r w:rsidR="00423FAD" w:rsidRPr="005D0853">
        <w:rPr>
          <w:rFonts w:asciiTheme="majorBidi" w:hAnsiTheme="majorBidi" w:cstheme="majorBidi"/>
          <w:sz w:val="24"/>
          <w:szCs w:val="24"/>
        </w:rPr>
        <w:t xml:space="preserve"> </w:t>
      </w:r>
      <w:r w:rsidR="001C2138">
        <w:rPr>
          <w:rFonts w:asciiTheme="majorBidi" w:hAnsiTheme="majorBidi" w:cstheme="majorBidi"/>
          <w:sz w:val="24"/>
          <w:szCs w:val="24"/>
        </w:rPr>
        <w:t>experts</w:t>
      </w:r>
      <w:r w:rsidR="00423FAD" w:rsidRPr="005D0853">
        <w:rPr>
          <w:rFonts w:asciiTheme="majorBidi" w:hAnsiTheme="majorBidi" w:cstheme="majorBidi"/>
          <w:sz w:val="24"/>
          <w:szCs w:val="24"/>
        </w:rPr>
        <w:t xml:space="preserve"> </w:t>
      </w:r>
      <w:r w:rsidR="001C2138">
        <w:rPr>
          <w:rFonts w:asciiTheme="majorBidi" w:hAnsiTheme="majorBidi" w:cstheme="majorBidi"/>
          <w:sz w:val="24"/>
          <w:szCs w:val="24"/>
        </w:rPr>
        <w:t>(</w:t>
      </w:r>
      <w:r w:rsidR="001C2138" w:rsidRPr="005D0853">
        <w:rPr>
          <w:rFonts w:asciiTheme="majorBidi" w:hAnsiTheme="majorBidi" w:cstheme="majorBidi"/>
          <w:sz w:val="24"/>
          <w:szCs w:val="24"/>
        </w:rPr>
        <w:t>the same experts who were interviewed in the first round</w:t>
      </w:r>
      <w:r w:rsidR="001C2138">
        <w:rPr>
          <w:rFonts w:asciiTheme="majorBidi" w:hAnsiTheme="majorBidi" w:cstheme="majorBidi"/>
          <w:sz w:val="24"/>
          <w:szCs w:val="24"/>
        </w:rPr>
        <w:t xml:space="preserve">) </w:t>
      </w:r>
      <w:r w:rsidR="00423FAD" w:rsidRPr="005D0853">
        <w:rPr>
          <w:rFonts w:asciiTheme="majorBidi" w:hAnsiTheme="majorBidi" w:cstheme="majorBidi"/>
          <w:sz w:val="24"/>
          <w:szCs w:val="24"/>
        </w:rPr>
        <w:t xml:space="preserve">based on the structured </w:t>
      </w:r>
      <w:r w:rsidR="001C2138" w:rsidRPr="005D0853">
        <w:rPr>
          <w:rFonts w:asciiTheme="majorBidi" w:hAnsiTheme="majorBidi" w:cstheme="majorBidi"/>
          <w:sz w:val="24"/>
          <w:szCs w:val="24"/>
        </w:rPr>
        <w:t xml:space="preserve">questionnaire </w:t>
      </w:r>
      <w:r w:rsidR="00423FAD" w:rsidRPr="005D0853">
        <w:rPr>
          <w:rFonts w:asciiTheme="majorBidi" w:hAnsiTheme="majorBidi" w:cstheme="majorBidi"/>
          <w:sz w:val="24"/>
          <w:szCs w:val="24"/>
        </w:rPr>
        <w:t xml:space="preserve">(closed-ended questions). They were asked to compare the relative importance of each criterion against all </w:t>
      </w:r>
      <w:r w:rsidR="001C2138">
        <w:rPr>
          <w:rFonts w:asciiTheme="majorBidi" w:hAnsiTheme="majorBidi" w:cstheme="majorBidi"/>
          <w:sz w:val="24"/>
          <w:szCs w:val="24"/>
        </w:rPr>
        <w:t>others, based on Saaty’s scale</w:t>
      </w:r>
      <w:r w:rsidR="00423FAD" w:rsidRPr="005D0853">
        <w:rPr>
          <w:rFonts w:asciiTheme="majorBidi" w:hAnsiTheme="majorBidi" w:cstheme="majorBidi"/>
          <w:sz w:val="24"/>
          <w:szCs w:val="24"/>
        </w:rPr>
        <w:t xml:space="preserve"> by verbal preferences</w:t>
      </w:r>
      <w:r w:rsidR="00D96F38">
        <w:rPr>
          <w:rFonts w:asciiTheme="majorBidi" w:hAnsiTheme="majorBidi" w:cstheme="majorBidi"/>
          <w:sz w:val="24"/>
          <w:szCs w:val="24"/>
        </w:rPr>
        <w:t xml:space="preserve"> </w:t>
      </w:r>
      <w:r w:rsidR="00D96F3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&lt;EndNote&gt;&lt;Cite&gt;&lt;Author&gt;Saaty&lt;/Author&gt;&lt;Year&gt;1980&lt;/Year&gt;&lt;RecNum&gt;1110&lt;/RecNum&gt;&lt;DisplayText&gt;(Saaty, 1980)&lt;/DisplayText&gt;&lt;record&gt;&lt;rec-number&gt;1110&lt;/rec-number&gt;&lt;foreign-keys&gt;&lt;key app="EN" db-id="pa2tsft03af9d9ezppf5t2pd5xxr5detaadx"&gt;1110&lt;/key&gt;&lt;/foreign-keys&gt;&lt;ref-type name="Book"&gt;6&lt;/ref-type&gt;&lt;contributors&gt;&lt;authors&gt;&lt;author&gt;Saaty, T.L.&lt;/author&gt;&lt;/authors&gt;&lt;/contributors&gt;&lt;titles&gt;&lt;title&gt;The Analytic Hierarchy Process: planning, priority setting, resource allocation&lt;/title&gt;&lt;/titles&gt;&lt;dates&gt;&lt;year&gt;1980&lt;/year&gt;&lt;/dates&gt;&lt;pub-location&gt;US&lt;/pub-location&gt;&lt;publisher&gt;McGraw-Hill International&lt;/publisher&gt;&lt;urls&gt;&lt;/urls&gt;&lt;/record&gt;&lt;/Cite&gt;&lt;/EndNote&gt;</w:instrText>
      </w:r>
      <w:r w:rsidR="00D96F38">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79" w:tooltip="Saaty, 1980 #1110" w:history="1">
        <w:r w:rsidR="008023F8">
          <w:rPr>
            <w:rFonts w:asciiTheme="majorBidi" w:hAnsiTheme="majorBidi" w:cstheme="majorBidi"/>
            <w:noProof/>
            <w:sz w:val="24"/>
            <w:szCs w:val="24"/>
          </w:rPr>
          <w:t>Saaty, 1980</w:t>
        </w:r>
      </w:hyperlink>
      <w:r w:rsidR="00F74E92">
        <w:rPr>
          <w:rFonts w:asciiTheme="majorBidi" w:hAnsiTheme="majorBidi" w:cstheme="majorBidi"/>
          <w:noProof/>
          <w:sz w:val="24"/>
          <w:szCs w:val="24"/>
        </w:rPr>
        <w:t>)</w:t>
      </w:r>
      <w:r w:rsidR="00D96F38">
        <w:rPr>
          <w:rFonts w:asciiTheme="majorBidi" w:hAnsiTheme="majorBidi" w:cstheme="majorBidi"/>
          <w:sz w:val="24"/>
          <w:szCs w:val="24"/>
        </w:rPr>
        <w:fldChar w:fldCharType="end"/>
      </w:r>
      <w:r w:rsidR="00423FAD" w:rsidRPr="005D0853">
        <w:rPr>
          <w:rFonts w:asciiTheme="majorBidi" w:hAnsiTheme="majorBidi" w:cstheme="majorBidi"/>
          <w:sz w:val="24"/>
          <w:szCs w:val="24"/>
        </w:rPr>
        <w:t>. A pair-wise comparison that was carried out with a</w:t>
      </w:r>
      <w:r w:rsidR="00CE6FD8" w:rsidRPr="005D0853">
        <w:rPr>
          <w:rFonts w:asciiTheme="majorBidi" w:hAnsiTheme="majorBidi" w:cstheme="majorBidi"/>
          <w:sz w:val="24"/>
          <w:szCs w:val="24"/>
        </w:rPr>
        <w:t>n</w:t>
      </w:r>
      <w:r w:rsidR="00423FAD" w:rsidRPr="005D0853">
        <w:rPr>
          <w:rFonts w:asciiTheme="majorBidi" w:hAnsiTheme="majorBidi" w:cstheme="majorBidi"/>
          <w:sz w:val="24"/>
          <w:szCs w:val="24"/>
        </w:rPr>
        <w:t xml:space="preserve"> </w:t>
      </w:r>
      <w:r w:rsidR="00CE6FD8" w:rsidRPr="005D0853">
        <w:rPr>
          <w:rFonts w:asciiTheme="majorBidi" w:hAnsiTheme="majorBidi" w:cstheme="majorBidi"/>
          <w:sz w:val="24"/>
          <w:szCs w:val="24"/>
        </w:rPr>
        <w:t>expert</w:t>
      </w:r>
      <w:r w:rsidR="0091558C">
        <w:rPr>
          <w:rFonts w:asciiTheme="majorBidi" w:hAnsiTheme="majorBidi" w:cstheme="majorBidi"/>
          <w:sz w:val="24"/>
          <w:szCs w:val="24"/>
        </w:rPr>
        <w:t xml:space="preserve"> is shown in Table 3</w:t>
      </w:r>
      <w:r w:rsidR="006E0888">
        <w:rPr>
          <w:rFonts w:asciiTheme="majorBidi" w:hAnsiTheme="majorBidi" w:cstheme="majorBidi"/>
          <w:sz w:val="24"/>
          <w:szCs w:val="24"/>
        </w:rPr>
        <w:t xml:space="preserve">. These data are used by the </w:t>
      </w:r>
      <w:r w:rsidR="00423FAD" w:rsidRPr="005D0853">
        <w:rPr>
          <w:rFonts w:asciiTheme="majorBidi" w:hAnsiTheme="majorBidi" w:cstheme="majorBidi"/>
          <w:sz w:val="24"/>
          <w:szCs w:val="24"/>
        </w:rPr>
        <w:t>AHP method to compute the weight of each criterion</w:t>
      </w:r>
      <w:r w:rsidR="006E0888">
        <w:rPr>
          <w:rFonts w:asciiTheme="majorBidi" w:hAnsiTheme="majorBidi" w:cstheme="majorBidi"/>
          <w:sz w:val="24"/>
          <w:szCs w:val="24"/>
        </w:rPr>
        <w:t xml:space="preserve"> as explain previously.</w:t>
      </w:r>
      <w:r w:rsidR="009C0CCF" w:rsidRPr="005D0853">
        <w:rPr>
          <w:rFonts w:asciiTheme="majorBidi" w:hAnsiTheme="majorBidi" w:cstheme="majorBidi"/>
          <w:sz w:val="24"/>
          <w:szCs w:val="24"/>
        </w:rPr>
        <w:t xml:space="preserve"> </w:t>
      </w:r>
    </w:p>
    <w:p w14:paraId="72E002F6" w14:textId="77777777" w:rsidR="00342596" w:rsidRPr="005D0853" w:rsidRDefault="00423FAD" w:rsidP="0034235C">
      <w:pPr>
        <w:pStyle w:val="NoSpacing"/>
        <w:ind w:left="142" w:firstLine="0"/>
        <w:rPr>
          <w:rFonts w:asciiTheme="majorBidi" w:hAnsiTheme="majorBidi" w:cstheme="majorBidi"/>
          <w:sz w:val="24"/>
        </w:rPr>
      </w:pPr>
      <w:r w:rsidRPr="005D0853">
        <w:rPr>
          <w:rFonts w:asciiTheme="majorBidi" w:hAnsiTheme="majorBidi" w:cstheme="majorBidi"/>
          <w:sz w:val="24"/>
        </w:rPr>
        <w:t xml:space="preserve"> </w:t>
      </w:r>
      <w:bookmarkStart w:id="31" w:name="_Toc426960825"/>
    </w:p>
    <w:bookmarkEnd w:id="31"/>
    <w:p w14:paraId="16DE79D3" w14:textId="77777777" w:rsidR="00E432DC" w:rsidRPr="005D0853" w:rsidRDefault="00E432DC" w:rsidP="0034235C">
      <w:pPr>
        <w:pStyle w:val="NoSpacing"/>
        <w:ind w:left="142" w:firstLine="0"/>
        <w:rPr>
          <w:rFonts w:asciiTheme="majorBidi" w:hAnsiTheme="majorBidi" w:cstheme="majorBidi"/>
          <w:sz w:val="24"/>
        </w:rPr>
      </w:pPr>
      <w:r>
        <w:rPr>
          <w:rFonts w:asciiTheme="majorBidi" w:hAnsiTheme="majorBidi" w:cstheme="majorBidi"/>
          <w:sz w:val="24"/>
        </w:rPr>
        <w:t>Table 3.</w:t>
      </w:r>
      <w:r w:rsidRPr="005D0853">
        <w:rPr>
          <w:rFonts w:asciiTheme="majorBidi" w:hAnsiTheme="majorBidi" w:cstheme="majorBidi"/>
          <w:sz w:val="24"/>
        </w:rPr>
        <w:t>The results of pair-wise comparisons of the selected criteria with each other based on the AHP matrix</w:t>
      </w:r>
    </w:p>
    <w:p w14:paraId="6FF46133" w14:textId="77777777" w:rsidR="00423FAD" w:rsidRPr="005D0853" w:rsidRDefault="00423FAD" w:rsidP="0034235C">
      <w:pPr>
        <w:spacing w:line="360" w:lineRule="auto"/>
        <w:rPr>
          <w:rFonts w:asciiTheme="majorBidi" w:hAnsiTheme="majorBidi" w:cstheme="majorBidi"/>
          <w:sz w:val="24"/>
          <w:szCs w:val="24"/>
        </w:rPr>
      </w:pPr>
    </w:p>
    <w:p w14:paraId="0D41E1A8" w14:textId="77777777" w:rsidR="00243171" w:rsidRPr="005D0853" w:rsidRDefault="00243171" w:rsidP="0034235C">
      <w:pPr>
        <w:pStyle w:val="ListParagraph"/>
        <w:numPr>
          <w:ilvl w:val="0"/>
          <w:numId w:val="27"/>
        </w:numPr>
        <w:spacing w:line="360" w:lineRule="auto"/>
        <w:jc w:val="both"/>
        <w:outlineLvl w:val="0"/>
        <w:rPr>
          <w:rFonts w:asciiTheme="majorBidi" w:hAnsiTheme="majorBidi" w:cstheme="majorBidi"/>
          <w:b/>
          <w:i/>
          <w:sz w:val="24"/>
          <w:szCs w:val="24"/>
        </w:rPr>
      </w:pPr>
      <w:r w:rsidRPr="005D0853">
        <w:rPr>
          <w:rFonts w:asciiTheme="majorBidi" w:hAnsiTheme="majorBidi" w:cstheme="majorBidi"/>
          <w:b/>
          <w:i/>
          <w:sz w:val="24"/>
          <w:szCs w:val="24"/>
        </w:rPr>
        <w:t>Determining fuzzy set and fuzzification of thresholds of sub-criteria for each criterion</w:t>
      </w:r>
    </w:p>
    <w:p w14:paraId="337AB4E3" w14:textId="707A523A" w:rsidR="00243171" w:rsidRPr="005D0853" w:rsidRDefault="001C2138" w:rsidP="00CB39EB">
      <w:pPr>
        <w:spacing w:line="360" w:lineRule="auto"/>
        <w:ind w:left="142"/>
        <w:jc w:val="lowKashida"/>
        <w:rPr>
          <w:rFonts w:asciiTheme="majorBidi" w:hAnsiTheme="majorBidi" w:cstheme="majorBidi"/>
          <w:sz w:val="24"/>
          <w:szCs w:val="24"/>
          <w:lang w:val="en-GB"/>
        </w:rPr>
      </w:pPr>
      <w:r>
        <w:rPr>
          <w:rFonts w:asciiTheme="majorBidi" w:hAnsiTheme="majorBidi" w:cstheme="majorBidi"/>
          <w:sz w:val="24"/>
          <w:szCs w:val="24"/>
          <w:lang w:val="en-GB"/>
        </w:rPr>
        <w:t>I</w:t>
      </w:r>
      <w:r w:rsidR="00991B10">
        <w:rPr>
          <w:rFonts w:asciiTheme="majorBidi" w:hAnsiTheme="majorBidi" w:cstheme="majorBidi"/>
          <w:sz w:val="24"/>
          <w:szCs w:val="24"/>
          <w:lang w:val="en-GB"/>
        </w:rPr>
        <w:t>n</w:t>
      </w:r>
      <w:r>
        <w:rPr>
          <w:rFonts w:asciiTheme="majorBidi" w:hAnsiTheme="majorBidi" w:cstheme="majorBidi"/>
          <w:sz w:val="24"/>
          <w:szCs w:val="24"/>
          <w:lang w:val="en-GB"/>
        </w:rPr>
        <w:t xml:space="preserve"> the next step,</w:t>
      </w:r>
      <w:r w:rsidR="00991B10">
        <w:rPr>
          <w:rFonts w:asciiTheme="majorBidi" w:hAnsiTheme="majorBidi" w:cstheme="majorBidi"/>
          <w:sz w:val="24"/>
          <w:szCs w:val="24"/>
          <w:lang w:val="en-GB"/>
        </w:rPr>
        <w:t xml:space="preserve"> since</w:t>
      </w:r>
      <w:r>
        <w:rPr>
          <w:rFonts w:asciiTheme="majorBidi" w:hAnsiTheme="majorBidi" w:cstheme="majorBidi"/>
          <w:sz w:val="24"/>
          <w:szCs w:val="24"/>
          <w:lang w:val="en-GB"/>
        </w:rPr>
        <w:t xml:space="preserve"> e</w:t>
      </w:r>
      <w:r w:rsidR="00243171" w:rsidRPr="005D0853">
        <w:rPr>
          <w:rFonts w:asciiTheme="majorBidi" w:hAnsiTheme="majorBidi" w:cstheme="majorBidi"/>
          <w:sz w:val="24"/>
          <w:szCs w:val="24"/>
          <w:lang w:val="en-GB"/>
        </w:rPr>
        <w:t xml:space="preserve">ach criterion and its sub-criteria </w:t>
      </w:r>
      <w:r w:rsidR="00991B10">
        <w:rPr>
          <w:rFonts w:asciiTheme="majorBidi" w:hAnsiTheme="majorBidi" w:cstheme="majorBidi"/>
          <w:sz w:val="24"/>
          <w:szCs w:val="24"/>
          <w:lang w:val="en-GB"/>
        </w:rPr>
        <w:t>has</w:t>
      </w:r>
      <w:r w:rsidR="00243171" w:rsidRPr="005D0853">
        <w:rPr>
          <w:rFonts w:asciiTheme="majorBidi" w:hAnsiTheme="majorBidi" w:cstheme="majorBidi"/>
          <w:sz w:val="24"/>
          <w:szCs w:val="24"/>
          <w:lang w:val="en-GB"/>
        </w:rPr>
        <w:t xml:space="preserve"> different effect on </w:t>
      </w:r>
      <w:r w:rsidR="00CC65BA">
        <w:rPr>
          <w:rFonts w:asciiTheme="majorBidi" w:hAnsiTheme="majorBidi" w:cstheme="majorBidi"/>
          <w:color w:val="FF0000"/>
          <w:sz w:val="24"/>
          <w:szCs w:val="24"/>
          <w:lang w:val="en-GB"/>
        </w:rPr>
        <w:t xml:space="preserve">local seismic amplification </w:t>
      </w:r>
      <w:r w:rsidR="00CC65BA" w:rsidRPr="00CB39EB">
        <w:rPr>
          <w:rFonts w:asciiTheme="majorBidi" w:hAnsiTheme="majorBidi" w:cstheme="majorBidi"/>
          <w:color w:val="FF0000"/>
          <w:sz w:val="24"/>
          <w:szCs w:val="24"/>
        </w:rPr>
        <w:t>susceptibility</w:t>
      </w:r>
      <w:r w:rsidR="00991B10" w:rsidRPr="00CB39EB">
        <w:rPr>
          <w:rFonts w:asciiTheme="majorBidi" w:hAnsiTheme="majorBidi" w:cstheme="majorBidi"/>
          <w:color w:val="FF0000"/>
          <w:sz w:val="24"/>
          <w:szCs w:val="24"/>
          <w:lang w:val="en-GB"/>
        </w:rPr>
        <w:t xml:space="preserve"> in a region, </w:t>
      </w:r>
      <w:r w:rsidR="00243171" w:rsidRPr="00CB39EB">
        <w:rPr>
          <w:rFonts w:asciiTheme="majorBidi" w:hAnsiTheme="majorBidi" w:cstheme="majorBidi"/>
          <w:color w:val="FF0000"/>
          <w:sz w:val="24"/>
          <w:szCs w:val="24"/>
          <w:lang w:val="en-GB"/>
        </w:rPr>
        <w:t xml:space="preserve">fuzzy membership </w:t>
      </w:r>
      <w:r w:rsidR="00153459" w:rsidRPr="00CB39EB">
        <w:rPr>
          <w:rFonts w:asciiTheme="majorBidi" w:hAnsiTheme="majorBidi" w:cstheme="majorBidi"/>
          <w:color w:val="FF0000"/>
          <w:sz w:val="24"/>
          <w:szCs w:val="24"/>
          <w:lang w:val="en-GB"/>
        </w:rPr>
        <w:t>functions</w:t>
      </w:r>
      <w:r w:rsidR="0082372F" w:rsidRPr="00CB39EB">
        <w:rPr>
          <w:rFonts w:asciiTheme="majorBidi" w:hAnsiTheme="majorBidi" w:cstheme="majorBidi"/>
          <w:color w:val="FF0000"/>
          <w:sz w:val="24"/>
          <w:szCs w:val="24"/>
          <w:lang w:val="en-GB"/>
        </w:rPr>
        <w:t xml:space="preserve"> (</w:t>
      </w:r>
      <w:r w:rsidR="00CB3934" w:rsidRPr="00CB39EB">
        <w:rPr>
          <w:rFonts w:asciiTheme="majorBidi" w:hAnsiTheme="majorBidi" w:cstheme="majorBidi"/>
          <w:color w:val="FF0000"/>
          <w:sz w:val="24"/>
          <w:szCs w:val="24"/>
          <w:lang w:val="en-GB"/>
        </w:rPr>
        <w:t>MFs</w:t>
      </w:r>
      <w:r w:rsidR="0082372F" w:rsidRPr="00CB39EB">
        <w:rPr>
          <w:rFonts w:asciiTheme="majorBidi" w:hAnsiTheme="majorBidi" w:cstheme="majorBidi"/>
          <w:color w:val="FF0000"/>
          <w:sz w:val="24"/>
          <w:szCs w:val="24"/>
          <w:lang w:val="en-GB"/>
        </w:rPr>
        <w:t>)</w:t>
      </w:r>
      <w:r w:rsidR="00153459" w:rsidRPr="00CB39EB">
        <w:rPr>
          <w:rFonts w:asciiTheme="majorBidi" w:hAnsiTheme="majorBidi" w:cstheme="majorBidi"/>
          <w:color w:val="FF0000"/>
          <w:sz w:val="24"/>
          <w:szCs w:val="24"/>
          <w:lang w:val="en-GB"/>
        </w:rPr>
        <w:t xml:space="preserve"> for </w:t>
      </w:r>
      <w:r w:rsidR="00281003" w:rsidRPr="00CB39EB">
        <w:rPr>
          <w:rFonts w:asciiTheme="majorBidi" w:hAnsiTheme="majorBidi" w:cstheme="majorBidi"/>
          <w:color w:val="FF0000"/>
          <w:sz w:val="24"/>
          <w:szCs w:val="24"/>
          <w:lang w:val="en-GB"/>
        </w:rPr>
        <w:t>sub criteria of each criterion</w:t>
      </w:r>
      <w:r w:rsidR="00991B10" w:rsidRPr="00CB39EB">
        <w:rPr>
          <w:rFonts w:asciiTheme="majorBidi" w:hAnsiTheme="majorBidi" w:cstheme="majorBidi"/>
          <w:color w:val="FF0000"/>
          <w:sz w:val="24"/>
          <w:szCs w:val="24"/>
          <w:lang w:val="en-GB"/>
        </w:rPr>
        <w:t xml:space="preserve"> are defined</w:t>
      </w:r>
      <w:r w:rsidR="00B24D87">
        <w:rPr>
          <w:rFonts w:asciiTheme="majorBidi" w:hAnsiTheme="majorBidi" w:cstheme="majorBidi"/>
          <w:sz w:val="24"/>
          <w:szCs w:val="24"/>
          <w:lang w:val="en-GB"/>
        </w:rPr>
        <w:t xml:space="preserve">. </w:t>
      </w:r>
      <w:r w:rsidR="00550BF3">
        <w:rPr>
          <w:rFonts w:asciiTheme="majorBidi" w:hAnsiTheme="majorBidi" w:cstheme="majorBidi"/>
          <w:sz w:val="24"/>
          <w:szCs w:val="24"/>
          <w:lang w:val="en-GB"/>
        </w:rPr>
        <w:t>As, d</w:t>
      </w:r>
      <w:r w:rsidR="006E0888">
        <w:rPr>
          <w:rFonts w:asciiTheme="majorBidi" w:hAnsiTheme="majorBidi" w:cstheme="majorBidi"/>
          <w:sz w:val="24"/>
          <w:szCs w:val="24"/>
          <w:lang w:val="en-GB"/>
        </w:rPr>
        <w:t xml:space="preserve">esigned parameters </w:t>
      </w:r>
      <w:r w:rsidR="00550BF3">
        <w:rPr>
          <w:rFonts w:asciiTheme="majorBidi" w:hAnsiTheme="majorBidi" w:cstheme="majorBidi"/>
          <w:sz w:val="24"/>
          <w:szCs w:val="24"/>
          <w:lang w:val="en-GB"/>
        </w:rPr>
        <w:t xml:space="preserve">of each </w:t>
      </w:r>
      <w:r w:rsidR="00B24D87">
        <w:rPr>
          <w:rFonts w:asciiTheme="majorBidi" w:hAnsiTheme="majorBidi" w:cstheme="majorBidi"/>
          <w:sz w:val="24"/>
          <w:szCs w:val="24"/>
          <w:lang w:val="en-GB"/>
        </w:rPr>
        <w:t>membership</w:t>
      </w:r>
      <w:r w:rsidR="00550BF3">
        <w:rPr>
          <w:rFonts w:asciiTheme="majorBidi" w:hAnsiTheme="majorBidi" w:cstheme="majorBidi"/>
          <w:sz w:val="24"/>
          <w:szCs w:val="24"/>
          <w:lang w:val="en-GB"/>
        </w:rPr>
        <w:t xml:space="preserve"> function </w:t>
      </w:r>
      <w:r w:rsidR="00B24D87">
        <w:rPr>
          <w:rFonts w:asciiTheme="majorBidi" w:hAnsiTheme="majorBidi" w:cstheme="majorBidi"/>
          <w:sz w:val="24"/>
          <w:szCs w:val="24"/>
          <w:lang w:val="en-GB"/>
        </w:rPr>
        <w:t>depends on experts knowledge, then</w:t>
      </w:r>
      <w:r w:rsidR="006E0888">
        <w:rPr>
          <w:rFonts w:asciiTheme="majorBidi" w:hAnsiTheme="majorBidi" w:cstheme="majorBidi"/>
          <w:sz w:val="24"/>
          <w:szCs w:val="24"/>
          <w:lang w:val="en-GB"/>
        </w:rPr>
        <w:t xml:space="preserve"> n</w:t>
      </w:r>
      <w:r w:rsidR="007745A5" w:rsidRPr="005D0853">
        <w:rPr>
          <w:rFonts w:asciiTheme="majorBidi" w:hAnsiTheme="majorBidi" w:cstheme="majorBidi"/>
          <w:sz w:val="24"/>
          <w:szCs w:val="24"/>
          <w:lang w:val="en-GB"/>
        </w:rPr>
        <w:t>umber of membership</w:t>
      </w:r>
      <w:r w:rsidR="006E0888">
        <w:rPr>
          <w:rFonts w:asciiTheme="majorBidi" w:hAnsiTheme="majorBidi" w:cstheme="majorBidi"/>
          <w:sz w:val="24"/>
          <w:szCs w:val="24"/>
          <w:lang w:val="en-GB"/>
        </w:rPr>
        <w:t>s</w:t>
      </w:r>
      <w:r w:rsidR="007745A5" w:rsidRPr="005D0853">
        <w:rPr>
          <w:rFonts w:asciiTheme="majorBidi" w:hAnsiTheme="majorBidi" w:cstheme="majorBidi"/>
          <w:sz w:val="24"/>
          <w:szCs w:val="24"/>
          <w:lang w:val="en-GB"/>
        </w:rPr>
        <w:t xml:space="preserve">, the shape, the positioning, </w:t>
      </w:r>
      <w:r w:rsidR="0019262F" w:rsidRPr="005D0853">
        <w:rPr>
          <w:rFonts w:asciiTheme="majorBidi" w:hAnsiTheme="majorBidi" w:cstheme="majorBidi"/>
          <w:sz w:val="24"/>
          <w:szCs w:val="24"/>
          <w:lang w:val="en-GB"/>
        </w:rPr>
        <w:t>and the</w:t>
      </w:r>
      <w:r w:rsidR="007745A5" w:rsidRPr="005D0853">
        <w:rPr>
          <w:rFonts w:asciiTheme="majorBidi" w:hAnsiTheme="majorBidi" w:cstheme="majorBidi"/>
          <w:sz w:val="24"/>
          <w:szCs w:val="24"/>
          <w:lang w:val="en-GB"/>
        </w:rPr>
        <w:t xml:space="preserve"> overlay </w:t>
      </w:r>
      <w:r w:rsidR="00991B10">
        <w:rPr>
          <w:rFonts w:asciiTheme="majorBidi" w:hAnsiTheme="majorBidi" w:cstheme="majorBidi"/>
          <w:sz w:val="24"/>
          <w:szCs w:val="24"/>
          <w:lang w:val="en-GB"/>
        </w:rPr>
        <w:t>area of memberships of each MF</w:t>
      </w:r>
      <w:r w:rsidR="00B24D87">
        <w:rPr>
          <w:rFonts w:asciiTheme="majorBidi" w:hAnsiTheme="majorBidi" w:cstheme="majorBidi"/>
          <w:sz w:val="24"/>
          <w:szCs w:val="24"/>
          <w:lang w:val="en-GB"/>
        </w:rPr>
        <w:t xml:space="preserve">s for each </w:t>
      </w:r>
      <w:r w:rsidR="00991B10">
        <w:rPr>
          <w:rFonts w:asciiTheme="majorBidi" w:hAnsiTheme="majorBidi" w:cstheme="majorBidi"/>
          <w:sz w:val="24"/>
          <w:szCs w:val="24"/>
          <w:lang w:val="en-GB"/>
        </w:rPr>
        <w:t>criterion</w:t>
      </w:r>
      <w:r w:rsidR="00B24D87">
        <w:rPr>
          <w:rFonts w:asciiTheme="majorBidi" w:hAnsiTheme="majorBidi" w:cstheme="majorBidi"/>
          <w:sz w:val="24"/>
          <w:szCs w:val="24"/>
          <w:lang w:val="en-GB"/>
        </w:rPr>
        <w:t xml:space="preserve"> would be different. To conduct this analysis, </w:t>
      </w:r>
      <w:r w:rsidR="00991B10">
        <w:rPr>
          <w:rFonts w:asciiTheme="majorBidi" w:hAnsiTheme="majorBidi" w:cstheme="majorBidi"/>
          <w:sz w:val="24"/>
          <w:szCs w:val="24"/>
          <w:lang w:val="en-GB"/>
        </w:rPr>
        <w:t>10</w:t>
      </w:r>
      <w:r w:rsidR="005B7D4E" w:rsidRPr="005D0853">
        <w:rPr>
          <w:rFonts w:asciiTheme="majorBidi" w:hAnsiTheme="majorBidi" w:cstheme="majorBidi"/>
          <w:sz w:val="24"/>
          <w:szCs w:val="24"/>
          <w:lang w:val="en-GB"/>
        </w:rPr>
        <w:t xml:space="preserve"> experts were interviewed regarding membership degree of sub criteria of each criterion</w:t>
      </w:r>
      <w:r w:rsidR="00B24D87">
        <w:rPr>
          <w:rFonts w:asciiTheme="majorBidi" w:hAnsiTheme="majorBidi" w:cstheme="majorBidi"/>
          <w:sz w:val="24"/>
          <w:szCs w:val="24"/>
          <w:lang w:val="en-GB"/>
        </w:rPr>
        <w:t>,</w:t>
      </w:r>
      <w:r w:rsidR="005B7D4E" w:rsidRPr="005D0853">
        <w:rPr>
          <w:rFonts w:asciiTheme="majorBidi" w:hAnsiTheme="majorBidi" w:cstheme="majorBidi"/>
          <w:sz w:val="24"/>
          <w:szCs w:val="24"/>
          <w:lang w:val="en-GB"/>
        </w:rPr>
        <w:t xml:space="preserve"> and </w:t>
      </w:r>
      <w:r w:rsidR="00FC0865" w:rsidRPr="005D0853">
        <w:rPr>
          <w:rFonts w:asciiTheme="majorBidi" w:hAnsiTheme="majorBidi" w:cstheme="majorBidi"/>
          <w:sz w:val="24"/>
          <w:szCs w:val="24"/>
          <w:lang w:val="en-GB"/>
        </w:rPr>
        <w:t>mode of each sub criteria was</w:t>
      </w:r>
      <w:r w:rsidR="001C0BF3" w:rsidRPr="005D0853">
        <w:rPr>
          <w:rFonts w:asciiTheme="majorBidi" w:hAnsiTheme="majorBidi" w:cstheme="majorBidi"/>
          <w:sz w:val="24"/>
          <w:szCs w:val="24"/>
          <w:lang w:val="en-GB"/>
        </w:rPr>
        <w:t xml:space="preserve"> calculated</w:t>
      </w:r>
      <w:r w:rsidR="00B24D87">
        <w:rPr>
          <w:rFonts w:asciiTheme="majorBidi" w:hAnsiTheme="majorBidi" w:cstheme="majorBidi"/>
          <w:sz w:val="24"/>
          <w:szCs w:val="24"/>
          <w:lang w:val="en-GB"/>
        </w:rPr>
        <w:t xml:space="preserve"> and MFs for each criterion was depicted</w:t>
      </w:r>
      <w:r w:rsidR="001C0BF3" w:rsidRPr="005D0853">
        <w:rPr>
          <w:rFonts w:asciiTheme="majorBidi" w:hAnsiTheme="majorBidi" w:cstheme="majorBidi"/>
          <w:sz w:val="24"/>
          <w:szCs w:val="24"/>
          <w:lang w:val="en-GB"/>
        </w:rPr>
        <w:t xml:space="preserve"> as descried in the following:</w:t>
      </w:r>
    </w:p>
    <w:p w14:paraId="057A2D8D" w14:textId="4278B713" w:rsidR="001C0BF3" w:rsidRPr="005D0853" w:rsidRDefault="001C0BF3" w:rsidP="008023F8">
      <w:pPr>
        <w:autoSpaceDE w:val="0"/>
        <w:autoSpaceDN w:val="0"/>
        <w:adjustRightInd w:val="0"/>
        <w:spacing w:after="0" w:line="360" w:lineRule="auto"/>
        <w:jc w:val="both"/>
        <w:rPr>
          <w:rFonts w:asciiTheme="majorBidi" w:hAnsiTheme="majorBidi" w:cstheme="majorBidi"/>
          <w:sz w:val="24"/>
          <w:szCs w:val="24"/>
        </w:rPr>
      </w:pPr>
      <w:r w:rsidRPr="005D0853">
        <w:rPr>
          <w:rFonts w:asciiTheme="majorBidi" w:hAnsiTheme="majorBidi" w:cstheme="majorBidi"/>
          <w:sz w:val="24"/>
          <w:szCs w:val="24"/>
          <w:lang w:val="en-GB"/>
        </w:rPr>
        <w:lastRenderedPageBreak/>
        <w:t>-</w:t>
      </w:r>
      <w:r w:rsidR="00496636">
        <w:rPr>
          <w:rFonts w:asciiTheme="majorBidi" w:hAnsiTheme="majorBidi" w:cstheme="majorBidi"/>
          <w:sz w:val="24"/>
          <w:szCs w:val="24"/>
          <w:lang w:val="en-GB"/>
        </w:rPr>
        <w:t xml:space="preserve"> </w:t>
      </w:r>
      <w:r w:rsidRPr="005D0853">
        <w:rPr>
          <w:rFonts w:asciiTheme="majorBidi" w:hAnsiTheme="majorBidi" w:cstheme="majorBidi"/>
          <w:sz w:val="24"/>
          <w:szCs w:val="24"/>
          <w:lang w:val="en-GB"/>
        </w:rPr>
        <w:t xml:space="preserve">Thickness of soil and sediments: </w:t>
      </w:r>
      <w:r w:rsidR="0082372F">
        <w:rPr>
          <w:rFonts w:asciiTheme="majorBidi" w:hAnsiTheme="majorBidi" w:cstheme="majorBidi"/>
          <w:sz w:val="24"/>
          <w:szCs w:val="24"/>
        </w:rPr>
        <w:t>an</w:t>
      </w:r>
      <w:r w:rsidRPr="005D0853">
        <w:rPr>
          <w:rFonts w:asciiTheme="majorBidi" w:hAnsiTheme="majorBidi" w:cstheme="majorBidi"/>
          <w:sz w:val="24"/>
          <w:szCs w:val="24"/>
        </w:rPr>
        <w:t xml:space="preserve"> effective factor in site effect assessment is the thickness of sediments. Rezaei </w:t>
      </w:r>
      <w:r w:rsidR="00A11BA3" w:rsidRPr="005D0853">
        <w:rPr>
          <w:rFonts w:asciiTheme="majorBidi" w:hAnsiTheme="majorBidi" w:cstheme="majorBidi"/>
          <w:sz w:val="24"/>
          <w:szCs w:val="24"/>
        </w:rPr>
        <w:t>et al.</w:t>
      </w:r>
      <w:r w:rsidR="00D87F1D">
        <w:rPr>
          <w:rFonts w:asciiTheme="majorBidi" w:hAnsiTheme="majorBidi" w:cstheme="majorBidi"/>
          <w:sz w:val="24"/>
          <w:szCs w:val="24"/>
        </w:rPr>
        <w:t xml:space="preserve"> (2009)</w:t>
      </w:r>
      <w:r w:rsidR="00A11BA3" w:rsidRPr="005D0853">
        <w:rPr>
          <w:rFonts w:asciiTheme="majorBidi" w:hAnsiTheme="majorBidi" w:cstheme="majorBidi"/>
          <w:sz w:val="24"/>
          <w:szCs w:val="24"/>
        </w:rPr>
        <w:t xml:space="preserve"> </w:t>
      </w:r>
      <w:r w:rsidR="00A11BA3">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 ExcludeAuth="1"&gt;&lt;Author&gt;Rezaei&lt;/Author&gt;&lt;Year&gt;2009&lt;/Year&gt;&lt;RecNum&gt;1045&lt;/RecNum&gt;&lt;DisplayText&gt;(2009)&lt;/DisplayText&gt;&lt;record&gt;&lt;rec-number&gt;1045&lt;/rec-number&gt;&lt;foreign-keys&gt;&lt;key app="EN" db-id="pa2tsft03af9d9ezppf5t2pd5xxr5detaadx"&gt;1045&lt;/key&gt;&lt;/foreign-keys&gt;&lt;ref-type name="Journal Article"&gt;17&lt;/ref-type&gt;&lt;contributors&gt;&lt;authors&gt;&lt;author&gt;Rezaei, Khalil&lt;/author&gt;&lt;author&gt;Guest, Bernard&lt;/author&gt;&lt;author&gt;Friedrich, Anke&lt;/author&gt;&lt;author&gt;Fayazi, Farajollah&lt;/author&gt;&lt;author&gt;Nakhaei, Muhammad&lt;/author&gt;&lt;author&gt;Beitollahi, Ali&lt;/author&gt;&lt;author&gt;Fatemi Aghda, SeyedMahmoud&lt;/author&gt;&lt;/authors&gt;&lt;/contributors&gt;&lt;titles&gt;&lt;title&gt;Feed forward neural network and interpolation function models to predict the soil and subsurface sediments distribution in Bam, Iran&lt;/title&gt;&lt;secondary-title&gt;Acta Geophysica&lt;/secondary-title&gt;&lt;alt-title&gt;Acta Geophys.&lt;/alt-title&gt;&lt;/titles&gt;&lt;periodical&gt;&lt;full-title&gt;Acta Geophysica&lt;/full-title&gt;&lt;abbr-1&gt;Acta Geophys.&lt;/abbr-1&gt;&lt;/periodical&gt;&lt;alt-periodical&gt;&lt;full-title&gt;Acta Geophysica&lt;/full-title&gt;&lt;abbr-1&gt;Acta Geophys.&lt;/abbr-1&gt;&lt;/alt-periodical&gt;&lt;pages&gt;271-293&lt;/pages&gt;&lt;volume&gt;57&lt;/volume&gt;&lt;number&gt;2&lt;/number&gt;&lt;keywords&gt;&lt;keyword&gt;artificial neural network&lt;/keyword&gt;&lt;keyword&gt;interpolation functions&lt;/keyword&gt;&lt;keyword&gt;grain size&lt;/keyword&gt;&lt;keyword&gt;electrical resistivity&lt;/keyword&gt;&lt;keyword&gt;Iran&lt;/keyword&gt;&lt;/keywords&gt;&lt;dates&gt;&lt;year&gt;2009&lt;/year&gt;&lt;pub-dates&gt;&lt;date&gt;2009/06/01&lt;/date&gt;&lt;/pub-dates&gt;&lt;/dates&gt;&lt;publisher&gt;SP Versita&lt;/publisher&gt;&lt;isbn&gt;1895-6572&lt;/isbn&gt;&lt;urls&gt;&lt;related-urls&gt;&lt;url&gt;http://dx.doi.org/10.2478/s11600-008-0073-3&lt;/url&gt;&lt;/related-urls&gt;&lt;/urls&gt;&lt;electronic-resource-num&gt;10.2478/s11600-008-0073-3&lt;/electronic-resource-num&gt;&lt;language&gt;English&lt;/language&gt;&lt;/record&gt;&lt;/Cite&gt;&lt;/EndNote&gt;</w:instrText>
      </w:r>
      <w:r w:rsidR="00A11BA3">
        <w:rPr>
          <w:rFonts w:asciiTheme="majorBidi" w:hAnsiTheme="majorBidi" w:cstheme="majorBidi"/>
          <w:sz w:val="24"/>
          <w:szCs w:val="24"/>
        </w:rPr>
        <w:fldChar w:fldCharType="separate"/>
      </w:r>
      <w:r w:rsidR="0049465A">
        <w:rPr>
          <w:rFonts w:asciiTheme="majorBidi" w:hAnsiTheme="majorBidi" w:cstheme="majorBidi"/>
          <w:noProof/>
          <w:sz w:val="24"/>
          <w:szCs w:val="24"/>
        </w:rPr>
        <w:t>(</w:t>
      </w:r>
      <w:hyperlink w:anchor="_ENREF_76" w:tooltip="Rezaei, 2009 #1045" w:history="1">
        <w:r w:rsidR="008023F8">
          <w:rPr>
            <w:rFonts w:asciiTheme="majorBidi" w:hAnsiTheme="majorBidi" w:cstheme="majorBidi"/>
            <w:noProof/>
            <w:sz w:val="24"/>
            <w:szCs w:val="24"/>
          </w:rPr>
          <w:t>2009</w:t>
        </w:r>
      </w:hyperlink>
      <w:r w:rsidR="0049465A">
        <w:rPr>
          <w:rFonts w:asciiTheme="majorBidi" w:hAnsiTheme="majorBidi" w:cstheme="majorBidi"/>
          <w:noProof/>
          <w:sz w:val="24"/>
          <w:szCs w:val="24"/>
        </w:rPr>
        <w:t>)</w:t>
      </w:r>
      <w:r w:rsidR="00A11BA3">
        <w:rPr>
          <w:rFonts w:asciiTheme="majorBidi" w:hAnsiTheme="majorBidi" w:cstheme="majorBidi"/>
          <w:sz w:val="24"/>
          <w:szCs w:val="24"/>
        </w:rPr>
        <w:fldChar w:fldCharType="end"/>
      </w:r>
      <w:r w:rsidRPr="005D0853">
        <w:rPr>
          <w:rFonts w:asciiTheme="majorBidi" w:hAnsiTheme="majorBidi" w:cstheme="majorBidi"/>
          <w:sz w:val="24"/>
          <w:szCs w:val="24"/>
        </w:rPr>
        <w:t xml:space="preserve"> state that the soil thickness shows a direct relationship </w:t>
      </w:r>
      <w:r w:rsidRPr="005D0853">
        <w:rPr>
          <w:rFonts w:asciiTheme="majorBidi" w:hAnsiTheme="majorBidi" w:cstheme="majorBidi"/>
          <w:sz w:val="24"/>
          <w:szCs w:val="24"/>
          <w:lang w:val="ga-IE"/>
        </w:rPr>
        <w:t>to</w:t>
      </w:r>
      <w:r w:rsidRPr="005D0853">
        <w:rPr>
          <w:rFonts w:asciiTheme="majorBidi" w:hAnsiTheme="majorBidi" w:cstheme="majorBidi"/>
          <w:sz w:val="24"/>
          <w:szCs w:val="24"/>
        </w:rPr>
        <w:t xml:space="preserve"> damage rate observations in the Bam earthquake. This layer was produced by 245 geophysical, geotechnical, and sedimentological sampl</w:t>
      </w:r>
      <w:r w:rsidR="006B5B11">
        <w:rPr>
          <w:rFonts w:asciiTheme="majorBidi" w:hAnsiTheme="majorBidi" w:cstheme="majorBidi"/>
          <w:sz w:val="24"/>
          <w:szCs w:val="24"/>
        </w:rPr>
        <w:t>ing</w:t>
      </w:r>
      <w:r w:rsidRPr="005D0853">
        <w:rPr>
          <w:rFonts w:asciiTheme="majorBidi" w:hAnsiTheme="majorBidi" w:cstheme="majorBidi"/>
          <w:sz w:val="24"/>
          <w:szCs w:val="24"/>
        </w:rPr>
        <w:t xml:space="preserve"> sites across the city. The alluvial thickness varies </w:t>
      </w:r>
      <w:r w:rsidR="0082372F">
        <w:rPr>
          <w:rFonts w:asciiTheme="majorBidi" w:hAnsiTheme="majorBidi" w:cstheme="majorBidi"/>
          <w:sz w:val="24"/>
          <w:szCs w:val="24"/>
        </w:rPr>
        <w:t>in different parts of the city</w:t>
      </w:r>
      <w:r w:rsidRPr="005D0853">
        <w:rPr>
          <w:rFonts w:asciiTheme="majorBidi" w:hAnsiTheme="majorBidi" w:cstheme="majorBidi"/>
          <w:sz w:val="24"/>
          <w:szCs w:val="24"/>
        </w:rPr>
        <w:t xml:space="preserve">. In the northern part of the city, </w:t>
      </w:r>
      <w:r w:rsidRPr="0076577F">
        <w:rPr>
          <w:rFonts w:asciiTheme="majorBidi" w:hAnsiTheme="majorBidi" w:cstheme="majorBidi"/>
          <w:color w:val="FF0000"/>
          <w:sz w:val="24"/>
          <w:szCs w:val="24"/>
        </w:rPr>
        <w:t>the sediment</w:t>
      </w:r>
      <w:r w:rsidR="0076577F" w:rsidRPr="0076577F">
        <w:rPr>
          <w:rFonts w:asciiTheme="majorBidi" w:hAnsiTheme="majorBidi" w:cstheme="majorBidi"/>
          <w:color w:val="FF0000"/>
          <w:sz w:val="24"/>
          <w:szCs w:val="24"/>
        </w:rPr>
        <w:t xml:space="preserve"> (marine to Quaternary deposits)</w:t>
      </w:r>
      <w:r w:rsidRPr="0076577F">
        <w:rPr>
          <w:rFonts w:asciiTheme="majorBidi" w:hAnsiTheme="majorBidi" w:cstheme="majorBidi"/>
          <w:color w:val="FF0000"/>
          <w:sz w:val="24"/>
          <w:szCs w:val="24"/>
        </w:rPr>
        <w:t xml:space="preserve"> thickness ranges </w:t>
      </w:r>
      <w:r w:rsidRPr="005D0853">
        <w:rPr>
          <w:rFonts w:asciiTheme="majorBidi" w:hAnsiTheme="majorBidi" w:cstheme="majorBidi"/>
          <w:sz w:val="24"/>
          <w:szCs w:val="24"/>
        </w:rPr>
        <w:t xml:space="preserve">from 0 m, where bedrock is exposed beneath Arg-e-Bam, to 90 m across most of the northern half of the study area. Toward the south and center of the study area, sediment thickness increases over a short distance, to more than 270 m. This defines a subsurface of high sediment thickness that extends across the entire study area from west to east and underlies south-central Bam. Therefore, based on a direct relationship between the damage rate and alluvial thickness </w:t>
      </w:r>
      <w:r w:rsidR="007229A8">
        <w:rPr>
          <w:rFonts w:asciiTheme="majorBidi" w:hAnsiTheme="majorBidi" w:cstheme="majorBidi"/>
          <w:sz w:val="24"/>
          <w:szCs w:val="24"/>
        </w:rPr>
        <w:fldChar w:fldCharType="begin">
          <w:fldData xml:space="preserve">PEVuZE5vdGU+PENpdGU+PEF1dGhvcj5SZXphZWk8L0F1dGhvcj48WWVhcj4yMDA5PC9ZZWFyPjxS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</w:fldData>
        </w:fldChar>
      </w:r>
      <w:r w:rsidR="00B72B06">
        <w:rPr>
          <w:rFonts w:asciiTheme="majorBidi" w:hAnsiTheme="majorBidi" w:cstheme="majorBidi"/>
          <w:sz w:val="24"/>
          <w:szCs w:val="24"/>
        </w:rPr>
        <w:instrText xml:space="preserve"> ADDIN EN.CITE </w:instrText>
      </w:r>
      <w:r w:rsidR="00B72B06">
        <w:rPr>
          <w:rFonts w:asciiTheme="majorBidi" w:hAnsiTheme="majorBidi" w:cstheme="majorBidi"/>
          <w:sz w:val="24"/>
          <w:szCs w:val="24"/>
        </w:rPr>
        <w:fldChar w:fldCharType="begin">
          <w:fldData xml:space="preserve">PEVuZE5vdGU+PENpdGU+PEF1dGhvcj5SZXphZWk8L0F1dGhvcj48WWVhcj4yMDA5PC9ZZWFyPjxS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</w:fldData>
        </w:fldChar>
      </w:r>
      <w:r w:rsidR="00B72B06">
        <w:rPr>
          <w:rFonts w:asciiTheme="majorBidi" w:hAnsiTheme="majorBidi" w:cstheme="majorBidi"/>
          <w:sz w:val="24"/>
          <w:szCs w:val="24"/>
        </w:rPr>
        <w:instrText xml:space="preserve"> ADDIN EN.CITE.DATA </w:instrText>
      </w:r>
      <w:r w:rsidR="00B72B06">
        <w:rPr>
          <w:rFonts w:asciiTheme="majorBidi" w:hAnsiTheme="majorBidi" w:cstheme="majorBidi"/>
          <w:sz w:val="24"/>
          <w:szCs w:val="24"/>
        </w:rPr>
      </w:r>
      <w:r w:rsidR="00B72B06">
        <w:rPr>
          <w:rFonts w:asciiTheme="majorBidi" w:hAnsiTheme="majorBidi" w:cstheme="majorBidi"/>
          <w:sz w:val="24"/>
          <w:szCs w:val="24"/>
        </w:rPr>
        <w:fldChar w:fldCharType="end"/>
      </w:r>
      <w:r w:rsidR="007229A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76" w:tooltip="Rezaei, 2009 #1045" w:history="1">
        <w:r w:rsidR="008023F8">
          <w:rPr>
            <w:rFonts w:asciiTheme="majorBidi" w:hAnsiTheme="majorBidi" w:cstheme="majorBidi"/>
            <w:noProof/>
            <w:sz w:val="24"/>
            <w:szCs w:val="24"/>
          </w:rPr>
          <w:t>Rezaei et al., 2009</w:t>
        </w:r>
      </w:hyperlink>
      <w:r w:rsidR="005C1A60">
        <w:rPr>
          <w:rFonts w:asciiTheme="majorBidi" w:hAnsiTheme="majorBidi" w:cstheme="majorBidi"/>
          <w:noProof/>
          <w:sz w:val="24"/>
          <w:szCs w:val="24"/>
        </w:rPr>
        <w:t>;</w:t>
      </w:r>
      <w:hyperlink w:anchor="_ENREF_52" w:tooltip="Marie Nolte, 2010 #1075" w:history="1">
        <w:r w:rsidR="008023F8">
          <w:rPr>
            <w:rFonts w:asciiTheme="majorBidi" w:hAnsiTheme="majorBidi" w:cstheme="majorBidi"/>
            <w:noProof/>
            <w:sz w:val="24"/>
            <w:szCs w:val="24"/>
          </w:rPr>
          <w:t>Marie Nolte, 2010</w:t>
        </w:r>
      </w:hyperlink>
      <w:r w:rsidR="005C1A60">
        <w:rPr>
          <w:rFonts w:asciiTheme="majorBidi" w:hAnsiTheme="majorBidi" w:cstheme="majorBidi"/>
          <w:noProof/>
          <w:sz w:val="24"/>
          <w:szCs w:val="24"/>
        </w:rPr>
        <w:t>)</w:t>
      </w:r>
      <w:r w:rsidR="007229A8">
        <w:rPr>
          <w:rFonts w:asciiTheme="majorBidi" w:hAnsiTheme="majorBidi" w:cstheme="majorBidi"/>
          <w:sz w:val="24"/>
          <w:szCs w:val="24"/>
        </w:rPr>
        <w:fldChar w:fldCharType="end"/>
      </w:r>
      <w:r w:rsidR="00D015E8">
        <w:rPr>
          <w:rFonts w:asciiTheme="majorBidi" w:hAnsiTheme="majorBidi" w:cstheme="majorBidi"/>
          <w:sz w:val="24"/>
          <w:szCs w:val="24"/>
        </w:rPr>
        <w:t>.</w:t>
      </w:r>
      <w:r w:rsidR="0027701F">
        <w:rPr>
          <w:rFonts w:asciiTheme="majorBidi" w:hAnsiTheme="majorBidi" w:cstheme="majorBidi"/>
          <w:sz w:val="24"/>
          <w:szCs w:val="24"/>
        </w:rPr>
        <w:t xml:space="preserve"> </w:t>
      </w:r>
      <w:r w:rsidR="0027701F">
        <w:rPr>
          <w:rFonts w:asciiTheme="majorBidi" w:hAnsiTheme="majorBidi" w:cstheme="majorBidi"/>
          <w:sz w:val="24"/>
          <w:szCs w:val="24"/>
          <w:lang w:val="en-GB"/>
        </w:rPr>
        <w:t>MF for this criterion is</w:t>
      </w:r>
      <w:r w:rsidRPr="005D0853">
        <w:rPr>
          <w:rFonts w:asciiTheme="majorBidi" w:hAnsiTheme="majorBidi" w:cstheme="majorBidi"/>
          <w:sz w:val="24"/>
          <w:szCs w:val="24"/>
        </w:rPr>
        <w:t xml:space="preserve"> </w:t>
      </w:r>
      <w:r w:rsidR="0027701F">
        <w:rPr>
          <w:rFonts w:asciiTheme="majorBidi" w:hAnsiTheme="majorBidi" w:cstheme="majorBidi"/>
          <w:sz w:val="24"/>
          <w:szCs w:val="24"/>
        </w:rPr>
        <w:t>depicted</w:t>
      </w:r>
      <w:r w:rsidRPr="005D0853">
        <w:rPr>
          <w:rFonts w:asciiTheme="majorBidi" w:hAnsiTheme="majorBidi" w:cstheme="majorBidi"/>
          <w:sz w:val="24"/>
          <w:szCs w:val="24"/>
        </w:rPr>
        <w:t xml:space="preserve"> in </w:t>
      </w:r>
      <w:r w:rsidR="00D015E8">
        <w:rPr>
          <w:rFonts w:asciiTheme="majorBidi" w:hAnsiTheme="majorBidi" w:cstheme="majorBidi"/>
          <w:sz w:val="24"/>
          <w:szCs w:val="24"/>
        </w:rPr>
        <w:t>figure 4a</w:t>
      </w:r>
      <w:r w:rsidRPr="005D0853">
        <w:rPr>
          <w:rFonts w:asciiTheme="majorBidi" w:hAnsiTheme="majorBidi" w:cstheme="majorBidi"/>
          <w:sz w:val="24"/>
          <w:szCs w:val="24"/>
        </w:rPr>
        <w:t xml:space="preserve">. </w:t>
      </w:r>
    </w:p>
    <w:p w14:paraId="3B323FD5" w14:textId="77777777" w:rsidR="001C0BF3" w:rsidRPr="005D0853" w:rsidRDefault="001C0BF3" w:rsidP="0034235C">
      <w:pPr>
        <w:autoSpaceDE w:val="0"/>
        <w:autoSpaceDN w:val="0"/>
        <w:adjustRightInd w:val="0"/>
        <w:spacing w:after="0" w:line="360" w:lineRule="auto"/>
        <w:jc w:val="both"/>
        <w:rPr>
          <w:rFonts w:asciiTheme="majorBidi" w:hAnsiTheme="majorBidi" w:cstheme="majorBidi"/>
          <w:sz w:val="24"/>
          <w:szCs w:val="24"/>
        </w:rPr>
      </w:pPr>
    </w:p>
    <w:p w14:paraId="11C79E68" w14:textId="44A2E789" w:rsidR="001C0BF3" w:rsidRPr="005D0853" w:rsidRDefault="001C0BF3" w:rsidP="008023F8">
      <w:pPr>
        <w:autoSpaceDE w:val="0"/>
        <w:autoSpaceDN w:val="0"/>
        <w:adjustRightInd w:val="0"/>
        <w:spacing w:after="0" w:line="360" w:lineRule="auto"/>
        <w:jc w:val="both"/>
        <w:rPr>
          <w:rFonts w:asciiTheme="majorBidi" w:hAnsiTheme="majorBidi" w:cstheme="majorBidi"/>
          <w:sz w:val="24"/>
          <w:szCs w:val="24"/>
        </w:rPr>
      </w:pPr>
      <w:r w:rsidRPr="005D0853">
        <w:rPr>
          <w:rFonts w:asciiTheme="majorBidi" w:hAnsiTheme="majorBidi" w:cstheme="majorBidi"/>
          <w:sz w:val="24"/>
          <w:szCs w:val="24"/>
        </w:rPr>
        <w:t xml:space="preserve">- </w:t>
      </w:r>
      <w:r w:rsidRPr="005D0853">
        <w:rPr>
          <w:rFonts w:asciiTheme="majorBidi" w:hAnsiTheme="majorBidi" w:cstheme="majorBidi"/>
          <w:sz w:val="24"/>
          <w:szCs w:val="24"/>
          <w:lang w:val="en-GB"/>
        </w:rPr>
        <w:t xml:space="preserve">Consolidation and strength of soil and sediments: </w:t>
      </w:r>
      <w:r w:rsidRPr="005D0853">
        <w:rPr>
          <w:rFonts w:asciiTheme="majorBidi" w:hAnsiTheme="majorBidi" w:cstheme="majorBidi"/>
          <w:sz w:val="24"/>
          <w:szCs w:val="24"/>
        </w:rPr>
        <w:t xml:space="preserve">It has been frequently observed that earthquake damage is greater in settlements located on </w:t>
      </w:r>
      <w:r w:rsidR="00E57AD7">
        <w:rPr>
          <w:rFonts w:asciiTheme="majorBidi" w:hAnsiTheme="majorBidi" w:cstheme="majorBidi"/>
          <w:sz w:val="24"/>
          <w:szCs w:val="24"/>
        </w:rPr>
        <w:t xml:space="preserve">unconsolidated and </w:t>
      </w:r>
      <w:r w:rsidRPr="005D0853">
        <w:rPr>
          <w:rFonts w:asciiTheme="majorBidi" w:hAnsiTheme="majorBidi" w:cstheme="majorBidi"/>
          <w:sz w:val="24"/>
          <w:szCs w:val="24"/>
        </w:rPr>
        <w:t xml:space="preserve">soft soils than in those sited on stiff soils or </w:t>
      </w:r>
      <w:r w:rsidR="00E57AD7">
        <w:rPr>
          <w:rFonts w:asciiTheme="majorBidi" w:hAnsiTheme="majorBidi" w:cstheme="majorBidi"/>
          <w:sz w:val="24"/>
          <w:szCs w:val="24"/>
        </w:rPr>
        <w:t xml:space="preserve">hard </w:t>
      </w:r>
      <w:r w:rsidRPr="005D0853">
        <w:rPr>
          <w:rFonts w:asciiTheme="majorBidi" w:hAnsiTheme="majorBidi" w:cstheme="majorBidi"/>
          <w:sz w:val="24"/>
          <w:szCs w:val="24"/>
        </w:rPr>
        <w:t xml:space="preserve">rock. For example, </w:t>
      </w:r>
      <w:r w:rsidR="00E57AD7">
        <w:rPr>
          <w:rFonts w:asciiTheme="majorBidi" w:hAnsiTheme="majorBidi" w:cstheme="majorBidi"/>
          <w:sz w:val="24"/>
          <w:szCs w:val="24"/>
        </w:rPr>
        <w:t xml:space="preserve">in </w:t>
      </w:r>
      <w:r w:rsidRPr="005D0853">
        <w:rPr>
          <w:rFonts w:asciiTheme="majorBidi" w:hAnsiTheme="majorBidi" w:cstheme="majorBidi"/>
          <w:sz w:val="24"/>
          <w:szCs w:val="24"/>
        </w:rPr>
        <w:t xml:space="preserve">Bam earthquake strong amplification occurred due to the </w:t>
      </w:r>
      <w:r w:rsidR="00E57AD7">
        <w:rPr>
          <w:rFonts w:asciiTheme="majorBidi" w:hAnsiTheme="majorBidi" w:cstheme="majorBidi"/>
          <w:sz w:val="24"/>
          <w:szCs w:val="24"/>
        </w:rPr>
        <w:t>extremely soft clay layers that</w:t>
      </w:r>
      <w:r w:rsidRPr="005D0853">
        <w:rPr>
          <w:rFonts w:asciiTheme="majorBidi" w:hAnsiTheme="majorBidi" w:cstheme="majorBidi"/>
          <w:sz w:val="24"/>
          <w:szCs w:val="24"/>
        </w:rPr>
        <w:t xml:space="preserve"> caused high-rise buildings to collapse </w:t>
      </w:r>
      <w:r w:rsidR="007229A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&lt;EndNote&gt;&lt;Cite&gt;&lt;Author&gt;Jafari&lt;/Author&gt;&lt;Year&gt;2005&lt;/Year&gt;&lt;RecNum&gt;1048&lt;/RecNum&gt;&lt;DisplayText&gt;(Jafari et al., 2005)&lt;/DisplayText&gt;&lt;record&gt;&lt;rec-number&gt;1048&lt;/rec-number&gt;&lt;foreign-keys&gt;&lt;key app="EN" db-id="pa2tsft03af9d9ezppf5t2pd5xxr5detaadx"&gt;1048&lt;/key&gt;&lt;/foreign-keys&gt;&lt;ref-type name="Journal Article"&gt;17&lt;/ref-type&gt;&lt;contributors&gt;&lt;authors&gt;&lt;author&gt;Jafari, Mohammad Kazem&lt;/author&gt;&lt;author&gt;Ghayamghamian, Mohammad Reza&lt;/author&gt;&lt;author&gt;Davoodi, Mohammad&lt;/author&gt;&lt;author&gt;Kamalian, Mohsen&lt;/author&gt;&lt;author&gt;Sohrabi-Bidar, Abdollah&lt;/author&gt;&lt;/authors&gt;&lt;/contributors&gt;&lt;titles&gt;&lt;title&gt;Site Effects of the 2003 Bam, Iran, Earthquake&lt;/title&gt;&lt;secondary-title&gt;Earthquake Spectra&lt;/secondary-title&gt;&lt;/titles&gt;&lt;periodical&gt;&lt;full-title&gt;Earthquake Spectra&lt;/full-title&gt;&lt;/periodical&gt;&lt;pages&gt;125-136&lt;/pages&gt;&lt;volume&gt;21&lt;/volume&gt;&lt;number&gt;S1&lt;/number&gt;&lt;dates&gt;&lt;year&gt;2005&lt;/year&gt;&lt;pub-dates&gt;&lt;date&gt;2005/12/01&lt;/date&gt;&lt;/pub-dates&gt;&lt;/dates&gt;&lt;publisher&gt;Earthquake Engineering Research Institute&lt;/publisher&gt;&lt;isbn&gt;8755-2930&lt;/isbn&gt;&lt;work-type&gt;doi: 10.1193/1.2098266&lt;/work-type&gt;&lt;urls&gt;&lt;related-urls&gt;&lt;url&gt;http://dx.doi.org/10.1193/1.2098266&lt;/url&gt;&lt;/related-urls&gt;&lt;/urls&gt;&lt;electronic-resource-num&gt;10.1193/1.2098266&lt;/electronic-resource-num&gt;&lt;access-date&gt;2012/11/23&lt;/access-date&gt;&lt;/record&gt;&lt;/Cite&gt;&lt;/EndNote&gt;</w:instrText>
      </w:r>
      <w:r w:rsidR="007229A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40" w:tooltip="Jafari, 2005 #1048" w:history="1">
        <w:r w:rsidR="008023F8">
          <w:rPr>
            <w:rFonts w:asciiTheme="majorBidi" w:hAnsiTheme="majorBidi" w:cstheme="majorBidi"/>
            <w:noProof/>
            <w:sz w:val="24"/>
            <w:szCs w:val="24"/>
          </w:rPr>
          <w:t>Jafari et al., 2005</w:t>
        </w:r>
      </w:hyperlink>
      <w:r w:rsidR="005C1A60">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xml:space="preserve">. Another example was the Loma Prieta earthquake that happened in 1989, where much of the damage occurred in the central San Francisco Bay area at sites underlain by thick deposits of soft clay soils </w:t>
      </w:r>
      <w:r w:rsidR="007229A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&lt;EndNote&gt;&lt;Cite&gt;&lt;Author&gt;Stewart&lt;/Author&gt;&lt;Year&gt;1997&lt;/Year&gt;&lt;RecNum&gt;1078&lt;/RecNum&gt;&lt;DisplayText&gt;(Stewart, 1997)&lt;/DisplayText&gt;&lt;record&gt;&lt;rec-number&gt;1078&lt;/rec-number&gt;&lt;foreign-keys&gt;&lt;key app="EN" db-id="pa2tsft03af9d9ezppf5t2pd5xxr5detaadx"&gt;1078&lt;/key&gt;&lt;/foreign-keys&gt;&lt;ref-type name="Report"&gt;27&lt;/ref-type&gt;&lt;contributors&gt;&lt;authors&gt;&lt;author&gt;Stewart, Jonathan.&lt;/author&gt;&lt;/authors&gt;&lt;/contributors&gt;&lt;titles&gt;&lt;title&gt;Key Geotechnical Aspects of the 1989 Loma Prieta Earthquake&lt;/title&gt;&lt;/titles&gt;&lt;dates&gt;&lt;year&gt;1997&lt;/year&gt;&lt;/dates&gt;&lt;pub-location&gt;California, Berkeley&lt;/pub-location&gt;&lt;publisher&gt;National Information Service for Earthquake Engineering, University of California, Berkeley&lt;/publisher&gt;&lt;urls&gt;&lt;related-urls&gt;&lt;url&gt;http://nisee.berkeley.edu/loma_prieta/stewart.html&lt;/url&gt;&lt;/related-urls&gt;&lt;/urls&gt;&lt;/record&gt;&lt;/Cite&gt;&lt;/EndNote&gt;</w:instrText>
      </w:r>
      <w:r w:rsidR="007229A8">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87" w:tooltip="Stewart, 1997 #1078" w:history="1">
        <w:r w:rsidR="008023F8">
          <w:rPr>
            <w:rFonts w:asciiTheme="majorBidi" w:hAnsiTheme="majorBidi" w:cstheme="majorBidi"/>
            <w:noProof/>
            <w:sz w:val="24"/>
            <w:szCs w:val="24"/>
          </w:rPr>
          <w:t>Stewart, 1997</w:t>
        </w:r>
      </w:hyperlink>
      <w:r w:rsidR="00F74E92">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xml:space="preserve">. The soil classification has been based on different thresholds for the average shear wave velocity (Vs) to a depth of 30m by the National Earthquake Hazard Reduction Program (NEHRP) to characterize sites for purposes of estimation amplification of seismic motions. This standard has applied in Unified Building Code </w:t>
      </w:r>
      <w:r w:rsidR="007229A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&lt;EndNote&gt;&lt;Cite&gt;&lt;Author&gt;Dobry&lt;/Author&gt;&lt;Year&gt;2000&lt;/Year&gt;&lt;RecNum&gt;1081&lt;/RecNum&gt;&lt;DisplayText&gt;(Dobry et al., 2000)&lt;/DisplayText&gt;&lt;record&gt;&lt;rec-number&gt;1081&lt;/rec-number&gt;&lt;foreign-keys&gt;&lt;key app="EN" db-id="pa2tsft03af9d9ezppf5t2pd5xxr5detaadx"&gt;1081&lt;/key&gt;&lt;/foreign-keys&gt;&lt;ref-type name="Journal Article"&gt;17&lt;/ref-type&gt;&lt;contributors&gt;&lt;authors&gt;&lt;author&gt;Dobry, R.&lt;/author&gt;&lt;author&gt;Borcherdt, R. D.&lt;/author&gt;&lt;author&gt;Crouse, C. B.&lt;/author&gt;&lt;author&gt;Idriss, I. M.&lt;/author&gt;&lt;author&gt;Joyner, W. B.&lt;/author&gt;&lt;author&gt;Martin, G. R.&lt;/author&gt;&lt;author&gt;Power, M. S.&lt;/author&gt;&lt;author&gt;Rinne, E. E.&lt;/author&gt;&lt;author&gt;Seed, R. B.&lt;/author&gt;&lt;/authors&gt;&lt;/contributors&gt;&lt;titles&gt;&lt;title&gt;New site coefficients and site classification system used in recent building seismic code provisions&lt;/title&gt;&lt;secondary-title&gt;Earthquake Spectra&lt;/secondary-title&gt;&lt;/titles&gt;&lt;periodical&gt;&lt;full-title&gt;Earthquake Spectra&lt;/full-title&gt;&lt;/periodical&gt;&lt;pages&gt;41-67&lt;/pages&gt;&lt;volume&gt;16&lt;/volume&gt;&lt;number&gt;1&lt;/number&gt;&lt;dates&gt;&lt;year&gt;2000&lt;/year&gt;&lt;/dates&gt;&lt;urls&gt;&lt;/urls&gt;&lt;/record&gt;&lt;/Cite&gt;&lt;/EndNote&gt;</w:instrText>
      </w:r>
      <w:r w:rsidR="007229A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22" w:tooltip="Dobry, 2000 #1081" w:history="1">
        <w:r w:rsidR="008023F8">
          <w:rPr>
            <w:rFonts w:asciiTheme="majorBidi" w:hAnsiTheme="majorBidi" w:cstheme="majorBidi"/>
            <w:noProof/>
            <w:sz w:val="24"/>
            <w:szCs w:val="24"/>
          </w:rPr>
          <w:t>Dobry et al., 2000</w:t>
        </w:r>
      </w:hyperlink>
      <w:r w:rsidR="005C1A60">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xml:space="preserve"> and Eurocode8 </w:t>
      </w:r>
      <w:r w:rsidR="007229A8">
        <w:rPr>
          <w:rFonts w:asciiTheme="majorBidi" w:hAnsiTheme="majorBidi" w:cstheme="majorBidi"/>
          <w:sz w:val="24"/>
          <w:szCs w:val="24"/>
        </w:rPr>
        <w:fldChar w:fldCharType="begin">
          <w:fldData xml:space="preserve">PEVuZE5vdGU+PENpdGU+PEF1dGhvcj5TYWJldHRhPC9BdXRob3I+PFllYXI+MjAwMjwvWWVhcj48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</w:fldData>
        </w:fldChar>
      </w:r>
      <w:r w:rsidR="00B72B06">
        <w:rPr>
          <w:rFonts w:asciiTheme="majorBidi" w:hAnsiTheme="majorBidi" w:cstheme="majorBidi"/>
          <w:sz w:val="24"/>
          <w:szCs w:val="24"/>
        </w:rPr>
        <w:instrText xml:space="preserve"> ADDIN EN.CITE </w:instrText>
      </w:r>
      <w:r w:rsidR="00B72B06">
        <w:rPr>
          <w:rFonts w:asciiTheme="majorBidi" w:hAnsiTheme="majorBidi" w:cstheme="majorBidi"/>
          <w:sz w:val="24"/>
          <w:szCs w:val="24"/>
        </w:rPr>
        <w:fldChar w:fldCharType="begin">
          <w:fldData xml:space="preserve">PEVuZE5vdGU+PENpdGU+PEF1dGhvcj5TYWJldHRhPC9BdXRob3I+PFllYXI+MjAwMjwvWWVhcj48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</w:fldData>
        </w:fldChar>
      </w:r>
      <w:r w:rsidR="00B72B06">
        <w:rPr>
          <w:rFonts w:asciiTheme="majorBidi" w:hAnsiTheme="majorBidi" w:cstheme="majorBidi"/>
          <w:sz w:val="24"/>
          <w:szCs w:val="24"/>
        </w:rPr>
        <w:instrText xml:space="preserve"> ADDIN EN.CITE.DATA </w:instrText>
      </w:r>
      <w:r w:rsidR="00B72B06">
        <w:rPr>
          <w:rFonts w:asciiTheme="majorBidi" w:hAnsiTheme="majorBidi" w:cstheme="majorBidi"/>
          <w:sz w:val="24"/>
          <w:szCs w:val="24"/>
        </w:rPr>
      </w:r>
      <w:r w:rsidR="00B72B06">
        <w:rPr>
          <w:rFonts w:asciiTheme="majorBidi" w:hAnsiTheme="majorBidi" w:cstheme="majorBidi"/>
          <w:sz w:val="24"/>
          <w:szCs w:val="24"/>
        </w:rPr>
        <w:fldChar w:fldCharType="end"/>
      </w:r>
      <w:r w:rsidR="007229A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81" w:tooltip="Sabetta, 2002 #1080" w:history="1">
        <w:r w:rsidR="008023F8">
          <w:rPr>
            <w:rFonts w:asciiTheme="majorBidi" w:hAnsiTheme="majorBidi" w:cstheme="majorBidi"/>
            <w:noProof/>
            <w:sz w:val="24"/>
            <w:szCs w:val="24"/>
          </w:rPr>
          <w:t>Sabetta and Bommer, 2002</w:t>
        </w:r>
      </w:hyperlink>
      <w:r w:rsidR="005C1A60">
        <w:rPr>
          <w:rFonts w:asciiTheme="majorBidi" w:hAnsiTheme="majorBidi" w:cstheme="majorBidi"/>
          <w:noProof/>
          <w:sz w:val="24"/>
          <w:szCs w:val="24"/>
        </w:rPr>
        <w:t>;</w:t>
      </w:r>
      <w:hyperlink w:anchor="_ENREF_42" w:tooltip="Kanlı, 2006 #1046" w:history="1">
        <w:r w:rsidR="008023F8">
          <w:rPr>
            <w:rFonts w:asciiTheme="majorBidi" w:hAnsiTheme="majorBidi" w:cstheme="majorBidi"/>
            <w:noProof/>
            <w:sz w:val="24"/>
            <w:szCs w:val="24"/>
          </w:rPr>
          <w:t>Kanlı et al., 2006</w:t>
        </w:r>
      </w:hyperlink>
      <w:r w:rsidR="005C1A60">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Based on this classification</w:t>
      </w:r>
      <w:r w:rsidR="00E57AD7">
        <w:rPr>
          <w:rFonts w:asciiTheme="majorBidi" w:hAnsiTheme="majorBidi" w:cstheme="majorBidi"/>
          <w:sz w:val="24"/>
          <w:szCs w:val="24"/>
        </w:rPr>
        <w:t xml:space="preserve"> in areas on un</w:t>
      </w:r>
      <w:r w:rsidRPr="005D0853">
        <w:rPr>
          <w:rFonts w:asciiTheme="majorBidi" w:hAnsiTheme="majorBidi" w:cstheme="majorBidi"/>
          <w:sz w:val="24"/>
          <w:szCs w:val="24"/>
        </w:rPr>
        <w:t>consolidated</w:t>
      </w:r>
      <w:r w:rsidR="00E57AD7">
        <w:rPr>
          <w:rFonts w:asciiTheme="majorBidi" w:hAnsiTheme="majorBidi" w:cstheme="majorBidi"/>
          <w:sz w:val="24"/>
          <w:szCs w:val="24"/>
        </w:rPr>
        <w:t xml:space="preserve"> sediments</w:t>
      </w:r>
      <w:r w:rsidRPr="005D0853">
        <w:rPr>
          <w:rFonts w:asciiTheme="majorBidi" w:hAnsiTheme="majorBidi" w:cstheme="majorBidi"/>
          <w:sz w:val="24"/>
          <w:szCs w:val="24"/>
        </w:rPr>
        <w:t xml:space="preserve">, shear wave velocity </w:t>
      </w:r>
      <w:r w:rsidR="00E57AD7">
        <w:rPr>
          <w:rFonts w:asciiTheme="majorBidi" w:hAnsiTheme="majorBidi" w:cstheme="majorBidi"/>
          <w:sz w:val="24"/>
          <w:szCs w:val="24"/>
        </w:rPr>
        <w:t>reduces</w:t>
      </w:r>
      <w:r w:rsidRPr="005D0853">
        <w:rPr>
          <w:rFonts w:asciiTheme="majorBidi" w:hAnsiTheme="majorBidi" w:cstheme="majorBidi"/>
          <w:sz w:val="24"/>
          <w:szCs w:val="24"/>
        </w:rPr>
        <w:t xml:space="preserve">, and expected amplification during earthquakes </w:t>
      </w:r>
      <w:r w:rsidR="006B5B11">
        <w:rPr>
          <w:rFonts w:asciiTheme="majorBidi" w:hAnsiTheme="majorBidi" w:cstheme="majorBidi"/>
          <w:sz w:val="24"/>
          <w:szCs w:val="24"/>
        </w:rPr>
        <w:t xml:space="preserve">could </w:t>
      </w:r>
      <w:r w:rsidR="00E57AD7">
        <w:rPr>
          <w:rFonts w:asciiTheme="majorBidi" w:hAnsiTheme="majorBidi" w:cstheme="majorBidi"/>
          <w:sz w:val="24"/>
          <w:szCs w:val="24"/>
        </w:rPr>
        <w:t>be increased</w:t>
      </w:r>
      <w:r w:rsidRPr="005D0853">
        <w:rPr>
          <w:rFonts w:asciiTheme="majorBidi" w:hAnsiTheme="majorBidi" w:cstheme="majorBidi"/>
          <w:sz w:val="24"/>
          <w:szCs w:val="24"/>
        </w:rPr>
        <w:t xml:space="preserve">. Therefore, </w:t>
      </w:r>
      <w:r w:rsidR="00E57AD7">
        <w:rPr>
          <w:rFonts w:asciiTheme="majorBidi" w:hAnsiTheme="majorBidi" w:cstheme="majorBidi"/>
          <w:sz w:val="24"/>
          <w:szCs w:val="24"/>
        </w:rPr>
        <w:t>according to this MFs</w:t>
      </w:r>
      <w:r w:rsidRPr="005D0853">
        <w:rPr>
          <w:rFonts w:asciiTheme="majorBidi" w:hAnsiTheme="majorBidi" w:cstheme="majorBidi"/>
          <w:sz w:val="24"/>
          <w:szCs w:val="24"/>
        </w:rPr>
        <w:t xml:space="preserve"> for each class have been </w:t>
      </w:r>
      <w:r w:rsidR="00E15747">
        <w:rPr>
          <w:rFonts w:asciiTheme="majorBidi" w:hAnsiTheme="majorBidi" w:cstheme="majorBidi"/>
          <w:sz w:val="24"/>
          <w:szCs w:val="24"/>
        </w:rPr>
        <w:t>calculated as shown in figure 4b.</w:t>
      </w:r>
    </w:p>
    <w:p w14:paraId="3214AEF5" w14:textId="77777777" w:rsidR="001C0BF3" w:rsidRPr="005D0853" w:rsidRDefault="001C0BF3" w:rsidP="0034235C">
      <w:pPr>
        <w:autoSpaceDE w:val="0"/>
        <w:autoSpaceDN w:val="0"/>
        <w:adjustRightInd w:val="0"/>
        <w:spacing w:after="0" w:line="360" w:lineRule="auto"/>
        <w:ind w:left="142"/>
        <w:jc w:val="center"/>
        <w:rPr>
          <w:rFonts w:asciiTheme="majorBidi" w:hAnsiTheme="majorBidi" w:cstheme="majorBidi"/>
          <w:sz w:val="24"/>
          <w:szCs w:val="24"/>
        </w:rPr>
      </w:pPr>
    </w:p>
    <w:p w14:paraId="5E88C92A" w14:textId="5276E8B4" w:rsidR="001C0BF3" w:rsidRDefault="001C0BF3" w:rsidP="008023F8">
      <w:pPr>
        <w:autoSpaceDE w:val="0"/>
        <w:autoSpaceDN w:val="0"/>
        <w:adjustRightInd w:val="0"/>
        <w:spacing w:after="0" w:line="360" w:lineRule="auto"/>
        <w:jc w:val="both"/>
        <w:rPr>
          <w:rFonts w:asciiTheme="majorBidi" w:hAnsiTheme="majorBidi" w:cstheme="majorBidi"/>
          <w:sz w:val="24"/>
          <w:szCs w:val="24"/>
        </w:rPr>
      </w:pPr>
      <w:r w:rsidRPr="005D0853">
        <w:rPr>
          <w:rFonts w:asciiTheme="majorBidi" w:hAnsiTheme="majorBidi" w:cstheme="majorBidi"/>
          <w:sz w:val="24"/>
          <w:szCs w:val="24"/>
          <w:lang w:val="en-GB"/>
        </w:rPr>
        <w:t xml:space="preserve">- Type of soil and particle size distribution of sediments: </w:t>
      </w:r>
      <w:r w:rsidRPr="005D0853">
        <w:rPr>
          <w:rFonts w:asciiTheme="majorBidi" w:hAnsiTheme="majorBidi" w:cstheme="majorBidi"/>
          <w:sz w:val="24"/>
          <w:szCs w:val="24"/>
        </w:rPr>
        <w:t xml:space="preserve">It has </w:t>
      </w:r>
      <w:r w:rsidRPr="005D0853">
        <w:rPr>
          <w:rFonts w:asciiTheme="majorBidi" w:hAnsiTheme="majorBidi" w:cstheme="majorBidi"/>
          <w:sz w:val="24"/>
          <w:szCs w:val="24"/>
          <w:lang w:val="ga-IE"/>
        </w:rPr>
        <w:t xml:space="preserve">long </w:t>
      </w:r>
      <w:r w:rsidRPr="005D0853">
        <w:rPr>
          <w:rFonts w:asciiTheme="majorBidi" w:hAnsiTheme="majorBidi" w:cstheme="majorBidi"/>
          <w:sz w:val="24"/>
          <w:szCs w:val="24"/>
        </w:rPr>
        <w:t xml:space="preserve">been recognized that the destructiveness of ground shaking during earthquakes can be significantly </w:t>
      </w:r>
      <w:r w:rsidRPr="005D0853">
        <w:rPr>
          <w:rFonts w:asciiTheme="majorBidi" w:hAnsiTheme="majorBidi" w:cstheme="majorBidi"/>
          <w:sz w:val="24"/>
          <w:szCs w:val="24"/>
          <w:lang w:val="ga-IE"/>
        </w:rPr>
        <w:t>worsened</w:t>
      </w:r>
      <w:r w:rsidRPr="005D0853">
        <w:rPr>
          <w:rFonts w:asciiTheme="majorBidi" w:hAnsiTheme="majorBidi" w:cstheme="majorBidi"/>
          <w:sz w:val="24"/>
          <w:szCs w:val="24"/>
        </w:rPr>
        <w:t xml:space="preserve"> by the type of local soil and subsurface sediment conditions.</w:t>
      </w:r>
      <w:r w:rsidRPr="005D0853">
        <w:rPr>
          <w:rFonts w:asciiTheme="majorBidi" w:hAnsiTheme="majorBidi" w:cstheme="majorBidi"/>
          <w:sz w:val="24"/>
          <w:szCs w:val="24"/>
          <w:lang w:val="ga-IE"/>
        </w:rPr>
        <w:t xml:space="preserve"> In</w:t>
      </w:r>
      <w:r w:rsidRPr="005D0853">
        <w:rPr>
          <w:rFonts w:asciiTheme="majorBidi" w:hAnsiTheme="majorBidi" w:cstheme="majorBidi"/>
          <w:sz w:val="24"/>
          <w:szCs w:val="24"/>
        </w:rPr>
        <w:t xml:space="preserve"> past events, the observed variability in seismic intensity and structural damage severity has often been attributed to the variability of soil and </w:t>
      </w:r>
      <w:r w:rsidRPr="005D0853">
        <w:rPr>
          <w:rFonts w:asciiTheme="majorBidi" w:hAnsiTheme="majorBidi" w:cstheme="majorBidi"/>
          <w:sz w:val="24"/>
          <w:szCs w:val="24"/>
        </w:rPr>
        <w:lastRenderedPageBreak/>
        <w:t xml:space="preserve">subsurface sediment stratigraphy in a given area. Among the geotechnical properties of soil and sediments, grain size is one of the most important criteria </w:t>
      </w:r>
      <w:r w:rsidR="007229A8">
        <w:rPr>
          <w:rFonts w:asciiTheme="majorBidi" w:hAnsiTheme="majorBidi" w:cstheme="majorBidi"/>
          <w:sz w:val="24"/>
          <w:szCs w:val="24"/>
        </w:rPr>
        <w:fldChar w:fldCharType="begin">
          <w:fldData xml:space="preserve">PEVuZE5vdGU+PENpdGU+PEF1dGhvcj5Bc3NpbWFraTwvQXV0aG9yPjxZZWFyPjIwMDY8L1llYXI+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</w:fldData>
        </w:fldChar>
      </w:r>
      <w:r w:rsidR="00B72B06">
        <w:rPr>
          <w:rFonts w:asciiTheme="majorBidi" w:hAnsiTheme="majorBidi" w:cstheme="majorBidi"/>
          <w:sz w:val="24"/>
          <w:szCs w:val="24"/>
        </w:rPr>
        <w:instrText xml:space="preserve"> ADDIN EN.CITE </w:instrText>
      </w:r>
      <w:r w:rsidR="00B72B06">
        <w:rPr>
          <w:rFonts w:asciiTheme="majorBidi" w:hAnsiTheme="majorBidi" w:cstheme="majorBidi"/>
          <w:sz w:val="24"/>
          <w:szCs w:val="24"/>
        </w:rPr>
        <w:fldChar w:fldCharType="begin">
          <w:fldData xml:space="preserve">PEVuZE5vdGU+PENpdGU+PEF1dGhvcj5Bc3NpbWFraTwvQXV0aG9yPjxZZWFyPjIwMDY8L1llYXI+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</w:fldData>
        </w:fldChar>
      </w:r>
      <w:r w:rsidR="00B72B06">
        <w:rPr>
          <w:rFonts w:asciiTheme="majorBidi" w:hAnsiTheme="majorBidi" w:cstheme="majorBidi"/>
          <w:sz w:val="24"/>
          <w:szCs w:val="24"/>
        </w:rPr>
        <w:instrText xml:space="preserve"> ADDIN EN.CITE.DATA </w:instrText>
      </w:r>
      <w:r w:rsidR="00B72B06">
        <w:rPr>
          <w:rFonts w:asciiTheme="majorBidi" w:hAnsiTheme="majorBidi" w:cstheme="majorBidi"/>
          <w:sz w:val="24"/>
          <w:szCs w:val="24"/>
        </w:rPr>
      </w:r>
      <w:r w:rsidR="00B72B06">
        <w:rPr>
          <w:rFonts w:asciiTheme="majorBidi" w:hAnsiTheme="majorBidi" w:cstheme="majorBidi"/>
          <w:sz w:val="24"/>
          <w:szCs w:val="24"/>
        </w:rPr>
        <w:fldChar w:fldCharType="end"/>
      </w:r>
      <w:r w:rsidR="007229A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3" w:tooltip="Assimaki, 2006 #1076" w:history="1">
        <w:r w:rsidR="008023F8">
          <w:rPr>
            <w:rFonts w:asciiTheme="majorBidi" w:hAnsiTheme="majorBidi" w:cstheme="majorBidi"/>
            <w:noProof/>
            <w:sz w:val="24"/>
            <w:szCs w:val="24"/>
          </w:rPr>
          <w:t>Assimaki et al., 2006</w:t>
        </w:r>
      </w:hyperlink>
      <w:r w:rsidR="005C1A60">
        <w:rPr>
          <w:rFonts w:asciiTheme="majorBidi" w:hAnsiTheme="majorBidi" w:cstheme="majorBidi"/>
          <w:noProof/>
          <w:sz w:val="24"/>
          <w:szCs w:val="24"/>
        </w:rPr>
        <w:t>;</w:t>
      </w:r>
      <w:hyperlink w:anchor="_ENREF_73" w:tooltip="Phoon, 2006 #1077" w:history="1">
        <w:r w:rsidR="008023F8">
          <w:rPr>
            <w:rFonts w:asciiTheme="majorBidi" w:hAnsiTheme="majorBidi" w:cstheme="majorBidi"/>
            <w:noProof/>
            <w:sz w:val="24"/>
            <w:szCs w:val="24"/>
          </w:rPr>
          <w:t>Phoon et al., 2006</w:t>
        </w:r>
      </w:hyperlink>
      <w:r w:rsidR="005C1A60">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xml:space="preserve">.  In the study area, </w:t>
      </w:r>
      <w:r w:rsidR="00E57AD7" w:rsidRPr="00E57AD7">
        <w:rPr>
          <w:rFonts w:asciiTheme="majorBidi" w:hAnsiTheme="majorBidi" w:cstheme="majorBidi"/>
          <w:sz w:val="24"/>
          <w:szCs w:val="24"/>
        </w:rPr>
        <w:t xml:space="preserve">Rezaei </w:t>
      </w:r>
      <w:r w:rsidR="00E57AD7">
        <w:rPr>
          <w:rFonts w:asciiTheme="majorBidi" w:hAnsiTheme="majorBidi" w:cstheme="majorBidi"/>
          <w:sz w:val="24"/>
          <w:szCs w:val="24"/>
        </w:rPr>
        <w:t xml:space="preserve">et al. </w:t>
      </w:r>
      <w:r w:rsidR="007229A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 ExcludeAuth="1"&gt;&lt;Author&gt;Rezaei&lt;/Author&gt;&lt;Year&gt;2009&lt;/Year&gt;&lt;RecNum&gt;1374&lt;/RecNum&gt;&lt;DisplayText&gt;(2009)&lt;/DisplayText&gt;&lt;record&gt;&lt;rec-number&gt;1374&lt;/rec-number&gt;&lt;foreign-keys&gt;&lt;key app="EN" db-id="pa2tsft03af9d9ezppf5t2pd5xxr5detaadx"&gt;1374&lt;/key&gt;&lt;/foreign-keys&gt;&lt;ref-type name="Journal Article"&gt;17&lt;/ref-type&gt;&lt;contributors&gt;&lt;authors&gt;&lt;author&gt;Rezaei, Khalil&lt;/author&gt;&lt;author&gt;Guest, Bernard&lt;/author&gt;&lt;author&gt;Friedrich, Anke&lt;/author&gt;&lt;author&gt;Fayazi, Farajollah&lt;/author&gt;&lt;author&gt;Nakhaei, Muhammad&lt;/author&gt;&lt;author&gt;Beitollahi, Ali&lt;/author&gt;&lt;author&gt;Fatemi Aghda, SeyedMahmoud&lt;/author&gt;&lt;/authors&gt;&lt;/contributors&gt;&lt;titles&gt;&lt;title&gt;Feed forward neural network and interpolation function models to predict the soil and subsurface sediments distribution in Bam, Iran&lt;/title&gt;&lt;secondary-title&gt;Acta Geophysica&lt;/secondary-title&gt;&lt;alt-title&gt;Acta Geophys.&lt;/alt-title&gt;&lt;/titles&gt;&lt;periodical&gt;&lt;full-title&gt;Acta Geophysica&lt;/full-title&gt;&lt;abbr-1&gt;Acta Geophys.&lt;/abbr-1&gt;&lt;/periodical&gt;&lt;alt-periodical&gt;&lt;full-title&gt;Acta Geophysica&lt;/full-title&gt;&lt;abbr-1&gt;Acta Geophys.&lt;/abbr-1&gt;&lt;/alt-periodical&gt;&lt;pages&gt;271-293&lt;/pages&gt;&lt;volume&gt;57&lt;/volume&gt;&lt;number&gt;2&lt;/number&gt;&lt;keywords&gt;&lt;keyword&gt;artificial neural network&lt;/keyword&gt;&lt;keyword&gt;interpolation functions&lt;/keyword&gt;&lt;keyword&gt;grain size&lt;/keyword&gt;&lt;keyword&gt;electrical resistivity&lt;/keyword&gt;&lt;keyword&gt;Iran&lt;/keyword&gt;&lt;/keywords&gt;&lt;dates&gt;&lt;year&gt;2009&lt;/year&gt;&lt;pub-dates&gt;&lt;date&gt;2009/06/01&lt;/date&gt;&lt;/pub-dates&gt;&lt;/dates&gt;&lt;publisher&gt;SP Versita&lt;/publisher&gt;&lt;isbn&gt;1895-6572&lt;/isbn&gt;&lt;urls&gt;&lt;related-urls&gt;&lt;url&gt;http://dx.doi.org/10.2478/s11600-008-0073-3&lt;/url&gt;&lt;/related-urls&gt;&lt;/urls&gt;&lt;electronic-resource-num&gt;10.2478/s11600-008-0073-3&lt;/electronic-resource-num&gt;&lt;language&gt;English&lt;/language&gt;&lt;/record&gt;&lt;/Cite&gt;&lt;/EndNote&gt;</w:instrText>
      </w:r>
      <w:r w:rsidR="007229A8">
        <w:rPr>
          <w:rFonts w:asciiTheme="majorBidi" w:hAnsiTheme="majorBidi" w:cstheme="majorBidi"/>
          <w:sz w:val="24"/>
          <w:szCs w:val="24"/>
        </w:rPr>
        <w:fldChar w:fldCharType="separate"/>
      </w:r>
      <w:r w:rsidR="0049465A">
        <w:rPr>
          <w:rFonts w:asciiTheme="majorBidi" w:hAnsiTheme="majorBidi" w:cstheme="majorBidi"/>
          <w:noProof/>
          <w:sz w:val="24"/>
          <w:szCs w:val="24"/>
        </w:rPr>
        <w:t>(</w:t>
      </w:r>
      <w:hyperlink w:anchor="_ENREF_76" w:tooltip="Rezaei, 2009 #1045" w:history="1">
        <w:r w:rsidR="008023F8">
          <w:rPr>
            <w:rFonts w:asciiTheme="majorBidi" w:hAnsiTheme="majorBidi" w:cstheme="majorBidi"/>
            <w:noProof/>
            <w:sz w:val="24"/>
            <w:szCs w:val="24"/>
          </w:rPr>
          <w:t>2009</w:t>
        </w:r>
      </w:hyperlink>
      <w:r w:rsidR="0049465A">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xml:space="preserve"> identified eight sediment types: clay, silt, sand, granule</w:t>
      </w:r>
      <w:r w:rsidRPr="005D0853">
        <w:rPr>
          <w:rFonts w:asciiTheme="majorBidi" w:hAnsiTheme="majorBidi" w:cstheme="majorBidi"/>
          <w:sz w:val="24"/>
          <w:szCs w:val="24"/>
          <w:lang w:val="ga-IE"/>
        </w:rPr>
        <w:t>s</w:t>
      </w:r>
      <w:r w:rsidRPr="005D0853">
        <w:rPr>
          <w:rFonts w:asciiTheme="majorBidi" w:hAnsiTheme="majorBidi" w:cstheme="majorBidi"/>
          <w:sz w:val="24"/>
          <w:szCs w:val="24"/>
        </w:rPr>
        <w:t>, pebble</w:t>
      </w:r>
      <w:r w:rsidRPr="005D0853">
        <w:rPr>
          <w:rFonts w:asciiTheme="majorBidi" w:hAnsiTheme="majorBidi" w:cstheme="majorBidi"/>
          <w:sz w:val="24"/>
          <w:szCs w:val="24"/>
          <w:lang w:val="ga-IE"/>
        </w:rPr>
        <w:t>s</w:t>
      </w:r>
      <w:r w:rsidRPr="005D0853">
        <w:rPr>
          <w:rFonts w:asciiTheme="majorBidi" w:hAnsiTheme="majorBidi" w:cstheme="majorBidi"/>
          <w:sz w:val="24"/>
          <w:szCs w:val="24"/>
        </w:rPr>
        <w:t>, cobble</w:t>
      </w:r>
      <w:r w:rsidRPr="005D0853">
        <w:rPr>
          <w:rFonts w:asciiTheme="majorBidi" w:hAnsiTheme="majorBidi" w:cstheme="majorBidi"/>
          <w:sz w:val="24"/>
          <w:szCs w:val="24"/>
          <w:lang w:val="ga-IE"/>
        </w:rPr>
        <w:t>s,</w:t>
      </w:r>
      <w:r w:rsidRPr="005D0853">
        <w:rPr>
          <w:rFonts w:asciiTheme="majorBidi" w:hAnsiTheme="majorBidi" w:cstheme="majorBidi"/>
          <w:sz w:val="24"/>
          <w:szCs w:val="24"/>
        </w:rPr>
        <w:t xml:space="preserve"> and boulder</w:t>
      </w:r>
      <w:r w:rsidRPr="005D0853">
        <w:rPr>
          <w:rFonts w:asciiTheme="majorBidi" w:hAnsiTheme="majorBidi" w:cstheme="majorBidi"/>
          <w:sz w:val="24"/>
          <w:szCs w:val="24"/>
          <w:lang w:val="ga-IE"/>
        </w:rPr>
        <w:t>s</w:t>
      </w:r>
      <w:r w:rsidRPr="005D0853">
        <w:rPr>
          <w:rFonts w:asciiTheme="majorBidi" w:hAnsiTheme="majorBidi" w:cstheme="majorBidi"/>
          <w:sz w:val="24"/>
          <w:szCs w:val="24"/>
        </w:rPr>
        <w:t xml:space="preserve">. They stated that the grain size in the shallow subsurface (&lt;10 m) decreases across the city from south to </w:t>
      </w:r>
      <w:r w:rsidR="00E15747">
        <w:rPr>
          <w:rFonts w:asciiTheme="majorBidi" w:hAnsiTheme="majorBidi" w:cstheme="majorBidi"/>
          <w:sz w:val="24"/>
          <w:szCs w:val="24"/>
        </w:rPr>
        <w:t>north and increases with depth</w:t>
      </w:r>
      <w:r w:rsidRPr="005D0853">
        <w:rPr>
          <w:rFonts w:asciiTheme="majorBidi" w:hAnsiTheme="majorBidi" w:cstheme="majorBidi"/>
          <w:sz w:val="24"/>
          <w:szCs w:val="24"/>
        </w:rPr>
        <w:t>. Their investigation showed that fine-grained soils and sediments (clay, clayey sand, cohesive sandy mud, and cohesive muddy sand) dominated the northern part of the city at shallow depths. In the central part of the city, fine-grained sediments changed laterally to coarse-grained sediments (poorly sorted sand, well-rounded gravel, poorly sorted gravel, and muddy or sandy gravel) which dominate</w:t>
      </w:r>
      <w:r w:rsidR="00E15747">
        <w:rPr>
          <w:rFonts w:asciiTheme="majorBidi" w:hAnsiTheme="majorBidi" w:cstheme="majorBidi"/>
          <w:sz w:val="24"/>
          <w:szCs w:val="24"/>
        </w:rPr>
        <w:t>d in the south part of the city</w:t>
      </w:r>
      <w:r w:rsidRPr="005D0853">
        <w:rPr>
          <w:rFonts w:asciiTheme="majorBidi" w:hAnsiTheme="majorBidi" w:cstheme="majorBidi"/>
          <w:sz w:val="24"/>
          <w:szCs w:val="24"/>
        </w:rPr>
        <w:t xml:space="preserve">. As a rule, it can be assumed that, the smaller the grain size of sediments, the </w:t>
      </w:r>
      <w:r w:rsidR="00262668">
        <w:rPr>
          <w:rFonts w:asciiTheme="majorBidi" w:hAnsiTheme="majorBidi" w:cstheme="majorBidi"/>
          <w:sz w:val="24"/>
          <w:szCs w:val="24"/>
        </w:rPr>
        <w:t>less</w:t>
      </w:r>
      <w:r w:rsidRPr="005D0853">
        <w:rPr>
          <w:rFonts w:asciiTheme="majorBidi" w:hAnsiTheme="majorBidi" w:cstheme="majorBidi"/>
          <w:sz w:val="24"/>
          <w:szCs w:val="24"/>
        </w:rPr>
        <w:t xml:space="preserve"> the shear waves velocity and therefore the </w:t>
      </w:r>
      <w:r w:rsidRPr="005D0853">
        <w:rPr>
          <w:rFonts w:asciiTheme="majorBidi" w:hAnsiTheme="majorBidi" w:cstheme="majorBidi"/>
          <w:sz w:val="24"/>
          <w:szCs w:val="24"/>
          <w:lang w:val="ga-IE"/>
        </w:rPr>
        <w:t>greater</w:t>
      </w:r>
      <w:r w:rsidRPr="005D0853">
        <w:rPr>
          <w:rFonts w:asciiTheme="majorBidi" w:hAnsiTheme="majorBidi" w:cstheme="majorBidi"/>
          <w:sz w:val="24"/>
          <w:szCs w:val="24"/>
        </w:rPr>
        <w:t xml:space="preserve"> the effect of the seismic wave on the destruction level of buildings </w:t>
      </w:r>
      <w:r w:rsidR="007229A8">
        <w:rPr>
          <w:rFonts w:asciiTheme="majorBidi" w:hAnsiTheme="majorBidi" w:cstheme="majorBidi"/>
          <w:sz w:val="24"/>
          <w:szCs w:val="24"/>
        </w:rPr>
        <w:fldChar w:fldCharType="begin">
          <w:fldData xml:space="preserve">PEVuZE5vdGU+PENpdGU+PEF1dGhvcj5SZXphZWk8L0F1dGhvcj48WWVhcj4yMDA5PC9ZZWFyPjxS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</w:fldData>
        </w:fldChar>
      </w:r>
      <w:r w:rsidR="00B72B06">
        <w:rPr>
          <w:rFonts w:asciiTheme="majorBidi" w:hAnsiTheme="majorBidi" w:cstheme="majorBidi"/>
          <w:sz w:val="24"/>
          <w:szCs w:val="24"/>
        </w:rPr>
        <w:instrText xml:space="preserve"> ADDIN EN.CITE </w:instrText>
      </w:r>
      <w:r w:rsidR="00B72B06">
        <w:rPr>
          <w:rFonts w:asciiTheme="majorBidi" w:hAnsiTheme="majorBidi" w:cstheme="majorBidi"/>
          <w:sz w:val="24"/>
          <w:szCs w:val="24"/>
        </w:rPr>
        <w:fldChar w:fldCharType="begin">
          <w:fldData xml:space="preserve">PEVuZE5vdGU+PENpdGU+PEF1dGhvcj5SZXphZWk8L0F1dGhvcj48WWVhcj4yMDA5PC9ZZWFyPjxS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</w:fldData>
        </w:fldChar>
      </w:r>
      <w:r w:rsidR="00B72B06">
        <w:rPr>
          <w:rFonts w:asciiTheme="majorBidi" w:hAnsiTheme="majorBidi" w:cstheme="majorBidi"/>
          <w:sz w:val="24"/>
          <w:szCs w:val="24"/>
        </w:rPr>
        <w:instrText xml:space="preserve"> ADDIN EN.CITE.DATA </w:instrText>
      </w:r>
      <w:r w:rsidR="00B72B06">
        <w:rPr>
          <w:rFonts w:asciiTheme="majorBidi" w:hAnsiTheme="majorBidi" w:cstheme="majorBidi"/>
          <w:sz w:val="24"/>
          <w:szCs w:val="24"/>
        </w:rPr>
      </w:r>
      <w:r w:rsidR="00B72B06">
        <w:rPr>
          <w:rFonts w:asciiTheme="majorBidi" w:hAnsiTheme="majorBidi" w:cstheme="majorBidi"/>
          <w:sz w:val="24"/>
          <w:szCs w:val="24"/>
        </w:rPr>
        <w:fldChar w:fldCharType="end"/>
      </w:r>
      <w:r w:rsidR="007229A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76" w:tooltip="Rezaei, 2009 #1045" w:history="1">
        <w:r w:rsidR="008023F8">
          <w:rPr>
            <w:rFonts w:asciiTheme="majorBidi" w:hAnsiTheme="majorBidi" w:cstheme="majorBidi"/>
            <w:noProof/>
            <w:sz w:val="24"/>
            <w:szCs w:val="24"/>
          </w:rPr>
          <w:t>Rezaei et al., 2009</w:t>
        </w:r>
      </w:hyperlink>
      <w:r w:rsidR="005C1A60">
        <w:rPr>
          <w:rFonts w:asciiTheme="majorBidi" w:hAnsiTheme="majorBidi" w:cstheme="majorBidi"/>
          <w:noProof/>
          <w:sz w:val="24"/>
          <w:szCs w:val="24"/>
        </w:rPr>
        <w:t>;</w:t>
      </w:r>
      <w:hyperlink w:anchor="_ENREF_3" w:tooltip="Assimaki, 2006 #1076" w:history="1">
        <w:r w:rsidR="008023F8">
          <w:rPr>
            <w:rFonts w:asciiTheme="majorBidi" w:hAnsiTheme="majorBidi" w:cstheme="majorBidi"/>
            <w:noProof/>
            <w:sz w:val="24"/>
            <w:szCs w:val="24"/>
          </w:rPr>
          <w:t>Assimaki et al., 2006</w:t>
        </w:r>
      </w:hyperlink>
      <w:r w:rsidR="005C1A60">
        <w:rPr>
          <w:rFonts w:asciiTheme="majorBidi" w:hAnsiTheme="majorBidi" w:cstheme="majorBidi"/>
          <w:noProof/>
          <w:sz w:val="24"/>
          <w:szCs w:val="24"/>
        </w:rPr>
        <w:t>;</w:t>
      </w:r>
      <w:hyperlink w:anchor="_ENREF_73" w:tooltip="Phoon, 2006 #1077" w:history="1">
        <w:r w:rsidR="008023F8">
          <w:rPr>
            <w:rFonts w:asciiTheme="majorBidi" w:hAnsiTheme="majorBidi" w:cstheme="majorBidi"/>
            <w:noProof/>
            <w:sz w:val="24"/>
            <w:szCs w:val="24"/>
          </w:rPr>
          <w:t>Phoon et al., 2006</w:t>
        </w:r>
      </w:hyperlink>
      <w:r w:rsidR="005C1A60">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xml:space="preserve">. Therefore, the </w:t>
      </w:r>
      <w:r w:rsidR="00262668">
        <w:rPr>
          <w:rFonts w:asciiTheme="majorBidi" w:hAnsiTheme="majorBidi" w:cstheme="majorBidi"/>
          <w:sz w:val="24"/>
          <w:szCs w:val="24"/>
        </w:rPr>
        <w:t>MFs</w:t>
      </w:r>
      <w:r w:rsidRPr="005D0853">
        <w:rPr>
          <w:rFonts w:asciiTheme="majorBidi" w:hAnsiTheme="majorBidi" w:cstheme="majorBidi"/>
          <w:sz w:val="24"/>
          <w:szCs w:val="24"/>
        </w:rPr>
        <w:t xml:space="preserve"> for each specific grain size are </w:t>
      </w:r>
      <w:r w:rsidR="00E15747">
        <w:rPr>
          <w:rFonts w:asciiTheme="majorBidi" w:hAnsiTheme="majorBidi" w:cstheme="majorBidi"/>
          <w:sz w:val="24"/>
          <w:szCs w:val="24"/>
        </w:rPr>
        <w:t>calculated</w:t>
      </w:r>
      <w:r w:rsidRPr="005D0853">
        <w:rPr>
          <w:rFonts w:asciiTheme="majorBidi" w:hAnsiTheme="majorBidi" w:cstheme="majorBidi"/>
          <w:sz w:val="24"/>
          <w:szCs w:val="24"/>
        </w:rPr>
        <w:t xml:space="preserve"> in </w:t>
      </w:r>
      <w:r w:rsidR="006B5B11">
        <w:rPr>
          <w:rFonts w:asciiTheme="majorBidi" w:hAnsiTheme="majorBidi" w:cstheme="majorBidi"/>
          <w:sz w:val="24"/>
          <w:szCs w:val="24"/>
        </w:rPr>
        <w:t xml:space="preserve">figure </w:t>
      </w:r>
      <w:r w:rsidR="00E15747">
        <w:rPr>
          <w:rFonts w:asciiTheme="majorBidi" w:hAnsiTheme="majorBidi" w:cstheme="majorBidi"/>
          <w:sz w:val="24"/>
          <w:szCs w:val="24"/>
        </w:rPr>
        <w:t>4c</w:t>
      </w:r>
      <w:r w:rsidRPr="005D0853">
        <w:rPr>
          <w:rFonts w:asciiTheme="majorBidi" w:hAnsiTheme="majorBidi" w:cstheme="majorBidi"/>
          <w:sz w:val="24"/>
          <w:szCs w:val="24"/>
        </w:rPr>
        <w:t>.</w:t>
      </w:r>
    </w:p>
    <w:p w14:paraId="409A3A22" w14:textId="77777777" w:rsidR="00961682" w:rsidRPr="005D0853" w:rsidRDefault="00961682" w:rsidP="0034235C">
      <w:pPr>
        <w:autoSpaceDE w:val="0"/>
        <w:autoSpaceDN w:val="0"/>
        <w:adjustRightInd w:val="0"/>
        <w:spacing w:after="0" w:line="360" w:lineRule="auto"/>
        <w:jc w:val="both"/>
        <w:rPr>
          <w:rFonts w:asciiTheme="majorBidi" w:hAnsiTheme="majorBidi" w:cstheme="majorBidi"/>
          <w:sz w:val="24"/>
          <w:szCs w:val="24"/>
        </w:rPr>
      </w:pPr>
    </w:p>
    <w:p w14:paraId="77B4F713" w14:textId="0502CFF8" w:rsidR="001C0BF3" w:rsidRPr="00262668" w:rsidRDefault="00262668" w:rsidP="008023F8">
      <w:pPr>
        <w:autoSpaceDE w:val="0"/>
        <w:autoSpaceDN w:val="0"/>
        <w:adjustRightInd w:val="0"/>
        <w:spacing w:after="0" w:line="360" w:lineRule="auto"/>
        <w:jc w:val="both"/>
        <w:rPr>
          <w:rFonts w:asciiTheme="majorBidi" w:hAnsiTheme="majorBidi" w:cstheme="majorBidi"/>
          <w:sz w:val="24"/>
          <w:szCs w:val="24"/>
        </w:rPr>
      </w:pPr>
      <w:r>
        <w:rPr>
          <w:rFonts w:asciiTheme="majorBidi" w:hAnsiTheme="majorBidi" w:cstheme="majorBidi"/>
          <w:sz w:val="24"/>
          <w:szCs w:val="24"/>
          <w:lang w:val="en-GB"/>
        </w:rPr>
        <w:t xml:space="preserve">- </w:t>
      </w:r>
      <w:r w:rsidR="001C0BF3" w:rsidRPr="00262668">
        <w:rPr>
          <w:rFonts w:asciiTheme="majorBidi" w:hAnsiTheme="majorBidi" w:cstheme="majorBidi"/>
          <w:sz w:val="24"/>
          <w:szCs w:val="24"/>
          <w:lang w:val="en-GB"/>
        </w:rPr>
        <w:t xml:space="preserve">Depth of groundwater: </w:t>
      </w:r>
      <w:r w:rsidR="001C0BF3" w:rsidRPr="00262668">
        <w:rPr>
          <w:rFonts w:asciiTheme="majorBidi" w:hAnsiTheme="majorBidi" w:cstheme="majorBidi"/>
          <w:sz w:val="24"/>
          <w:szCs w:val="24"/>
        </w:rPr>
        <w:t>Research on the effects of groundwater shows it can magnify an earthquake’s damage. The most well</w:t>
      </w:r>
      <w:r w:rsidR="001C0BF3" w:rsidRPr="00262668">
        <w:rPr>
          <w:rFonts w:asciiTheme="majorBidi" w:hAnsiTheme="majorBidi" w:cstheme="majorBidi"/>
          <w:sz w:val="24"/>
          <w:szCs w:val="24"/>
          <w:lang w:val="ga-IE"/>
        </w:rPr>
        <w:t xml:space="preserve"> known</w:t>
      </w:r>
      <w:r w:rsidR="001C0BF3" w:rsidRPr="00262668">
        <w:rPr>
          <w:rFonts w:asciiTheme="majorBidi" w:hAnsiTheme="majorBidi" w:cstheme="majorBidi"/>
          <w:sz w:val="24"/>
          <w:szCs w:val="24"/>
        </w:rPr>
        <w:t xml:space="preserve"> effect is liquefaction. The geologic and hydrologic factors that affect liquefaction susceptibility are the age and the type of sedimentary deposits, the looseness of cohesions and the depth to the groundwater table </w:t>
      </w:r>
      <w:r w:rsidR="007229A8" w:rsidRPr="0026266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&lt;EndNote&gt;&lt;Cite&gt;&lt;Author&gt;Tinsley&lt;/Author&gt;&lt;Year&gt;1985&lt;/Year&gt;&lt;RecNum&gt;1082&lt;/RecNum&gt;&lt;DisplayText&gt;(Tinsley et al., 1985)&lt;/DisplayText&gt;&lt;record&gt;&lt;rec-number&gt;1082&lt;/rec-number&gt;&lt;foreign-keys&gt;&lt;key app="EN" db-id="pa2tsft03af9d9ezppf5t2pd5xxr5detaadx"&gt;1082&lt;/key&gt;&lt;/foreign-keys&gt;&lt;ref-type name="Report"&gt;27&lt;/ref-type&gt;&lt;contributors&gt;&lt;authors&gt;&lt;author&gt;Tinsley,  J.C.&lt;/author&gt;&lt;author&gt;Youd,  T.L.&lt;/author&gt;&lt;author&gt;Perkins  D.M.&lt;/author&gt;&lt;author&gt;Chen, A.T.F.&lt;/author&gt;&lt;/authors&gt;&lt;/contributors&gt;&lt;titles&gt;&lt;title&gt;Evaluating liquefaction  potential.  In:  Evaluating  Earthquake  Hazards  in  the  Los Angeles Region - An  Earth-Science  Perspective&lt;/title&gt;&lt;/titles&gt;&lt;pages&gt;263-315&lt;/pages&gt;&lt;dates&gt;&lt;year&gt;1985&lt;/year&gt;&lt;/dates&gt;&lt;publisher&gt;US  Geological  Survey&lt;/publisher&gt;&lt;urls&gt;&lt;/urls&gt;&lt;/record&gt;&lt;/Cite&gt;&lt;/EndNote&gt;</w:instrText>
      </w:r>
      <w:r w:rsidR="007229A8" w:rsidRPr="0026266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91" w:tooltip="Tinsley, 1985 #1082" w:history="1">
        <w:r w:rsidR="008023F8">
          <w:rPr>
            <w:rFonts w:asciiTheme="majorBidi" w:hAnsiTheme="majorBidi" w:cstheme="majorBidi"/>
            <w:noProof/>
            <w:sz w:val="24"/>
            <w:szCs w:val="24"/>
          </w:rPr>
          <w:t>Tinsley et al., 1985</w:t>
        </w:r>
      </w:hyperlink>
      <w:r w:rsidR="005C1A60">
        <w:rPr>
          <w:rFonts w:asciiTheme="majorBidi" w:hAnsiTheme="majorBidi" w:cstheme="majorBidi"/>
          <w:noProof/>
          <w:sz w:val="24"/>
          <w:szCs w:val="24"/>
        </w:rPr>
        <w:t>)</w:t>
      </w:r>
      <w:r w:rsidR="007229A8" w:rsidRPr="00262668">
        <w:rPr>
          <w:rFonts w:asciiTheme="majorBidi" w:hAnsiTheme="majorBidi" w:cstheme="majorBidi"/>
          <w:sz w:val="24"/>
          <w:szCs w:val="24"/>
        </w:rPr>
        <w:fldChar w:fldCharType="end"/>
      </w:r>
      <w:r w:rsidR="001C0BF3" w:rsidRPr="00262668">
        <w:rPr>
          <w:rFonts w:asciiTheme="majorBidi" w:hAnsiTheme="majorBidi" w:cstheme="majorBidi"/>
          <w:sz w:val="24"/>
          <w:szCs w:val="24"/>
        </w:rPr>
        <w:t>. The liquefaction is mostly limited to water-saturated, cohesions less</w:t>
      </w:r>
      <w:r w:rsidR="001C0BF3" w:rsidRPr="00262668">
        <w:rPr>
          <w:rFonts w:asciiTheme="majorBidi" w:hAnsiTheme="majorBidi" w:cstheme="majorBidi"/>
          <w:sz w:val="24"/>
          <w:szCs w:val="24"/>
          <w:lang w:val="ga-IE"/>
        </w:rPr>
        <w:t xml:space="preserve"> sediments</w:t>
      </w:r>
      <w:r w:rsidR="001C0BF3" w:rsidRPr="00262668">
        <w:rPr>
          <w:rFonts w:asciiTheme="majorBidi" w:hAnsiTheme="majorBidi" w:cstheme="majorBidi"/>
          <w:sz w:val="24"/>
          <w:szCs w:val="24"/>
        </w:rPr>
        <w:t xml:space="preserve"> and granular sediments at depths less than 15m </w:t>
      </w:r>
      <w:r w:rsidR="007229A8" w:rsidRPr="0026266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&lt;EndNote&gt;&lt;Cite&gt;&lt;Author&gt;Iguchi&lt;/Author&gt;&lt;Year&gt;1998&lt;/Year&gt;&lt;RecNum&gt;1091&lt;/RecNum&gt;&lt;DisplayText&gt;(Iguchi and Tainosho, 1998;Sitharam, 2010)&lt;/DisplayText&gt;&lt;record&gt;&lt;rec-number&gt;1091&lt;/rec-number&gt;&lt;foreign-keys&gt;&lt;key app="EN" db-id="pa2tsft03af9d9ezppf5t2pd5xxr5detaadx"&gt;1091&lt;/key&gt;&lt;/foreign-keys&gt;&lt;ref-type name="Journal Article"&gt;17&lt;/ref-type&gt;&lt;contributors&gt;&lt;authors&gt;&lt;author&gt;Iguchi, Yuzuru.&lt;/author&gt;&lt;author&gt;Tainosho, Yoshiaki.&lt;/author&gt;&lt;/authors&gt;&lt;/contributors&gt;&lt;titles&gt;&lt;title&gt;Characteristics of distribution of groundwater level in the seismic damaged zone in eastern part of Kobe city due to the 1995 Hyogo-Ken Nanbu Earthquake&lt;/title&gt;&lt;secondary-title&gt;Bulletin of the Faculty of Human Development &lt;/secondary-title&gt;&lt;/titles&gt;&lt;periodical&gt;&lt;full-title&gt;Bulletin of the Faculty of Human Development&lt;/full-title&gt;&lt;/periodical&gt;&lt;pages&gt;403-415&lt;/pages&gt;&lt;volume&gt;5&lt;/volume&gt;&lt;number&gt;2&lt;/number&gt;&lt;dates&gt;&lt;year&gt;1998&lt;/year&gt;&lt;/dates&gt;&lt;urls&gt;&lt;related-urls&gt;&lt;url&gt;http://ci.nii.ac.jp/naid/110000552091/en/&lt;/url&gt;&lt;/related-urls&gt;&lt;/urls&gt;&lt;/record&gt;&lt;/Cite&gt;&lt;Cite&gt;&lt;Author&gt;Sitharam&lt;/Author&gt;&lt;Year&gt;2010&lt;/Year&gt;&lt;RecNum&gt;1083&lt;/RecNum&gt;&lt;record&gt;&lt;rec-number&gt;1083&lt;/rec-number&gt;&lt;foreign-keys&gt;&lt;key app="EN" db-id="pa2tsft03af9d9ezppf5t2pd5xxr5detaadx"&gt;1083&lt;/key&gt;&lt;/foreign-keys&gt;&lt;ref-type name="Report"&gt;27&lt;/ref-type&gt;&lt;contributors&gt;&lt;authors&gt;&lt;author&gt;Sitharam, T.G.&lt;/author&gt;&lt;/authors&gt;&lt;/contributors&gt;&lt;titles&gt;&lt;title&gt;Technical Documat on Geotechnical and Geophysical Investigation for Seismic Microzonation Studies of Urban Centers in India&lt;/title&gt;&lt;/titles&gt;&lt;pages&gt;123&lt;/pages&gt;&lt;dates&gt;&lt;year&gt;2010&lt;/year&gt;&lt;/dates&gt;&lt;pub-location&gt;Bhawan, Safdarjung Enclave, New Delhi&lt;/pub-location&gt;&lt;publisher&gt;National Disaster Management Authority (NDMA)&lt;/publisher&gt;&lt;urls&gt;&lt;/urls&gt;&lt;/record&gt;&lt;/Cite&gt;&lt;/EndNote&gt;</w:instrText>
      </w:r>
      <w:r w:rsidR="007229A8" w:rsidRPr="0026266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39" w:tooltip="Iguchi, 1998 #1091" w:history="1">
        <w:r w:rsidR="008023F8">
          <w:rPr>
            <w:rFonts w:asciiTheme="majorBidi" w:hAnsiTheme="majorBidi" w:cstheme="majorBidi"/>
            <w:noProof/>
            <w:sz w:val="24"/>
            <w:szCs w:val="24"/>
          </w:rPr>
          <w:t>Iguchi and Tainosho, 1998</w:t>
        </w:r>
      </w:hyperlink>
      <w:r w:rsidR="005C1A60">
        <w:rPr>
          <w:rFonts w:asciiTheme="majorBidi" w:hAnsiTheme="majorBidi" w:cstheme="majorBidi"/>
          <w:noProof/>
          <w:sz w:val="24"/>
          <w:szCs w:val="24"/>
        </w:rPr>
        <w:t>;</w:t>
      </w:r>
      <w:hyperlink w:anchor="_ENREF_85" w:tooltip="Sitharam, 2010 #1083" w:history="1">
        <w:r w:rsidR="008023F8">
          <w:rPr>
            <w:rFonts w:asciiTheme="majorBidi" w:hAnsiTheme="majorBidi" w:cstheme="majorBidi"/>
            <w:noProof/>
            <w:sz w:val="24"/>
            <w:szCs w:val="24"/>
          </w:rPr>
          <w:t>Sitharam, 2010</w:t>
        </w:r>
      </w:hyperlink>
      <w:r w:rsidR="005C1A60">
        <w:rPr>
          <w:rFonts w:asciiTheme="majorBidi" w:hAnsiTheme="majorBidi" w:cstheme="majorBidi"/>
          <w:noProof/>
          <w:sz w:val="24"/>
          <w:szCs w:val="24"/>
        </w:rPr>
        <w:t>)</w:t>
      </w:r>
      <w:r w:rsidR="007229A8" w:rsidRPr="00262668">
        <w:rPr>
          <w:rFonts w:asciiTheme="majorBidi" w:hAnsiTheme="majorBidi" w:cstheme="majorBidi"/>
          <w:sz w:val="24"/>
          <w:szCs w:val="24"/>
        </w:rPr>
        <w:fldChar w:fldCharType="end"/>
      </w:r>
      <w:r w:rsidR="001C0BF3" w:rsidRPr="00262668">
        <w:rPr>
          <w:rFonts w:asciiTheme="majorBidi" w:hAnsiTheme="majorBidi" w:cstheme="majorBidi"/>
          <w:sz w:val="24"/>
          <w:szCs w:val="24"/>
        </w:rPr>
        <w:t xml:space="preserve">. </w:t>
      </w:r>
      <w:hyperlink w:anchor="_ENREF_60" w:tooltip="Noack, 2001 #1087" w:history="1">
        <w:r w:rsidR="00764AF5" w:rsidRPr="00262668">
          <w:rPr>
            <w:rFonts w:asciiTheme="majorBidi" w:hAnsiTheme="majorBidi" w:cstheme="majorBidi"/>
            <w:noProof/>
            <w:sz w:val="24"/>
            <w:szCs w:val="24"/>
          </w:rPr>
          <w:t>Noack and Fah</w:t>
        </w:r>
      </w:hyperlink>
      <w:r w:rsidR="00764AF5" w:rsidRPr="00262668">
        <w:rPr>
          <w:rFonts w:asciiTheme="majorBidi" w:hAnsiTheme="majorBidi" w:cstheme="majorBidi"/>
          <w:noProof/>
          <w:sz w:val="24"/>
          <w:szCs w:val="24"/>
        </w:rPr>
        <w:t xml:space="preserve"> </w:t>
      </w:r>
      <w:r w:rsidR="007229A8" w:rsidRPr="0026266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 ExcludeAuth="1"&gt;&lt;Author&gt;Noack&lt;/Author&gt;&lt;Year&gt;2001&lt;/Year&gt;&lt;RecNum&gt;1087&lt;/RecNum&gt;&lt;DisplayText&gt;(2001)&lt;/DisplayText&gt;&lt;record&gt;&lt;rec-number&gt;1087&lt;/rec-number&gt;&lt;foreign-keys&gt;&lt;key app="EN" db-id="pa2tsft03af9d9ezppf5t2pd5xxr5detaadx"&gt;1087&lt;/key&gt;&lt;/foreign-keys&gt;&lt;ref-type name="Report"&gt;27&lt;/ref-type&gt;&lt;contributors&gt;&lt;authors&gt;&lt;author&gt;Noack, T.&lt;/author&gt;&lt;author&gt;Fah, D.&lt;/author&gt;&lt;/authors&gt;&lt;/contributors&gt;&lt;titles&gt;&lt;title&gt;Earthquake Microzonation: site effects and local geology; A case study for the Kanton of Basel-Stadt&lt;/title&gt;&lt;/titles&gt;&lt;dates&gt;&lt;year&gt;2001&lt;/year&gt;&lt;/dates&gt;&lt;urls&gt;&lt;/urls&gt;&lt;/record&gt;&lt;/Cite&gt;&lt;/EndNote&gt;</w:instrText>
      </w:r>
      <w:r w:rsidR="007229A8" w:rsidRPr="00262668">
        <w:rPr>
          <w:rFonts w:asciiTheme="majorBidi" w:hAnsiTheme="majorBidi" w:cstheme="majorBidi"/>
          <w:sz w:val="24"/>
          <w:szCs w:val="24"/>
        </w:rPr>
        <w:fldChar w:fldCharType="separate"/>
      </w:r>
      <w:r w:rsidR="0049465A">
        <w:rPr>
          <w:rFonts w:asciiTheme="majorBidi" w:hAnsiTheme="majorBidi" w:cstheme="majorBidi"/>
          <w:noProof/>
          <w:sz w:val="24"/>
          <w:szCs w:val="24"/>
        </w:rPr>
        <w:t>(</w:t>
      </w:r>
      <w:hyperlink w:anchor="_ENREF_66" w:tooltip="Noack, 2001 #1087" w:history="1">
        <w:r w:rsidR="008023F8">
          <w:rPr>
            <w:rFonts w:asciiTheme="majorBidi" w:hAnsiTheme="majorBidi" w:cstheme="majorBidi"/>
            <w:noProof/>
            <w:sz w:val="24"/>
            <w:szCs w:val="24"/>
          </w:rPr>
          <w:t>2001</w:t>
        </w:r>
      </w:hyperlink>
      <w:r w:rsidR="0049465A">
        <w:rPr>
          <w:rFonts w:asciiTheme="majorBidi" w:hAnsiTheme="majorBidi" w:cstheme="majorBidi"/>
          <w:noProof/>
          <w:sz w:val="24"/>
          <w:szCs w:val="24"/>
        </w:rPr>
        <w:t>)</w:t>
      </w:r>
      <w:r w:rsidR="007229A8" w:rsidRPr="00262668">
        <w:rPr>
          <w:rFonts w:asciiTheme="majorBidi" w:hAnsiTheme="majorBidi" w:cstheme="majorBidi"/>
          <w:sz w:val="24"/>
          <w:szCs w:val="24"/>
        </w:rPr>
        <w:fldChar w:fldCharType="end"/>
      </w:r>
      <w:r w:rsidR="001C0BF3" w:rsidRPr="00262668">
        <w:rPr>
          <w:rFonts w:asciiTheme="majorBidi" w:hAnsiTheme="majorBidi" w:cstheme="majorBidi"/>
          <w:sz w:val="24"/>
          <w:szCs w:val="24"/>
        </w:rPr>
        <w:t xml:space="preserve"> categorized </w:t>
      </w:r>
      <w:r w:rsidR="001C0BF3" w:rsidRPr="00262668">
        <w:rPr>
          <w:rFonts w:asciiTheme="majorBidi" w:hAnsiTheme="majorBidi" w:cstheme="majorBidi"/>
          <w:sz w:val="24"/>
          <w:szCs w:val="24"/>
          <w:lang w:val="ga-IE"/>
        </w:rPr>
        <w:t xml:space="preserve">it </w:t>
      </w:r>
      <w:r w:rsidR="001C0BF3" w:rsidRPr="00262668">
        <w:rPr>
          <w:rFonts w:asciiTheme="majorBidi" w:hAnsiTheme="majorBidi" w:cstheme="majorBidi"/>
          <w:sz w:val="24"/>
          <w:szCs w:val="24"/>
        </w:rPr>
        <w:t xml:space="preserve">by the depth of the water table, which is split into three classes where the weight of the class increases while the groundwater table decreases </w:t>
      </w:r>
      <w:r w:rsidR="007229A8" w:rsidRPr="0026266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&lt;EndNote&gt;&lt;Cite&gt;&lt;Author&gt;Fah&lt;/Author&gt;&lt;Year&gt;1997&lt;/Year&gt;&lt;RecNum&gt;1085&lt;/RecNum&gt;&lt;DisplayText&gt;(Fah et al., 1997)&lt;/DisplayText&gt;&lt;record&gt;&lt;rec-number&gt;1085&lt;/rec-number&gt;&lt;foreign-keys&gt;&lt;key app="EN" db-id="pa2tsft03af9d9ezppf5t2pd5xxr5detaadx"&gt;1085&lt;/key&gt;&lt;/foreign-keys&gt;&lt;ref-type name="Journal Article"&gt;17&lt;/ref-type&gt;&lt;contributors&gt;&lt;authors&gt;&lt;author&gt;Fah, Donat&lt;/author&gt;&lt;author&gt;Rüttener, Erik&lt;/author&gt;&lt;author&gt;Noack, Thomas&lt;/author&gt;&lt;author&gt;Kruspan, Peter&lt;/author&gt;&lt;/authors&gt;&lt;/contributors&gt;&lt;titles&gt;&lt;title&gt;Microzonation of the city of Basel&lt;/title&gt;&lt;secondary-title&gt;Journal of Seismology&lt;/secondary-title&gt;&lt;alt-title&gt;Journal of Seismology&lt;/alt-title&gt;&lt;/titles&gt;&lt;periodical&gt;&lt;full-title&gt;Journal of Seismology&lt;/full-title&gt;&lt;abbr-1&gt;Journal of Seismology&lt;/abbr-1&gt;&lt;/periodical&gt;&lt;alt-periodical&gt;&lt;full-title&gt;Journal of Seismology&lt;/full-title&gt;&lt;abbr-1&gt;Journal of Seismology&lt;/abbr-1&gt;&lt;/alt-periodical&gt;&lt;pages&gt;87-102&lt;/pages&gt;&lt;volume&gt;1&lt;/volume&gt;&lt;number&gt;1&lt;/number&gt;&lt;keywords&gt;&lt;keyword&gt;microzonation&lt;/keyword&gt;&lt;keyword&gt;seismic ambient noise&lt;/keyword&gt;&lt;keyword&gt;numerical modelling&lt;/keyword&gt;&lt;keyword&gt;strong ground motion&lt;/keyword&gt;&lt;keyword&gt;historical earth-quakes&lt;/keyword&gt;&lt;keyword&gt;site effects&lt;/keyword&gt;&lt;keyword&gt;Basel&lt;/keyword&gt;&lt;keyword&gt;Rhinegraben&lt;/keyword&gt;&lt;keyword&gt;lateral heterogeneity&lt;/keyword&gt;&lt;/keywords&gt;&lt;dates&gt;&lt;year&gt;1997&lt;/year&gt;&lt;pub-dates&gt;&lt;date&gt;1997/06/01&lt;/date&gt;&lt;/pub-dates&gt;&lt;/dates&gt;&lt;publisher&gt;Kluwer Academic Publishers&lt;/publisher&gt;&lt;isbn&gt;1383-4649&lt;/isbn&gt;&lt;urls&gt;&lt;related-urls&gt;&lt;url&gt;http://dx.doi.org/10.1023/A%3A1009774423900&lt;/url&gt;&lt;/related-urls&gt;&lt;/urls&gt;&lt;electronic-resource-num&gt;10.1023/a:1009774423900&lt;/electronic-resource-num&gt;&lt;language&gt;English&lt;/language&gt;&lt;/record&gt;&lt;/Cite&gt;&lt;/EndNote&gt;</w:instrText>
      </w:r>
      <w:r w:rsidR="007229A8" w:rsidRPr="0026266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24" w:tooltip="Fah, 1997 #1085" w:history="1">
        <w:r w:rsidR="008023F8">
          <w:rPr>
            <w:rFonts w:asciiTheme="majorBidi" w:hAnsiTheme="majorBidi" w:cstheme="majorBidi"/>
            <w:noProof/>
            <w:sz w:val="24"/>
            <w:szCs w:val="24"/>
          </w:rPr>
          <w:t>Fah et al., 1997</w:t>
        </w:r>
      </w:hyperlink>
      <w:r w:rsidR="005C1A60">
        <w:rPr>
          <w:rFonts w:asciiTheme="majorBidi" w:hAnsiTheme="majorBidi" w:cstheme="majorBidi"/>
          <w:noProof/>
          <w:sz w:val="24"/>
          <w:szCs w:val="24"/>
        </w:rPr>
        <w:t>)</w:t>
      </w:r>
      <w:r w:rsidR="007229A8" w:rsidRPr="00262668">
        <w:rPr>
          <w:rFonts w:asciiTheme="majorBidi" w:hAnsiTheme="majorBidi" w:cstheme="majorBidi"/>
          <w:sz w:val="24"/>
          <w:szCs w:val="24"/>
        </w:rPr>
        <w:fldChar w:fldCharType="end"/>
      </w:r>
      <w:r w:rsidR="001C0BF3" w:rsidRPr="00262668">
        <w:rPr>
          <w:rFonts w:asciiTheme="majorBidi" w:hAnsiTheme="majorBidi" w:cstheme="majorBidi"/>
          <w:sz w:val="24"/>
          <w:szCs w:val="24"/>
        </w:rPr>
        <w:t xml:space="preserve">. Therefore, due to the geological conditions in Bam, liquefaction is considered of minor importance because </w:t>
      </w:r>
      <w:r w:rsidRPr="00262668">
        <w:rPr>
          <w:rFonts w:asciiTheme="majorBidi" w:hAnsiTheme="majorBidi" w:cstheme="majorBidi"/>
          <w:sz w:val="24"/>
          <w:szCs w:val="24"/>
        </w:rPr>
        <w:t xml:space="preserve">Talebian </w:t>
      </w:r>
      <w:r>
        <w:rPr>
          <w:rFonts w:asciiTheme="majorBidi" w:hAnsiTheme="majorBidi" w:cstheme="majorBidi"/>
          <w:sz w:val="24"/>
          <w:szCs w:val="24"/>
        </w:rPr>
        <w:t xml:space="preserve">et al.  </w:t>
      </w:r>
      <w:r w:rsidR="006E55CF">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 ExcludeAuth="1"&gt;&lt;Author&gt;Talebian&lt;/Author&gt;&lt;Year&gt;2004&lt;/Year&gt;&lt;RecNum&gt;1064&lt;/RecNum&gt;&lt;DisplayText&gt;(2004)&lt;/DisplayText&gt;&lt;record&gt;&lt;rec-number&gt;1064&lt;/rec-number&gt;&lt;foreign-keys&gt;&lt;key app="EN" db-id="pa2tsft03af9d9ezppf5t2pd5xxr5detaadx"&gt;1064&lt;/key&gt;&lt;/foreign-keys&gt;&lt;ref-type name="Journal Article"&gt;17&lt;/ref-type&gt;&lt;contributors&gt;&lt;authors&gt;&lt;author&gt;Talebian, Morteza&lt;/author&gt;&lt;author&gt;Fielding, Eric J.&lt;/author&gt;&lt;author&gt;Funning, Gareth J.&lt;/author&gt;&lt;author&gt;Ghorashi, Manoucher&lt;/author&gt;&lt;author&gt;Jackson, James&lt;/author&gt;&lt;author&gt;Nazari, Hamid&lt;/author&gt;&lt;author&gt;Parsons, Barry&lt;/author&gt;&lt;author&gt;Priestley, Keith&lt;/author&gt;&lt;author&gt;Rosen, Paul A.&lt;/author&gt;&lt;author&gt;Walker, Richard&lt;/author&gt;&lt;author&gt;Wright, Tim J.&lt;/author&gt;&lt;/authors&gt;&lt;/contributors&gt;&lt;titles&gt;&lt;title&gt;The 2003 Bam (Iran) earthquake: Rupture of a blind strike-slip fault&lt;/title&gt;&lt;secondary-title&gt;Geophysical Research Letters&lt;/secondary-title&gt;&lt;/titles&gt;&lt;periodical&gt;&lt;full-title&gt;Geophysical Research Letters&lt;/full-title&gt;&lt;/periodical&gt;&lt;pages&gt;n/a-n/a&lt;/pages&gt;&lt;volume&gt;31&lt;/volume&gt;&lt;number&gt;11&lt;/number&gt;&lt;keywords&gt;&lt;keyword&gt;1208 Geodesy and Gravity: Crustal movements—intraplate&lt;/keyword&gt;&lt;keyword&gt;1242 Seismic cycle related deformations&lt;/keyword&gt;&lt;keyword&gt;1243 Space geodetic surveys&lt;/keyword&gt;&lt;keyword&gt;6969 Remote sensing&lt;/keyword&gt;&lt;/keywords&gt;&lt;dates&gt;&lt;year&gt;2004&lt;/year&gt;&lt;/dates&gt;&lt;isbn&gt;1944-8007&lt;/isbn&gt;&lt;urls&gt;&lt;related-urls&gt;&lt;url&gt;http://dx.doi.org/10.1029/2004GL020058&lt;/url&gt;&lt;/related-urls&gt;&lt;/urls&gt;&lt;electronic-resource-num&gt;10.1029/2004gl020058&lt;/electronic-resource-num&gt;&lt;/record&gt;&lt;/Cite&gt;&lt;/EndNote&gt;</w:instrText>
      </w:r>
      <w:r w:rsidR="006E55CF">
        <w:rPr>
          <w:rFonts w:asciiTheme="majorBidi" w:hAnsiTheme="majorBidi" w:cstheme="majorBidi"/>
          <w:sz w:val="24"/>
          <w:szCs w:val="24"/>
        </w:rPr>
        <w:fldChar w:fldCharType="separate"/>
      </w:r>
      <w:r w:rsidR="0049465A">
        <w:rPr>
          <w:rFonts w:asciiTheme="majorBidi" w:hAnsiTheme="majorBidi" w:cstheme="majorBidi"/>
          <w:noProof/>
          <w:sz w:val="24"/>
          <w:szCs w:val="24"/>
        </w:rPr>
        <w:t>(</w:t>
      </w:r>
      <w:hyperlink w:anchor="_ENREF_88" w:tooltip="Talebian, 2004 #1064" w:history="1">
        <w:r w:rsidR="008023F8">
          <w:rPr>
            <w:rFonts w:asciiTheme="majorBidi" w:hAnsiTheme="majorBidi" w:cstheme="majorBidi"/>
            <w:noProof/>
            <w:sz w:val="24"/>
            <w:szCs w:val="24"/>
          </w:rPr>
          <w:t>2004</w:t>
        </w:r>
      </w:hyperlink>
      <w:r w:rsidR="0049465A">
        <w:rPr>
          <w:rFonts w:asciiTheme="majorBidi" w:hAnsiTheme="majorBidi" w:cstheme="majorBidi"/>
          <w:noProof/>
          <w:sz w:val="24"/>
          <w:szCs w:val="24"/>
        </w:rPr>
        <w:t>)</w:t>
      </w:r>
      <w:r w:rsidR="006E55CF">
        <w:rPr>
          <w:rFonts w:asciiTheme="majorBidi" w:hAnsiTheme="majorBidi" w:cstheme="majorBidi"/>
          <w:sz w:val="24"/>
          <w:szCs w:val="24"/>
        </w:rPr>
        <w:fldChar w:fldCharType="end"/>
      </w:r>
      <w:r w:rsidR="006E55CF">
        <w:rPr>
          <w:rFonts w:asciiTheme="majorBidi" w:hAnsiTheme="majorBidi" w:cstheme="majorBidi"/>
          <w:sz w:val="24"/>
          <w:szCs w:val="24"/>
        </w:rPr>
        <w:t xml:space="preserve"> </w:t>
      </w:r>
      <w:r>
        <w:rPr>
          <w:rFonts w:asciiTheme="majorBidi" w:hAnsiTheme="majorBidi" w:cstheme="majorBidi"/>
          <w:sz w:val="24"/>
          <w:szCs w:val="24"/>
        </w:rPr>
        <w:t xml:space="preserve">and </w:t>
      </w:r>
      <w:r w:rsidRPr="00DD342D">
        <w:rPr>
          <w:rFonts w:asciiTheme="majorBidi" w:hAnsiTheme="majorBidi" w:cstheme="majorBidi"/>
          <w:color w:val="FF0000"/>
          <w:sz w:val="24"/>
          <w:szCs w:val="24"/>
        </w:rPr>
        <w:t>Rezaei et al.</w:t>
      </w:r>
      <w:r w:rsidR="006E55CF" w:rsidRPr="00DD342D">
        <w:rPr>
          <w:rFonts w:asciiTheme="majorBidi" w:hAnsiTheme="majorBidi" w:cstheme="majorBidi"/>
          <w:color w:val="FF0000"/>
          <w:sz w:val="24"/>
          <w:szCs w:val="24"/>
        </w:rPr>
        <w:t xml:space="preserve"> </w:t>
      </w:r>
      <w:r w:rsidR="006E55CF" w:rsidRPr="00DD342D">
        <w:rPr>
          <w:rFonts w:asciiTheme="majorBidi" w:hAnsiTheme="majorBidi" w:cstheme="majorBidi"/>
          <w:color w:val="FF0000"/>
          <w:sz w:val="24"/>
          <w:szCs w:val="24"/>
        </w:rPr>
        <w:fldChar w:fldCharType="begin"/>
      </w:r>
      <w:r w:rsidR="00B72B06">
        <w:rPr>
          <w:rFonts w:asciiTheme="majorBidi" w:hAnsiTheme="majorBidi" w:cstheme="majorBidi"/>
          <w:color w:val="FF0000"/>
          <w:sz w:val="24"/>
          <w:szCs w:val="24"/>
        </w:rPr>
        <w:instrText xml:space="preserve"> ADDIN EN.CITE &lt;EndNote&gt;&lt;Cite ExcludeAuth="1"&gt;&lt;Author&gt;Rezaei&lt;/Author&gt;&lt;Year&gt;2009&lt;/Year&gt;&lt;RecNum&gt;1045&lt;/RecNum&gt;&lt;DisplayText&gt;(2009)&lt;/DisplayText&gt;&lt;record&gt;&lt;rec-number&gt;1045&lt;/rec-number&gt;&lt;foreign-keys&gt;&lt;key app="EN" db-id="pa2tsft03af9d9ezppf5t2pd5xxr5detaadx"&gt;1045&lt;/key&gt;&lt;/foreign-keys&gt;&lt;ref-type name="Journal Article"&gt;17&lt;/ref-type&gt;&lt;contributors&gt;&lt;authors&gt;&lt;author&gt;Rezaei, Khalil&lt;/author&gt;&lt;author&gt;Guest, Bernard&lt;/author&gt;&lt;author&gt;Friedrich, Anke&lt;/author&gt;&lt;author&gt;Fayazi, Farajollah&lt;/author&gt;&lt;author&gt;Nakhaei, Muhammad&lt;/author&gt;&lt;author&gt;Beitollahi, Ali&lt;/author&gt;&lt;author&gt;Fatemi Aghda, SeyedMahmoud&lt;/author&gt;&lt;/authors&gt;&lt;/contributors&gt;&lt;titles&gt;&lt;title&gt;Feed forward neural network and interpolation function models to predict the soil and subsurface sediments distribution in Bam, Iran&lt;/title&gt;&lt;secondary-title&gt;Acta Geophysica&lt;/secondary-title&gt;&lt;alt-title&gt;Acta Geophys.&lt;/alt-title&gt;&lt;/titles&gt;&lt;periodical&gt;&lt;full-title&gt;Acta Geophysica&lt;/full-title&gt;&lt;abbr-1&gt;Acta Geophys.&lt;/abbr-1&gt;&lt;/periodical&gt;&lt;alt-periodical&gt;&lt;full-title&gt;Acta Geophysica&lt;/full-title&gt;&lt;abbr-1&gt;Acta Geophys.&lt;/abbr-1&gt;&lt;/alt-periodical&gt;&lt;pages&gt;271-293&lt;/pages&gt;&lt;volume&gt;57&lt;/volume&gt;&lt;number&gt;2&lt;/number&gt;&lt;keywords&gt;&lt;keyword&gt;artificial neural network&lt;/keyword&gt;&lt;keyword&gt;interpolation functions&lt;/keyword&gt;&lt;keyword&gt;grain size&lt;/keyword&gt;&lt;keyword&gt;electrical resistivity&lt;/keyword&gt;&lt;keyword&gt;Iran&lt;/keyword&gt;&lt;/keywords&gt;&lt;dates&gt;&lt;year&gt;2009&lt;/year&gt;&lt;pub-dates&gt;&lt;date&gt;2009/06/01&lt;/date&gt;&lt;/pub-dates&gt;&lt;/dates&gt;&lt;publisher&gt;SP Versita&lt;/publisher&gt;&lt;isbn&gt;1895-6572&lt;/isbn&gt;&lt;urls&gt;&lt;related-urls&gt;&lt;url&gt;http://dx.doi.org/10.2478/s11600-008-0073-3&lt;/url&gt;&lt;/related-urls&gt;&lt;/urls&gt;&lt;electronic-resource-num&gt;10.2478/s11600-008-0073-3&lt;/electronic-resource-num&gt;&lt;language&gt;English&lt;/language&gt;&lt;/record&gt;&lt;/Cite&gt;&lt;/EndNote&gt;</w:instrText>
      </w:r>
      <w:r w:rsidR="006E55CF" w:rsidRPr="00DD342D">
        <w:rPr>
          <w:rFonts w:asciiTheme="majorBidi" w:hAnsiTheme="majorBidi" w:cstheme="majorBidi"/>
          <w:color w:val="FF0000"/>
          <w:sz w:val="24"/>
          <w:szCs w:val="24"/>
        </w:rPr>
        <w:fldChar w:fldCharType="separate"/>
      </w:r>
      <w:r w:rsidR="0049465A" w:rsidRPr="00DD342D">
        <w:rPr>
          <w:rFonts w:asciiTheme="majorBidi" w:hAnsiTheme="majorBidi" w:cstheme="majorBidi"/>
          <w:noProof/>
          <w:color w:val="FF0000"/>
          <w:sz w:val="24"/>
          <w:szCs w:val="24"/>
        </w:rPr>
        <w:t>(</w:t>
      </w:r>
      <w:hyperlink w:anchor="_ENREF_76" w:tooltip="Rezaei, 2009 #1045" w:history="1">
        <w:r w:rsidR="008023F8" w:rsidRPr="00DD342D">
          <w:rPr>
            <w:rFonts w:asciiTheme="majorBidi" w:hAnsiTheme="majorBidi" w:cstheme="majorBidi"/>
            <w:noProof/>
            <w:color w:val="FF0000"/>
            <w:sz w:val="24"/>
            <w:szCs w:val="24"/>
          </w:rPr>
          <w:t>2009</w:t>
        </w:r>
      </w:hyperlink>
      <w:r w:rsidR="0049465A" w:rsidRPr="00DD342D">
        <w:rPr>
          <w:rFonts w:asciiTheme="majorBidi" w:hAnsiTheme="majorBidi" w:cstheme="majorBidi"/>
          <w:noProof/>
          <w:color w:val="FF0000"/>
          <w:sz w:val="24"/>
          <w:szCs w:val="24"/>
        </w:rPr>
        <w:t>)</w:t>
      </w:r>
      <w:r w:rsidR="006E55CF" w:rsidRPr="00DD342D">
        <w:rPr>
          <w:rFonts w:asciiTheme="majorBidi" w:hAnsiTheme="majorBidi" w:cstheme="majorBidi"/>
          <w:color w:val="FF0000"/>
          <w:sz w:val="24"/>
          <w:szCs w:val="24"/>
        </w:rPr>
        <w:fldChar w:fldCharType="end"/>
      </w:r>
      <w:r w:rsidRPr="00DD342D">
        <w:rPr>
          <w:rFonts w:asciiTheme="majorBidi" w:hAnsiTheme="majorBidi" w:cstheme="majorBidi"/>
          <w:color w:val="FF0000"/>
          <w:sz w:val="24"/>
          <w:szCs w:val="24"/>
        </w:rPr>
        <w:t xml:space="preserve"> </w:t>
      </w:r>
      <w:r w:rsidR="001C0BF3" w:rsidRPr="00DD342D">
        <w:rPr>
          <w:rFonts w:asciiTheme="majorBidi" w:hAnsiTheme="majorBidi" w:cstheme="majorBidi"/>
          <w:color w:val="FF0000"/>
          <w:sz w:val="24"/>
          <w:szCs w:val="24"/>
        </w:rPr>
        <w:t xml:space="preserve">found water saturated sands </w:t>
      </w:r>
      <w:r w:rsidR="001C0BF3" w:rsidRPr="00DD342D">
        <w:rPr>
          <w:rFonts w:asciiTheme="majorBidi" w:hAnsiTheme="majorBidi" w:cstheme="majorBidi"/>
          <w:color w:val="FF0000"/>
          <w:sz w:val="24"/>
          <w:szCs w:val="24"/>
          <w:lang w:val="ga-IE"/>
        </w:rPr>
        <w:t>in</w:t>
      </w:r>
      <w:r w:rsidR="001C0BF3" w:rsidRPr="00DD342D">
        <w:rPr>
          <w:rFonts w:asciiTheme="majorBidi" w:hAnsiTheme="majorBidi" w:cstheme="majorBidi"/>
          <w:color w:val="FF0000"/>
          <w:sz w:val="24"/>
          <w:szCs w:val="24"/>
        </w:rPr>
        <w:t xml:space="preserve"> very few place</w:t>
      </w:r>
      <w:r w:rsidR="00E15747" w:rsidRPr="00DD342D">
        <w:rPr>
          <w:rFonts w:asciiTheme="majorBidi" w:hAnsiTheme="majorBidi" w:cstheme="majorBidi"/>
          <w:color w:val="FF0000"/>
          <w:sz w:val="24"/>
          <w:szCs w:val="24"/>
        </w:rPr>
        <w:t>s</w:t>
      </w:r>
      <w:r w:rsidR="006E55CF" w:rsidRPr="00DD342D">
        <w:rPr>
          <w:rFonts w:asciiTheme="majorBidi" w:hAnsiTheme="majorBidi" w:cstheme="majorBidi"/>
          <w:color w:val="FF0000"/>
          <w:sz w:val="24"/>
          <w:szCs w:val="24"/>
        </w:rPr>
        <w:t xml:space="preserve">, however, </w:t>
      </w:r>
      <w:r w:rsidR="00DD342D" w:rsidRPr="00DD342D">
        <w:rPr>
          <w:rFonts w:asciiTheme="majorBidi" w:hAnsiTheme="majorBidi" w:cstheme="majorBidi"/>
          <w:color w:val="FF0000"/>
          <w:sz w:val="24"/>
          <w:szCs w:val="24"/>
        </w:rPr>
        <w:t xml:space="preserve">they reported </w:t>
      </w:r>
      <w:r w:rsidR="006E55CF" w:rsidRPr="00DD342D">
        <w:rPr>
          <w:rFonts w:asciiTheme="majorBidi" w:hAnsiTheme="majorBidi" w:cstheme="majorBidi"/>
          <w:color w:val="FF0000"/>
          <w:sz w:val="24"/>
          <w:szCs w:val="24"/>
        </w:rPr>
        <w:t xml:space="preserve"> </w:t>
      </w:r>
      <w:r w:rsidR="00DD342D" w:rsidRPr="00DD342D">
        <w:rPr>
          <w:rFonts w:asciiTheme="majorBidi" w:hAnsiTheme="majorBidi" w:cstheme="majorBidi"/>
          <w:color w:val="FF0000"/>
          <w:sz w:val="24"/>
          <w:szCs w:val="24"/>
        </w:rPr>
        <w:t>high amplification</w:t>
      </w:r>
      <w:r w:rsidR="006E55CF" w:rsidRPr="00DD342D">
        <w:rPr>
          <w:rFonts w:asciiTheme="majorBidi" w:hAnsiTheme="majorBidi" w:cstheme="majorBidi"/>
          <w:color w:val="FF0000"/>
          <w:sz w:val="24"/>
          <w:szCs w:val="24"/>
        </w:rPr>
        <w:t xml:space="preserve"> in areas </w:t>
      </w:r>
      <w:r w:rsidR="00DD342D" w:rsidRPr="00DD342D">
        <w:rPr>
          <w:rFonts w:asciiTheme="majorBidi" w:hAnsiTheme="majorBidi" w:cstheme="majorBidi"/>
          <w:color w:val="FF0000"/>
          <w:sz w:val="24"/>
          <w:szCs w:val="24"/>
        </w:rPr>
        <w:t>that</w:t>
      </w:r>
      <w:r w:rsidR="006E55CF" w:rsidRPr="00DD342D">
        <w:rPr>
          <w:rFonts w:asciiTheme="majorBidi" w:hAnsiTheme="majorBidi" w:cstheme="majorBidi"/>
          <w:color w:val="FF0000"/>
          <w:sz w:val="24"/>
          <w:szCs w:val="24"/>
        </w:rPr>
        <w:t xml:space="preserve"> groundwater level</w:t>
      </w:r>
      <w:r w:rsidR="00DD342D" w:rsidRPr="00DD342D">
        <w:rPr>
          <w:rFonts w:asciiTheme="majorBidi" w:hAnsiTheme="majorBidi" w:cstheme="majorBidi"/>
          <w:color w:val="FF0000"/>
          <w:sz w:val="24"/>
          <w:szCs w:val="24"/>
        </w:rPr>
        <w:t xml:space="preserve"> was very close to the ground surface by analyzing microtremore data</w:t>
      </w:r>
      <w:r w:rsidR="00E15747" w:rsidRPr="00DD342D">
        <w:rPr>
          <w:rFonts w:asciiTheme="majorBidi" w:hAnsiTheme="majorBidi" w:cstheme="majorBidi"/>
          <w:color w:val="FF0000"/>
          <w:sz w:val="24"/>
          <w:szCs w:val="24"/>
        </w:rPr>
        <w:t>.</w:t>
      </w:r>
      <w:r w:rsidR="00E15747" w:rsidRPr="00262668">
        <w:rPr>
          <w:rFonts w:asciiTheme="majorBidi" w:hAnsiTheme="majorBidi" w:cstheme="majorBidi"/>
          <w:sz w:val="24"/>
          <w:szCs w:val="24"/>
        </w:rPr>
        <w:t xml:space="preserve"> Accordingly, </w:t>
      </w:r>
      <w:r w:rsidR="006E55CF">
        <w:rPr>
          <w:rFonts w:asciiTheme="majorBidi" w:hAnsiTheme="majorBidi" w:cstheme="majorBidi"/>
          <w:sz w:val="24"/>
          <w:szCs w:val="24"/>
        </w:rPr>
        <w:t>MFs</w:t>
      </w:r>
      <w:r w:rsidR="001C0BF3" w:rsidRPr="00262668">
        <w:rPr>
          <w:rFonts w:asciiTheme="majorBidi" w:hAnsiTheme="majorBidi" w:cstheme="majorBidi"/>
          <w:sz w:val="24"/>
          <w:szCs w:val="24"/>
        </w:rPr>
        <w:t xml:space="preserve"> for each class of groundwater depth are </w:t>
      </w:r>
      <w:r w:rsidR="00E15747" w:rsidRPr="00262668">
        <w:rPr>
          <w:rFonts w:asciiTheme="majorBidi" w:hAnsiTheme="majorBidi" w:cstheme="majorBidi"/>
          <w:sz w:val="24"/>
          <w:szCs w:val="24"/>
        </w:rPr>
        <w:t>computed as shown</w:t>
      </w:r>
      <w:r w:rsidR="001C0BF3" w:rsidRPr="00262668">
        <w:rPr>
          <w:rFonts w:asciiTheme="majorBidi" w:hAnsiTheme="majorBidi" w:cstheme="majorBidi"/>
          <w:sz w:val="24"/>
          <w:szCs w:val="24"/>
        </w:rPr>
        <w:t xml:space="preserve"> in </w:t>
      </w:r>
      <w:r w:rsidR="00E15747" w:rsidRPr="00262668">
        <w:rPr>
          <w:rFonts w:asciiTheme="majorBidi" w:hAnsiTheme="majorBidi" w:cstheme="majorBidi"/>
          <w:sz w:val="24"/>
          <w:szCs w:val="24"/>
        </w:rPr>
        <w:t>figure 4d</w:t>
      </w:r>
      <w:r w:rsidR="001C0BF3" w:rsidRPr="00262668">
        <w:rPr>
          <w:rFonts w:asciiTheme="majorBidi" w:hAnsiTheme="majorBidi" w:cstheme="majorBidi"/>
          <w:sz w:val="24"/>
          <w:szCs w:val="24"/>
        </w:rPr>
        <w:t>.</w:t>
      </w:r>
    </w:p>
    <w:p w14:paraId="7477941A" w14:textId="7F755823" w:rsidR="001C0BF3" w:rsidRPr="005D0853" w:rsidRDefault="001C0BF3" w:rsidP="00944CBD">
      <w:pPr>
        <w:shd w:val="clear" w:color="auto" w:fill="FFFFFF"/>
        <w:spacing w:before="100" w:beforeAutospacing="1" w:after="100" w:afterAutospacing="1" w:line="360" w:lineRule="auto"/>
        <w:jc w:val="both"/>
        <w:rPr>
          <w:rFonts w:asciiTheme="majorBidi" w:hAnsiTheme="majorBidi" w:cstheme="majorBidi"/>
          <w:sz w:val="24"/>
          <w:szCs w:val="24"/>
          <w:lang w:val="en-GB"/>
        </w:rPr>
      </w:pPr>
      <w:r w:rsidRPr="005D0853">
        <w:rPr>
          <w:rFonts w:asciiTheme="majorBidi" w:hAnsiTheme="majorBidi" w:cstheme="majorBidi"/>
          <w:sz w:val="24"/>
          <w:szCs w:val="24"/>
          <w:lang w:val="en-GB"/>
        </w:rPr>
        <w:t xml:space="preserve">- Type of rock: Type of rocks can effect on </w:t>
      </w:r>
      <w:r w:rsidR="00DD342D">
        <w:rPr>
          <w:rFonts w:asciiTheme="majorBidi" w:hAnsiTheme="majorBidi" w:cstheme="majorBidi"/>
          <w:color w:val="FF0000"/>
          <w:sz w:val="24"/>
          <w:szCs w:val="24"/>
          <w:lang w:val="en-GB"/>
        </w:rPr>
        <w:t xml:space="preserve">local seismic amplification </w:t>
      </w:r>
      <w:r w:rsidR="00DD342D" w:rsidRPr="00CB39EB">
        <w:rPr>
          <w:rFonts w:asciiTheme="majorBidi" w:hAnsiTheme="majorBidi" w:cstheme="majorBidi"/>
          <w:color w:val="FF0000"/>
          <w:sz w:val="24"/>
          <w:szCs w:val="24"/>
        </w:rPr>
        <w:t>susceptibility</w:t>
      </w:r>
      <w:r w:rsidR="00DD342D" w:rsidRPr="00CB39EB">
        <w:rPr>
          <w:rFonts w:asciiTheme="majorBidi" w:hAnsiTheme="majorBidi" w:cstheme="majorBidi"/>
          <w:color w:val="FF0000"/>
          <w:sz w:val="24"/>
          <w:szCs w:val="24"/>
          <w:lang w:val="en-GB"/>
        </w:rPr>
        <w:t xml:space="preserve"> </w:t>
      </w:r>
      <w:r w:rsidR="00DD342D">
        <w:rPr>
          <w:rFonts w:asciiTheme="majorBidi" w:hAnsiTheme="majorBidi" w:cstheme="majorBidi"/>
          <w:color w:val="FF0000"/>
          <w:sz w:val="24"/>
          <w:szCs w:val="24"/>
          <w:lang w:val="en-GB"/>
        </w:rPr>
        <w:t>in a region.</w:t>
      </w:r>
      <w:r w:rsidRPr="005D0853">
        <w:rPr>
          <w:rFonts w:asciiTheme="majorBidi" w:hAnsiTheme="majorBidi" w:cstheme="majorBidi"/>
          <w:sz w:val="24"/>
          <w:szCs w:val="24"/>
          <w:lang w:val="en-GB"/>
        </w:rPr>
        <w:t xml:space="preserve"> Three main types of rock</w:t>
      </w:r>
      <w:r w:rsidR="0001186D">
        <w:rPr>
          <w:rFonts w:asciiTheme="majorBidi" w:hAnsiTheme="majorBidi" w:cstheme="majorBidi"/>
          <w:sz w:val="24"/>
          <w:szCs w:val="24"/>
          <w:lang w:val="en-GB"/>
        </w:rPr>
        <w:t xml:space="preserve"> based on their formation process include</w:t>
      </w:r>
      <w:r w:rsidRPr="005D0853">
        <w:rPr>
          <w:rFonts w:asciiTheme="majorBidi" w:hAnsiTheme="majorBidi" w:cstheme="majorBidi"/>
          <w:sz w:val="24"/>
          <w:szCs w:val="24"/>
          <w:lang w:val="en-GB"/>
        </w:rPr>
        <w:t xml:space="preserve"> igneous, me</w:t>
      </w:r>
      <w:r w:rsidR="0001186D">
        <w:rPr>
          <w:rFonts w:asciiTheme="majorBidi" w:hAnsiTheme="majorBidi" w:cstheme="majorBidi"/>
          <w:sz w:val="24"/>
          <w:szCs w:val="24"/>
          <w:lang w:val="en-GB"/>
        </w:rPr>
        <w:t>tamorphic, and sedimentary rocks.</w:t>
      </w:r>
      <w:r w:rsidRPr="005D0853">
        <w:rPr>
          <w:rFonts w:asciiTheme="majorBidi" w:hAnsiTheme="majorBidi" w:cstheme="majorBidi"/>
          <w:sz w:val="24"/>
          <w:szCs w:val="24"/>
          <w:lang w:val="en-GB"/>
        </w:rPr>
        <w:t xml:space="preserve"> Each type has its own sub-categories and what matter in this research is how </w:t>
      </w:r>
      <w:r w:rsidRPr="005D0853">
        <w:rPr>
          <w:rFonts w:asciiTheme="majorBidi" w:hAnsiTheme="majorBidi" w:cstheme="majorBidi"/>
          <w:sz w:val="24"/>
          <w:szCs w:val="24"/>
          <w:lang w:val="en-GB"/>
        </w:rPr>
        <w:lastRenderedPageBreak/>
        <w:t>hard or soft and how dense the specific type of rock</w:t>
      </w:r>
      <w:r w:rsidR="00DD342D">
        <w:rPr>
          <w:rFonts w:asciiTheme="majorBidi" w:hAnsiTheme="majorBidi" w:cstheme="majorBidi"/>
          <w:sz w:val="24"/>
          <w:szCs w:val="24"/>
          <w:lang w:val="en-GB"/>
        </w:rPr>
        <w:t>s</w:t>
      </w:r>
      <w:r w:rsidRPr="005D0853">
        <w:rPr>
          <w:rFonts w:asciiTheme="majorBidi" w:hAnsiTheme="majorBidi" w:cstheme="majorBidi"/>
          <w:sz w:val="24"/>
          <w:szCs w:val="24"/>
          <w:lang w:val="en-GB"/>
        </w:rPr>
        <w:t xml:space="preserve"> is in </w:t>
      </w:r>
      <w:r w:rsidR="00397D4B" w:rsidRPr="005D0853">
        <w:rPr>
          <w:rFonts w:asciiTheme="majorBidi" w:hAnsiTheme="majorBidi" w:cstheme="majorBidi"/>
          <w:sz w:val="24"/>
          <w:szCs w:val="24"/>
          <w:lang w:val="en-GB"/>
        </w:rPr>
        <w:t>compar</w:t>
      </w:r>
      <w:r w:rsidR="00397D4B">
        <w:rPr>
          <w:rFonts w:asciiTheme="majorBidi" w:hAnsiTheme="majorBidi" w:cstheme="majorBidi"/>
          <w:sz w:val="24"/>
          <w:szCs w:val="24"/>
          <w:lang w:val="en-GB"/>
        </w:rPr>
        <w:t>ison</w:t>
      </w:r>
      <w:r w:rsidRPr="005D0853">
        <w:rPr>
          <w:rFonts w:asciiTheme="majorBidi" w:hAnsiTheme="majorBidi" w:cstheme="majorBidi"/>
          <w:sz w:val="24"/>
          <w:szCs w:val="24"/>
          <w:lang w:val="en-GB"/>
        </w:rPr>
        <w:t xml:space="preserve"> with the other types. Geological Str</w:t>
      </w:r>
      <w:r w:rsidR="0080560F">
        <w:rPr>
          <w:rFonts w:asciiTheme="majorBidi" w:hAnsiTheme="majorBidi" w:cstheme="majorBidi"/>
          <w:sz w:val="24"/>
          <w:szCs w:val="24"/>
          <w:lang w:val="en-GB"/>
        </w:rPr>
        <w:t xml:space="preserve">ength Index </w:t>
      </w:r>
      <w:r w:rsidR="0049465A">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 ExcludeYear="1"&gt;&lt;Author&gt;Geological Survey of Iran (GSI)&lt;/Author&gt;&lt;Year&gt;1993&lt;/Year&gt;&lt;RecNum&gt;2435&lt;/RecNum&gt;&lt;DisplayText&gt;(Geological Survey of Iran (GSI))&lt;/DisplayText&gt;&lt;record&gt;&lt;rec-number&gt;2435&lt;/rec-number&gt;&lt;foreign-keys&gt;&lt;key app="EN" db-id="pa2tsft03af9d9ezppf5t2pd5xxr5detaadx"&gt;2435&lt;/key&gt;&lt;/foreign-keys&gt;&lt;ref-type name="Map"&gt;20&lt;/ref-type&gt;&lt;contributors&gt;&lt;authors&gt;&lt;author&gt;Geological Survey of Iran (GSI), &lt;/author&gt;&lt;/authors&gt;&lt;/contributors&gt;&lt;titles&gt;&lt;title&gt;Geological Map of Iran, 1:100,000 Series, Sheet 7648, Bam&lt;/title&gt;&lt;/titles&gt;&lt;dates&gt;&lt;year&gt;1993&lt;/year&gt;&lt;/dates&gt;&lt;publisher&gt;Iran&lt;/publisher&gt;&lt;urls&gt;&lt;/urls&gt;&lt;/record&gt;&lt;/Cite&gt;&lt;/EndNote&gt;</w:instrText>
      </w:r>
      <w:r w:rsidR="0049465A">
        <w:rPr>
          <w:rFonts w:asciiTheme="majorBidi" w:hAnsiTheme="majorBidi" w:cstheme="majorBidi"/>
          <w:sz w:val="24"/>
          <w:szCs w:val="24"/>
          <w:lang w:val="en-GB"/>
        </w:rPr>
        <w:fldChar w:fldCharType="separate"/>
      </w:r>
      <w:r w:rsidR="0049465A">
        <w:rPr>
          <w:rFonts w:asciiTheme="majorBidi" w:hAnsiTheme="majorBidi" w:cstheme="majorBidi"/>
          <w:noProof/>
          <w:sz w:val="24"/>
          <w:szCs w:val="24"/>
          <w:lang w:val="en-GB"/>
        </w:rPr>
        <w:t>(</w:t>
      </w:r>
      <w:hyperlink w:anchor="_ENREF_30" w:tooltip="Geological Survey of Iran (GSI), 1993 #2435" w:history="1">
        <w:r w:rsidR="008023F8">
          <w:rPr>
            <w:rFonts w:asciiTheme="majorBidi" w:hAnsiTheme="majorBidi" w:cstheme="majorBidi"/>
            <w:noProof/>
            <w:sz w:val="24"/>
            <w:szCs w:val="24"/>
            <w:lang w:val="en-GB"/>
          </w:rPr>
          <w:t>Geological Survey of Iran (GSI)</w:t>
        </w:r>
      </w:hyperlink>
      <w:r w:rsidR="0049465A">
        <w:rPr>
          <w:rFonts w:asciiTheme="majorBidi" w:hAnsiTheme="majorBidi" w:cstheme="majorBidi"/>
          <w:noProof/>
          <w:sz w:val="24"/>
          <w:szCs w:val="24"/>
          <w:lang w:val="en-GB"/>
        </w:rPr>
        <w:t>)</w:t>
      </w:r>
      <w:r w:rsidR="0049465A">
        <w:rPr>
          <w:rFonts w:asciiTheme="majorBidi" w:hAnsiTheme="majorBidi" w:cstheme="majorBidi"/>
          <w:sz w:val="24"/>
          <w:szCs w:val="24"/>
          <w:lang w:val="en-GB"/>
        </w:rPr>
        <w:fldChar w:fldCharType="end"/>
      </w:r>
      <w:r w:rsidR="00270AA8">
        <w:rPr>
          <w:rFonts w:asciiTheme="majorBidi" w:hAnsiTheme="majorBidi" w:cstheme="majorBidi"/>
          <w:sz w:val="24"/>
          <w:szCs w:val="24"/>
          <w:lang w:val="en-GB"/>
        </w:rPr>
        <w:t xml:space="preserve"> </w:t>
      </w:r>
      <w:r w:rsidR="0080560F">
        <w:rPr>
          <w:rFonts w:asciiTheme="majorBidi" w:hAnsiTheme="majorBidi" w:cstheme="majorBidi"/>
          <w:sz w:val="24"/>
          <w:szCs w:val="24"/>
          <w:lang w:val="en-GB"/>
        </w:rPr>
        <w:t xml:space="preserve">of </w:t>
      </w:r>
      <w:r w:rsidR="00D96F38">
        <w:rPr>
          <w:rFonts w:asciiTheme="majorBidi" w:hAnsiTheme="majorBidi" w:cstheme="majorBidi"/>
          <w:sz w:val="24"/>
          <w:szCs w:val="24"/>
          <w:lang w:val="en-GB"/>
        </w:rPr>
        <w:t>“</w:t>
      </w:r>
      <w:r w:rsidRPr="005D0853">
        <w:rPr>
          <w:rFonts w:asciiTheme="majorBidi" w:hAnsiTheme="majorBidi" w:cstheme="majorBidi"/>
          <w:sz w:val="24"/>
          <w:szCs w:val="24"/>
          <w:lang w:val="en-GB"/>
        </w:rPr>
        <w:t>rock masses  depends on rock’s material, the amount of joints and their relations, alteration, and presence of water</w:t>
      </w:r>
      <w:r w:rsidR="00D96F38">
        <w:rPr>
          <w:rFonts w:asciiTheme="majorBidi" w:hAnsiTheme="majorBidi" w:cstheme="majorBidi"/>
          <w:sz w:val="24"/>
          <w:szCs w:val="24"/>
          <w:lang w:val="en-GB"/>
        </w:rPr>
        <w:t>”</w:t>
      </w:r>
      <w:r w:rsidR="0080560F">
        <w:rPr>
          <w:rFonts w:asciiTheme="majorBidi" w:hAnsiTheme="majorBidi" w:cstheme="majorBidi"/>
          <w:sz w:val="24"/>
          <w:szCs w:val="24"/>
          <w:lang w:val="en-GB"/>
        </w:rPr>
        <w:t xml:space="preserve"> </w:t>
      </w:r>
      <w:r w:rsidR="0080560F">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&lt;EndNote&gt;&lt;Cite&gt;&lt;Author&gt;Hoek&lt;/Author&gt;&lt;Year&gt;1997&lt;/Year&gt;&lt;RecNum&gt;2652&lt;/RecNum&gt;&lt;DisplayText&gt;(Hoek and Brown, 1997)&lt;/DisplayText&gt;&lt;record&gt;&lt;rec-number&gt;2652&lt;/rec-number&gt;&lt;foreign-keys&gt;&lt;key app="EN" db-id="pa2tsft03af9d9ezppf5t2pd5xxr5detaadx"&gt;2652&lt;/key&gt;&lt;/foreign-keys&gt;&lt;ref-type name="Journal Article"&gt;17&lt;/ref-type&gt;&lt;contributors&gt;&lt;authors&gt;&lt;author&gt;Hoek, Evert&lt;/author&gt;&lt;author&gt;Brown, Edwin T&lt;/author&gt;&lt;/authors&gt;&lt;/contributors&gt;&lt;titles&gt;&lt;title&gt;Practical estimates of rock mass strength&lt;/title&gt;&lt;secondary-title&gt;International Journal of Rock Mechanics and Mining Sciences&lt;/secondary-title&gt;&lt;/titles&gt;&lt;periodical&gt;&lt;full-title&gt;International Journal of Rock Mechanics and Mining Sciences&lt;/full-title&gt;&lt;/periodical&gt;&lt;pages&gt;1165-1186&lt;/pages&gt;&lt;volume&gt;34&lt;/volume&gt;&lt;number&gt;8&lt;/number&gt;&lt;dates&gt;&lt;year&gt;1997&lt;/year&gt;&lt;/dates&gt;&lt;isbn&gt;1365-1609&lt;/isbn&gt;&lt;urls&gt;&lt;/urls&gt;&lt;/record&gt;&lt;/Cite&gt;&lt;/EndNote&gt;</w:instrText>
      </w:r>
      <w:r w:rsidR="0080560F">
        <w:rPr>
          <w:rFonts w:asciiTheme="majorBidi" w:hAnsiTheme="majorBidi" w:cstheme="majorBidi"/>
          <w:sz w:val="24"/>
          <w:szCs w:val="24"/>
          <w:lang w:val="en-GB"/>
        </w:rPr>
        <w:fldChar w:fldCharType="separate"/>
      </w:r>
      <w:r w:rsidR="00F74E92">
        <w:rPr>
          <w:rFonts w:asciiTheme="majorBidi" w:hAnsiTheme="majorBidi" w:cstheme="majorBidi"/>
          <w:noProof/>
          <w:sz w:val="24"/>
          <w:szCs w:val="24"/>
          <w:lang w:val="en-GB"/>
        </w:rPr>
        <w:t>(</w:t>
      </w:r>
      <w:hyperlink w:anchor="_ENREF_38" w:tooltip="Hoek, 1997 #2652" w:history="1">
        <w:r w:rsidR="008023F8">
          <w:rPr>
            <w:rFonts w:asciiTheme="majorBidi" w:hAnsiTheme="majorBidi" w:cstheme="majorBidi"/>
            <w:noProof/>
            <w:sz w:val="24"/>
            <w:szCs w:val="24"/>
            <w:lang w:val="en-GB"/>
          </w:rPr>
          <w:t>Hoek and Brown, 1997</w:t>
        </w:r>
      </w:hyperlink>
      <w:r w:rsidR="00F74E92">
        <w:rPr>
          <w:rFonts w:asciiTheme="majorBidi" w:hAnsiTheme="majorBidi" w:cstheme="majorBidi"/>
          <w:noProof/>
          <w:sz w:val="24"/>
          <w:szCs w:val="24"/>
          <w:lang w:val="en-GB"/>
        </w:rPr>
        <w:t>)</w:t>
      </w:r>
      <w:r w:rsidR="0080560F">
        <w:rPr>
          <w:rFonts w:asciiTheme="majorBidi" w:hAnsiTheme="majorBidi" w:cstheme="majorBidi"/>
          <w:sz w:val="24"/>
          <w:szCs w:val="24"/>
          <w:lang w:val="en-GB"/>
        </w:rPr>
        <w:fldChar w:fldCharType="end"/>
      </w:r>
      <w:r w:rsidRPr="005D0853">
        <w:rPr>
          <w:rFonts w:asciiTheme="majorBidi" w:hAnsiTheme="majorBidi" w:cstheme="majorBidi"/>
          <w:sz w:val="24"/>
          <w:szCs w:val="24"/>
          <w:lang w:val="en-GB"/>
        </w:rPr>
        <w:t>. There are many rock types in the nature that GSI can be calculated for any of them based on their condition, and then can be fuzzified addressing their effect on seismic microz</w:t>
      </w:r>
      <w:r w:rsidR="00CA55F1">
        <w:rPr>
          <w:rFonts w:asciiTheme="majorBidi" w:hAnsiTheme="majorBidi" w:cstheme="majorBidi"/>
          <w:sz w:val="24"/>
          <w:szCs w:val="24"/>
          <w:lang w:val="en-GB"/>
        </w:rPr>
        <w:t>onation level</w:t>
      </w:r>
      <w:r w:rsidR="0080560F">
        <w:rPr>
          <w:rFonts w:asciiTheme="majorBidi" w:hAnsiTheme="majorBidi" w:cstheme="majorBidi"/>
          <w:sz w:val="24"/>
          <w:szCs w:val="24"/>
          <w:lang w:val="en-GB"/>
        </w:rPr>
        <w:t xml:space="preserve"> of ground shaking</w:t>
      </w:r>
      <w:r w:rsidR="00CA55F1">
        <w:rPr>
          <w:rFonts w:asciiTheme="majorBidi" w:hAnsiTheme="majorBidi" w:cstheme="majorBidi"/>
          <w:sz w:val="24"/>
          <w:szCs w:val="24"/>
          <w:lang w:val="en-GB"/>
        </w:rPr>
        <w:t xml:space="preserve">. </w:t>
      </w:r>
      <w:r w:rsidRPr="005D0853">
        <w:rPr>
          <w:rFonts w:asciiTheme="majorBidi" w:hAnsiTheme="majorBidi" w:cstheme="majorBidi"/>
          <w:sz w:val="24"/>
          <w:szCs w:val="24"/>
          <w:lang w:val="en-GB"/>
        </w:rPr>
        <w:t>There are five classes</w:t>
      </w:r>
      <w:r w:rsidR="00CA55F1">
        <w:rPr>
          <w:rFonts w:asciiTheme="majorBidi" w:hAnsiTheme="majorBidi" w:cstheme="majorBidi"/>
          <w:sz w:val="24"/>
          <w:szCs w:val="24"/>
          <w:lang w:val="en-GB"/>
        </w:rPr>
        <w:t xml:space="preserve"> of GSI</w:t>
      </w:r>
      <w:r w:rsidRPr="005D0853">
        <w:rPr>
          <w:rFonts w:asciiTheme="majorBidi" w:hAnsiTheme="majorBidi" w:cstheme="majorBidi"/>
          <w:sz w:val="24"/>
          <w:szCs w:val="24"/>
          <w:lang w:val="en-GB"/>
        </w:rPr>
        <w:t xml:space="preserve"> including very good, good, fair, poor and very poor based on their surface quality and interlocking of rock pieces from massive, blocky, very block</w:t>
      </w:r>
      <w:r w:rsidR="0080560F">
        <w:rPr>
          <w:rFonts w:asciiTheme="majorBidi" w:hAnsiTheme="majorBidi" w:cstheme="majorBidi"/>
          <w:sz w:val="24"/>
          <w:szCs w:val="24"/>
          <w:lang w:val="en-GB"/>
        </w:rPr>
        <w:t>y</w:t>
      </w:r>
      <w:r w:rsidRPr="005D0853">
        <w:rPr>
          <w:rFonts w:asciiTheme="majorBidi" w:hAnsiTheme="majorBidi" w:cstheme="majorBidi"/>
          <w:sz w:val="24"/>
          <w:szCs w:val="24"/>
          <w:lang w:val="en-GB"/>
        </w:rPr>
        <w:t xml:space="preserve">, disintegrated, and laminated/ sheered </w:t>
      </w:r>
      <w:r w:rsidR="007229A8">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&lt;EndNote&gt;&lt;Cite&gt;&lt;Author&gt;Marinos&lt;/Author&gt;&lt;Year&gt;2007&lt;/Year&gt;&lt;RecNum&gt;2651&lt;/RecNum&gt;&lt;DisplayText&gt;(Marinos et al., 2007)&lt;/DisplayText&gt;&lt;record&gt;&lt;rec-number&gt;2651&lt;/rec-number&gt;&lt;foreign-keys&gt;&lt;key app="EN" db-id="pa2tsft03af9d9ezppf5t2pd5xxr5detaadx"&gt;2651&lt;/key&gt;&lt;/foreign-keys&gt;&lt;ref-type name="Journal Article"&gt;17&lt;/ref-type&gt;&lt;contributors&gt;&lt;authors&gt;&lt;author&gt;Marinos, P&lt;/author&gt;&lt;author&gt;Marinos, Vassilis&lt;/author&gt;&lt;author&gt;Hoek, Evert&lt;/author&gt;&lt;/authors&gt;&lt;/contributors&gt;&lt;titles&gt;&lt;title&gt;Geological Strength Index (GSI). A characterization tool for assessing engineering properties for rock masses&lt;/title&gt;&lt;secondary-title&gt;Underground works under special conditions. Taylor and Francis, Lisbon&lt;/secondary-title&gt;&lt;/titles&gt;&lt;periodical&gt;&lt;full-title&gt;Underground works under special conditions. Taylor and Francis, Lisbon&lt;/full-title&gt;&lt;/periodical&gt;&lt;pages&gt;13-21&lt;/pages&gt;&lt;dates&gt;&lt;year&gt;2007&lt;/year&gt;&lt;/dates&gt;&lt;urls&gt;&lt;/urls&gt;&lt;/record&gt;&lt;/Cite&gt;&lt;/EndNote&gt;</w:instrText>
      </w:r>
      <w:r w:rsidR="007229A8">
        <w:rPr>
          <w:rFonts w:asciiTheme="majorBidi" w:hAnsiTheme="majorBidi" w:cstheme="majorBidi"/>
          <w:sz w:val="24"/>
          <w:szCs w:val="24"/>
          <w:lang w:val="en-GB"/>
        </w:rPr>
        <w:fldChar w:fldCharType="separate"/>
      </w:r>
      <w:r w:rsidR="005C1A60">
        <w:rPr>
          <w:rFonts w:asciiTheme="majorBidi" w:hAnsiTheme="majorBidi" w:cstheme="majorBidi"/>
          <w:noProof/>
          <w:sz w:val="24"/>
          <w:szCs w:val="24"/>
          <w:lang w:val="en-GB"/>
        </w:rPr>
        <w:t>(</w:t>
      </w:r>
      <w:hyperlink w:anchor="_ENREF_53" w:tooltip="Marinos, 2007 #2651" w:history="1">
        <w:r w:rsidR="008023F8">
          <w:rPr>
            <w:rFonts w:asciiTheme="majorBidi" w:hAnsiTheme="majorBidi" w:cstheme="majorBidi"/>
            <w:noProof/>
            <w:sz w:val="24"/>
            <w:szCs w:val="24"/>
            <w:lang w:val="en-GB"/>
          </w:rPr>
          <w:t>Marinos et al., 2007</w:t>
        </w:r>
      </w:hyperlink>
      <w:r w:rsidR="005C1A60">
        <w:rPr>
          <w:rFonts w:asciiTheme="majorBidi" w:hAnsiTheme="majorBidi" w:cstheme="majorBidi"/>
          <w:noProof/>
          <w:sz w:val="24"/>
          <w:szCs w:val="24"/>
          <w:lang w:val="en-GB"/>
        </w:rPr>
        <w:t>)</w:t>
      </w:r>
      <w:r w:rsidR="007229A8">
        <w:rPr>
          <w:rFonts w:asciiTheme="majorBidi" w:hAnsiTheme="majorBidi" w:cstheme="majorBidi"/>
          <w:sz w:val="24"/>
          <w:szCs w:val="24"/>
          <w:lang w:val="en-GB"/>
        </w:rPr>
        <w:fldChar w:fldCharType="end"/>
      </w:r>
      <w:r w:rsidRPr="005D0853">
        <w:rPr>
          <w:rFonts w:asciiTheme="majorBidi" w:hAnsiTheme="majorBidi" w:cstheme="majorBidi"/>
          <w:sz w:val="24"/>
          <w:szCs w:val="24"/>
          <w:lang w:val="en-GB"/>
        </w:rPr>
        <w:t>. The GSI values categorized in five classes including very low, low, med</w:t>
      </w:r>
      <w:r w:rsidR="00CA55F1">
        <w:rPr>
          <w:rFonts w:asciiTheme="majorBidi" w:hAnsiTheme="majorBidi" w:cstheme="majorBidi"/>
          <w:sz w:val="24"/>
          <w:szCs w:val="24"/>
          <w:lang w:val="en-GB"/>
        </w:rPr>
        <w:t>ium, high and very high levels</w:t>
      </w:r>
      <w:r w:rsidR="0080560F">
        <w:rPr>
          <w:rFonts w:asciiTheme="majorBidi" w:hAnsiTheme="majorBidi" w:cstheme="majorBidi"/>
          <w:sz w:val="24"/>
          <w:szCs w:val="24"/>
          <w:lang w:val="en-GB"/>
        </w:rPr>
        <w:t>. These classes shows</w:t>
      </w:r>
      <w:r w:rsidRPr="005D0853">
        <w:rPr>
          <w:rFonts w:asciiTheme="majorBidi" w:hAnsiTheme="majorBidi" w:cstheme="majorBidi"/>
          <w:sz w:val="24"/>
          <w:szCs w:val="24"/>
          <w:lang w:val="en-GB"/>
        </w:rPr>
        <w:t xml:space="preserve"> the geological strength of rocks that the high</w:t>
      </w:r>
      <w:r w:rsidR="0080560F">
        <w:rPr>
          <w:rFonts w:asciiTheme="majorBidi" w:hAnsiTheme="majorBidi" w:cstheme="majorBidi"/>
          <w:sz w:val="24"/>
          <w:szCs w:val="24"/>
          <w:lang w:val="en-GB"/>
        </w:rPr>
        <w:t xml:space="preserve"> and very high</w:t>
      </w:r>
      <w:r w:rsidRPr="005D0853">
        <w:rPr>
          <w:rFonts w:asciiTheme="majorBidi" w:hAnsiTheme="majorBidi" w:cstheme="majorBidi"/>
          <w:sz w:val="24"/>
          <w:szCs w:val="24"/>
          <w:lang w:val="en-GB"/>
        </w:rPr>
        <w:t xml:space="preserve"> GSI demonstrate high</w:t>
      </w:r>
      <w:r w:rsidR="0080560F">
        <w:rPr>
          <w:rFonts w:asciiTheme="majorBidi" w:hAnsiTheme="majorBidi" w:cstheme="majorBidi"/>
          <w:sz w:val="24"/>
          <w:szCs w:val="24"/>
          <w:lang w:val="en-GB"/>
        </w:rPr>
        <w:t xml:space="preserve"> to very high</w:t>
      </w:r>
      <w:r w:rsidRPr="005D0853">
        <w:rPr>
          <w:rFonts w:asciiTheme="majorBidi" w:hAnsiTheme="majorBidi" w:cstheme="majorBidi"/>
          <w:sz w:val="24"/>
          <w:szCs w:val="24"/>
          <w:lang w:val="en-GB"/>
        </w:rPr>
        <w:t xml:space="preserve"> strength of rocks. Therefore, previous studies </w:t>
      </w:r>
      <w:r w:rsidR="0080560F">
        <w:rPr>
          <w:rFonts w:asciiTheme="majorBidi" w:hAnsiTheme="majorBidi" w:cstheme="majorBidi"/>
          <w:sz w:val="24"/>
          <w:szCs w:val="24"/>
          <w:lang w:val="en-GB"/>
        </w:rPr>
        <w:t xml:space="preserve">demonstrates that in </w:t>
      </w:r>
      <w:r w:rsidRPr="005D0853">
        <w:rPr>
          <w:rFonts w:asciiTheme="majorBidi" w:hAnsiTheme="majorBidi" w:cstheme="majorBidi"/>
          <w:sz w:val="24"/>
          <w:szCs w:val="24"/>
          <w:lang w:val="en-GB"/>
        </w:rPr>
        <w:t>massive rocks, high GSI values</w:t>
      </w:r>
      <w:r w:rsidR="0080560F">
        <w:rPr>
          <w:rFonts w:asciiTheme="majorBidi" w:hAnsiTheme="majorBidi" w:cstheme="majorBidi"/>
          <w:sz w:val="24"/>
          <w:szCs w:val="24"/>
          <w:lang w:val="en-GB"/>
        </w:rPr>
        <w:t>,</w:t>
      </w:r>
      <w:r w:rsidRPr="005D0853">
        <w:rPr>
          <w:rFonts w:asciiTheme="majorBidi" w:hAnsiTheme="majorBidi" w:cstheme="majorBidi"/>
          <w:sz w:val="24"/>
          <w:szCs w:val="24"/>
          <w:lang w:val="en-GB"/>
        </w:rPr>
        <w:t xml:space="preserve"> seismic waves</w:t>
      </w:r>
      <w:r w:rsidR="0080560F">
        <w:rPr>
          <w:rFonts w:asciiTheme="majorBidi" w:hAnsiTheme="majorBidi" w:cstheme="majorBidi"/>
          <w:sz w:val="24"/>
          <w:szCs w:val="24"/>
          <w:lang w:val="en-GB"/>
        </w:rPr>
        <w:t xml:space="preserve"> </w:t>
      </w:r>
      <w:r w:rsidR="0080560F" w:rsidRPr="005D0853">
        <w:rPr>
          <w:rFonts w:asciiTheme="majorBidi" w:hAnsiTheme="majorBidi" w:cstheme="majorBidi"/>
          <w:sz w:val="24"/>
          <w:szCs w:val="24"/>
          <w:lang w:val="en-GB"/>
        </w:rPr>
        <w:t>pass</w:t>
      </w:r>
      <w:r w:rsidR="0080560F">
        <w:rPr>
          <w:rFonts w:asciiTheme="majorBidi" w:hAnsiTheme="majorBidi" w:cstheme="majorBidi"/>
          <w:sz w:val="24"/>
          <w:szCs w:val="24"/>
          <w:lang w:val="en-GB"/>
        </w:rPr>
        <w:t>es</w:t>
      </w:r>
      <w:r w:rsidRPr="005D0853">
        <w:rPr>
          <w:rFonts w:asciiTheme="majorBidi" w:hAnsiTheme="majorBidi" w:cstheme="majorBidi"/>
          <w:sz w:val="24"/>
          <w:szCs w:val="24"/>
          <w:lang w:val="en-GB"/>
        </w:rPr>
        <w:t xml:space="preserve"> quickly and therefore have sma</w:t>
      </w:r>
      <w:r w:rsidR="00D96F38">
        <w:rPr>
          <w:rFonts w:asciiTheme="majorBidi" w:hAnsiTheme="majorBidi" w:cstheme="majorBidi"/>
          <w:sz w:val="24"/>
          <w:szCs w:val="24"/>
          <w:lang w:val="en-GB"/>
        </w:rPr>
        <w:t>ll influence in seismic microzonation</w:t>
      </w:r>
      <w:r w:rsidRPr="005D0853">
        <w:rPr>
          <w:rFonts w:asciiTheme="majorBidi" w:hAnsiTheme="majorBidi" w:cstheme="majorBidi"/>
          <w:sz w:val="24"/>
          <w:szCs w:val="24"/>
          <w:lang w:val="en-GB"/>
        </w:rPr>
        <w:t xml:space="preserve"> level</w:t>
      </w:r>
      <w:r w:rsidR="00CA55F1">
        <w:rPr>
          <w:rFonts w:asciiTheme="majorBidi" w:hAnsiTheme="majorBidi" w:cstheme="majorBidi"/>
          <w:sz w:val="24"/>
          <w:szCs w:val="24"/>
          <w:lang w:val="en-GB"/>
        </w:rPr>
        <w:t xml:space="preserve"> of ground shaking</w:t>
      </w:r>
      <w:r w:rsidR="0080560F">
        <w:rPr>
          <w:rFonts w:asciiTheme="majorBidi" w:hAnsiTheme="majorBidi" w:cstheme="majorBidi"/>
          <w:sz w:val="24"/>
          <w:szCs w:val="24"/>
          <w:lang w:val="en-GB"/>
        </w:rPr>
        <w:t xml:space="preserve">, and vice versa </w:t>
      </w:r>
      <w:r w:rsidRPr="005D0853">
        <w:rPr>
          <w:rFonts w:asciiTheme="majorBidi" w:hAnsiTheme="majorBidi" w:cstheme="majorBidi"/>
          <w:sz w:val="24"/>
          <w:szCs w:val="24"/>
          <w:lang w:val="en-GB"/>
        </w:rPr>
        <w:t xml:space="preserve">if GSI value gets to the lower values. Thus, in fuzzyfication process of surficial rocks, the rock with </w:t>
      </w:r>
      <w:r w:rsidR="0080560F">
        <w:rPr>
          <w:rFonts w:asciiTheme="majorBidi" w:hAnsiTheme="majorBidi" w:cstheme="majorBidi"/>
          <w:sz w:val="24"/>
          <w:szCs w:val="24"/>
          <w:lang w:val="en-GB"/>
        </w:rPr>
        <w:t xml:space="preserve">very </w:t>
      </w:r>
      <w:r w:rsidRPr="005D0853">
        <w:rPr>
          <w:rFonts w:asciiTheme="majorBidi" w:hAnsiTheme="majorBidi" w:cstheme="majorBidi"/>
          <w:sz w:val="24"/>
          <w:szCs w:val="24"/>
          <w:lang w:val="en-GB"/>
        </w:rPr>
        <w:t>high GIS assign 0 and the rocks with very low GSI assign 1</w:t>
      </w:r>
      <w:r w:rsidR="00944CBD">
        <w:rPr>
          <w:rFonts w:asciiTheme="majorBidi" w:hAnsiTheme="majorBidi" w:cstheme="majorBidi"/>
          <w:sz w:val="24"/>
          <w:szCs w:val="24"/>
          <w:lang w:val="en-GB"/>
        </w:rPr>
        <w:t xml:space="preserve"> (Figure 5a</w:t>
      </w:r>
      <w:r w:rsidR="00CA55F1">
        <w:rPr>
          <w:rFonts w:asciiTheme="majorBidi" w:hAnsiTheme="majorBidi" w:cstheme="majorBidi"/>
          <w:sz w:val="24"/>
          <w:szCs w:val="24"/>
          <w:lang w:val="en-GB"/>
        </w:rPr>
        <w:t>)</w:t>
      </w:r>
      <w:r w:rsidRPr="005D0853">
        <w:rPr>
          <w:rFonts w:asciiTheme="majorBidi" w:hAnsiTheme="majorBidi" w:cstheme="majorBidi"/>
          <w:sz w:val="24"/>
          <w:szCs w:val="24"/>
          <w:lang w:val="en-GB"/>
        </w:rPr>
        <w:t xml:space="preserve">. Furthermore, </w:t>
      </w:r>
      <w:r w:rsidR="00CA55F1">
        <w:rPr>
          <w:rFonts w:asciiTheme="majorBidi" w:hAnsiTheme="majorBidi" w:cstheme="majorBidi"/>
          <w:sz w:val="24"/>
          <w:szCs w:val="24"/>
          <w:lang w:val="en-GB"/>
        </w:rPr>
        <w:t xml:space="preserve">the criterion of </w:t>
      </w:r>
      <w:r w:rsidRPr="005D0853">
        <w:rPr>
          <w:rFonts w:asciiTheme="majorBidi" w:hAnsiTheme="majorBidi" w:cstheme="majorBidi"/>
          <w:sz w:val="24"/>
          <w:szCs w:val="24"/>
          <w:lang w:val="en-GB"/>
        </w:rPr>
        <w:t>type of bedrock</w:t>
      </w:r>
      <w:r w:rsidR="00CA55F1">
        <w:rPr>
          <w:rFonts w:asciiTheme="majorBidi" w:hAnsiTheme="majorBidi" w:cstheme="majorBidi"/>
          <w:sz w:val="24"/>
          <w:szCs w:val="24"/>
          <w:lang w:val="en-GB"/>
        </w:rPr>
        <w:t xml:space="preserve"> acts</w:t>
      </w:r>
      <w:r w:rsidRPr="005D0853">
        <w:rPr>
          <w:rFonts w:asciiTheme="majorBidi" w:hAnsiTheme="majorBidi" w:cstheme="majorBidi"/>
          <w:sz w:val="24"/>
          <w:szCs w:val="24"/>
          <w:lang w:val="en-GB"/>
        </w:rPr>
        <w:t xml:space="preserve"> the same as surficial rock ty</w:t>
      </w:r>
      <w:r w:rsidR="00CA55F1">
        <w:rPr>
          <w:rFonts w:asciiTheme="majorBidi" w:hAnsiTheme="majorBidi" w:cstheme="majorBidi"/>
          <w:sz w:val="24"/>
          <w:szCs w:val="24"/>
          <w:lang w:val="en-GB"/>
        </w:rPr>
        <w:t>pe criterion as explained above</w:t>
      </w:r>
      <w:r w:rsidRPr="005D0853">
        <w:rPr>
          <w:rFonts w:asciiTheme="majorBidi" w:hAnsiTheme="majorBidi" w:cstheme="majorBidi"/>
          <w:sz w:val="24"/>
          <w:szCs w:val="24"/>
          <w:lang w:val="en-GB"/>
        </w:rPr>
        <w:t xml:space="preserve">. Type of bedrock rarely changed over a small extent with homogenous lithology. However, it was concern of experts in determining </w:t>
      </w:r>
      <w:r w:rsidR="00CC65BA">
        <w:rPr>
          <w:rFonts w:asciiTheme="majorBidi" w:hAnsiTheme="majorBidi" w:cstheme="majorBidi"/>
          <w:sz w:val="24"/>
          <w:szCs w:val="24"/>
          <w:lang w:val="en-GB"/>
        </w:rPr>
        <w:t xml:space="preserve">local seismic amplification </w:t>
      </w:r>
      <w:r w:rsidR="00CC65BA">
        <w:rPr>
          <w:rFonts w:asciiTheme="majorBidi" w:hAnsiTheme="majorBidi" w:cstheme="majorBidi"/>
          <w:sz w:val="24"/>
          <w:szCs w:val="24"/>
        </w:rPr>
        <w:t>susceptibility</w:t>
      </w:r>
      <w:r w:rsidRPr="005D0853">
        <w:rPr>
          <w:rFonts w:asciiTheme="majorBidi" w:hAnsiTheme="majorBidi" w:cstheme="majorBidi"/>
          <w:sz w:val="24"/>
          <w:szCs w:val="24"/>
          <w:lang w:val="en-GB"/>
        </w:rPr>
        <w:t>.</w:t>
      </w:r>
    </w:p>
    <w:p w14:paraId="2A79A18F" w14:textId="2BE46C34" w:rsidR="009F051B" w:rsidRPr="005D0853" w:rsidRDefault="00496636" w:rsidP="00944CBD">
      <w:pPr>
        <w:spacing w:line="360" w:lineRule="auto"/>
        <w:jc w:val="lowKashida"/>
        <w:rPr>
          <w:rFonts w:asciiTheme="majorBidi" w:hAnsiTheme="majorBidi" w:cstheme="majorBidi"/>
          <w:sz w:val="24"/>
          <w:szCs w:val="24"/>
          <w:lang w:val="en-GB"/>
        </w:rPr>
      </w:pPr>
      <w:r>
        <w:rPr>
          <w:rFonts w:asciiTheme="majorBidi" w:hAnsiTheme="majorBidi" w:cstheme="majorBidi"/>
          <w:sz w:val="24"/>
          <w:szCs w:val="24"/>
          <w:lang w:val="en-GB"/>
        </w:rPr>
        <w:t xml:space="preserve">- </w:t>
      </w:r>
      <w:r w:rsidR="009F051B" w:rsidRPr="005D0853">
        <w:rPr>
          <w:rFonts w:asciiTheme="majorBidi" w:hAnsiTheme="majorBidi" w:cstheme="majorBidi"/>
          <w:sz w:val="24"/>
          <w:szCs w:val="24"/>
          <w:lang w:val="en-GB"/>
        </w:rPr>
        <w:t>Slop</w:t>
      </w:r>
      <w:r w:rsidR="00DD342D">
        <w:rPr>
          <w:rFonts w:asciiTheme="majorBidi" w:hAnsiTheme="majorBidi" w:cstheme="majorBidi"/>
          <w:sz w:val="24"/>
          <w:szCs w:val="24"/>
          <w:lang w:val="en-GB"/>
        </w:rPr>
        <w:t>e</w:t>
      </w:r>
      <w:r w:rsidR="009F051B" w:rsidRPr="005D0853">
        <w:rPr>
          <w:rFonts w:asciiTheme="majorBidi" w:hAnsiTheme="majorBidi" w:cstheme="majorBidi"/>
          <w:sz w:val="24"/>
          <w:szCs w:val="24"/>
          <w:lang w:val="en-GB"/>
        </w:rPr>
        <w:t xml:space="preserve">: </w:t>
      </w:r>
      <w:r w:rsidR="00DD342D">
        <w:rPr>
          <w:rFonts w:asciiTheme="majorBidi" w:hAnsiTheme="majorBidi" w:cstheme="majorBidi"/>
          <w:sz w:val="24"/>
          <w:szCs w:val="24"/>
          <w:lang w:val="en-GB"/>
        </w:rPr>
        <w:t>T</w:t>
      </w:r>
      <w:r w:rsidR="009F051B" w:rsidRPr="005D0853">
        <w:rPr>
          <w:rFonts w:asciiTheme="majorBidi" w:hAnsiTheme="majorBidi" w:cstheme="majorBidi"/>
          <w:sz w:val="24"/>
          <w:szCs w:val="24"/>
          <w:lang w:val="en-GB"/>
        </w:rPr>
        <w:t>he effects of slope angle on topographic amplification factor</w:t>
      </w:r>
      <w:r w:rsidR="00DD342D">
        <w:rPr>
          <w:rFonts w:asciiTheme="majorBidi" w:hAnsiTheme="majorBidi" w:cstheme="majorBidi"/>
          <w:sz w:val="24"/>
          <w:szCs w:val="24"/>
          <w:lang w:val="en-GB"/>
        </w:rPr>
        <w:t xml:space="preserve"> was investigated by </w:t>
      </w:r>
      <w:r w:rsidR="00DD342D">
        <w:rPr>
          <w:rFonts w:asciiTheme="majorBidi" w:hAnsiTheme="majorBidi" w:cstheme="majorBidi"/>
          <w:noProof/>
          <w:sz w:val="24"/>
          <w:szCs w:val="24"/>
          <w:lang w:val="en-GB"/>
        </w:rPr>
        <w:t>Bisch</w:t>
      </w:r>
      <w:r w:rsidR="00DD342D">
        <w:rPr>
          <w:rFonts w:asciiTheme="majorBidi" w:hAnsiTheme="majorBidi" w:cstheme="majorBidi"/>
          <w:sz w:val="24"/>
          <w:szCs w:val="24"/>
          <w:lang w:val="en-GB"/>
        </w:rPr>
        <w:t xml:space="preserve"> et al. </w:t>
      </w:r>
      <w:r w:rsidR="00DD342D">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 ExcludeAuth="1"&gt;&lt;Author&gt;Bisch&lt;/Author&gt;&lt;Year&gt;2012&lt;/Year&gt;&lt;RecNum&gt;2654&lt;/RecNum&gt;&lt;DisplayText&gt;(2012)&lt;/DisplayText&gt;&lt;record&gt;&lt;rec-number&gt;2654&lt;/rec-number&gt;&lt;foreign-keys&gt;&lt;key app="EN" db-id="pa2tsft03af9d9ezppf5t2pd5xxr5detaadx"&gt;2654&lt;/key&gt;&lt;/foreign-keys&gt;&lt;ref-type name="Report"&gt;27&lt;/ref-type&gt;&lt;contributors&gt;&lt;authors&gt;&lt;author&gt;Bisch, P&lt;/author&gt;&lt;author&gt;Carvalho, E&lt;/author&gt;&lt;author&gt;Degee, H&lt;/author&gt;&lt;author&gt;Fajfar, P&lt;/author&gt;&lt;author&gt;Fardis, M&lt;/author&gt;&lt;author&gt;Franchin, P&lt;/author&gt;&lt;author&gt;Kreslin, M&lt;/author&gt;&lt;author&gt;Pecker, A&lt;/author&gt;&lt;author&gt;Pinto, P&lt;/author&gt;&lt;author&gt;Plumier, A&lt;/author&gt;&lt;/authors&gt;&lt;/contributors&gt;&lt;titles&gt;&lt;title&gt;Eurocode 8: seismic design of buildings worked examples&lt;/title&gt;&lt;/titles&gt;&lt;dates&gt;&lt;year&gt;2012&lt;/year&gt;&lt;/dates&gt;&lt;pub-location&gt;Joint Research Centre European Union, Luxembourg&lt;/pub-location&gt;&lt;urls&gt;&lt;/urls&gt;&lt;/record&gt;&lt;/Cite&gt;&lt;/EndNote&gt;</w:instrText>
      </w:r>
      <w:r w:rsidR="00DD342D">
        <w:rPr>
          <w:rFonts w:asciiTheme="majorBidi" w:hAnsiTheme="majorBidi" w:cstheme="majorBidi"/>
          <w:sz w:val="24"/>
          <w:szCs w:val="24"/>
          <w:lang w:val="en-GB"/>
        </w:rPr>
        <w:fldChar w:fldCharType="separate"/>
      </w:r>
      <w:r w:rsidR="00DD342D">
        <w:rPr>
          <w:rFonts w:asciiTheme="majorBidi" w:hAnsiTheme="majorBidi" w:cstheme="majorBidi"/>
          <w:noProof/>
          <w:sz w:val="24"/>
          <w:szCs w:val="24"/>
          <w:lang w:val="en-GB"/>
        </w:rPr>
        <w:t>(</w:t>
      </w:r>
      <w:hyperlink w:anchor="_ENREF_8" w:tooltip="Bisch, 2012 #2654" w:history="1">
        <w:r w:rsidR="008023F8">
          <w:rPr>
            <w:rFonts w:asciiTheme="majorBidi" w:hAnsiTheme="majorBidi" w:cstheme="majorBidi"/>
            <w:noProof/>
            <w:sz w:val="24"/>
            <w:szCs w:val="24"/>
            <w:lang w:val="en-GB"/>
          </w:rPr>
          <w:t>2012</w:t>
        </w:r>
      </w:hyperlink>
      <w:r w:rsidR="00DD342D">
        <w:rPr>
          <w:rFonts w:asciiTheme="majorBidi" w:hAnsiTheme="majorBidi" w:cstheme="majorBidi"/>
          <w:noProof/>
          <w:sz w:val="24"/>
          <w:szCs w:val="24"/>
          <w:lang w:val="en-GB"/>
        </w:rPr>
        <w:t>)</w:t>
      </w:r>
      <w:r w:rsidR="00DD342D">
        <w:rPr>
          <w:rFonts w:asciiTheme="majorBidi" w:hAnsiTheme="majorBidi" w:cstheme="majorBidi"/>
          <w:sz w:val="24"/>
          <w:szCs w:val="24"/>
          <w:lang w:val="en-GB"/>
        </w:rPr>
        <w:fldChar w:fldCharType="end"/>
      </w:r>
      <w:r w:rsidR="00DD342D">
        <w:rPr>
          <w:rFonts w:asciiTheme="majorBidi" w:hAnsiTheme="majorBidi" w:cstheme="majorBidi"/>
          <w:sz w:val="24"/>
          <w:szCs w:val="24"/>
          <w:lang w:val="en-GB"/>
        </w:rPr>
        <w:t>, and t</w:t>
      </w:r>
      <w:r w:rsidR="0080560F">
        <w:rPr>
          <w:rFonts w:asciiTheme="majorBidi" w:hAnsiTheme="majorBidi" w:cstheme="majorBidi"/>
          <w:sz w:val="24"/>
          <w:szCs w:val="24"/>
          <w:lang w:val="en-GB"/>
        </w:rPr>
        <w:t>hey classified</w:t>
      </w:r>
      <w:r w:rsidR="009F051B" w:rsidRPr="005D0853">
        <w:rPr>
          <w:rFonts w:asciiTheme="majorBidi" w:hAnsiTheme="majorBidi" w:cstheme="majorBidi"/>
          <w:sz w:val="24"/>
          <w:szCs w:val="24"/>
          <w:lang w:val="en-GB"/>
        </w:rPr>
        <w:t xml:space="preserve"> the slop</w:t>
      </w:r>
      <w:r w:rsidR="00397D4B">
        <w:rPr>
          <w:rFonts w:asciiTheme="majorBidi" w:hAnsiTheme="majorBidi" w:cstheme="majorBidi"/>
          <w:sz w:val="24"/>
          <w:szCs w:val="24"/>
          <w:lang w:val="en-GB"/>
        </w:rPr>
        <w:t>e</w:t>
      </w:r>
      <w:r w:rsidR="009F051B" w:rsidRPr="005D0853">
        <w:rPr>
          <w:rFonts w:asciiTheme="majorBidi" w:hAnsiTheme="majorBidi" w:cstheme="majorBidi"/>
          <w:sz w:val="24"/>
          <w:szCs w:val="24"/>
          <w:lang w:val="en-GB"/>
        </w:rPr>
        <w:t xml:space="preserve"> angle </w:t>
      </w:r>
      <w:r w:rsidR="00397D4B">
        <w:rPr>
          <w:rFonts w:asciiTheme="majorBidi" w:hAnsiTheme="majorBidi" w:cstheme="majorBidi"/>
          <w:sz w:val="24"/>
          <w:szCs w:val="24"/>
          <w:lang w:val="en-GB"/>
        </w:rPr>
        <w:t>in</w:t>
      </w:r>
      <w:r w:rsidR="00DD342D">
        <w:rPr>
          <w:rFonts w:asciiTheme="majorBidi" w:hAnsiTheme="majorBidi" w:cstheme="majorBidi"/>
          <w:sz w:val="24"/>
          <w:szCs w:val="24"/>
          <w:lang w:val="en-GB"/>
        </w:rPr>
        <w:t>to</w:t>
      </w:r>
      <w:r w:rsidR="00397D4B" w:rsidRPr="005D0853">
        <w:rPr>
          <w:rFonts w:asciiTheme="majorBidi" w:hAnsiTheme="majorBidi" w:cstheme="majorBidi"/>
          <w:sz w:val="24"/>
          <w:szCs w:val="24"/>
          <w:lang w:val="en-GB"/>
        </w:rPr>
        <w:t xml:space="preserve"> </w:t>
      </w:r>
      <w:r w:rsidR="009F051B" w:rsidRPr="005D0853">
        <w:rPr>
          <w:rFonts w:asciiTheme="majorBidi" w:hAnsiTheme="majorBidi" w:cstheme="majorBidi"/>
          <w:sz w:val="24"/>
          <w:szCs w:val="24"/>
          <w:lang w:val="en-GB"/>
        </w:rPr>
        <w:t>three categories</w:t>
      </w:r>
      <w:r w:rsidR="00DD342D">
        <w:rPr>
          <w:rFonts w:asciiTheme="majorBidi" w:hAnsiTheme="majorBidi" w:cstheme="majorBidi"/>
          <w:sz w:val="24"/>
          <w:szCs w:val="24"/>
          <w:lang w:val="en-GB"/>
        </w:rPr>
        <w:t xml:space="preserve"> with different effect level including</w:t>
      </w:r>
      <w:r w:rsidR="009F051B" w:rsidRPr="005D0853">
        <w:rPr>
          <w:rFonts w:asciiTheme="majorBidi" w:hAnsiTheme="majorBidi" w:cstheme="majorBidi"/>
          <w:sz w:val="24"/>
          <w:szCs w:val="24"/>
          <w:lang w:val="en-GB"/>
        </w:rPr>
        <w:t xml:space="preserve">: 0-15 with no effect, 15-30 degree with 1.2 </w:t>
      </w:r>
      <w:r w:rsidR="00DD342D" w:rsidRPr="00DD342D">
        <w:rPr>
          <w:rFonts w:asciiTheme="majorBidi" w:hAnsiTheme="majorBidi" w:cstheme="majorBidi"/>
          <w:sz w:val="24"/>
          <w:szCs w:val="24"/>
          <w:lang w:val="en-GB"/>
        </w:rPr>
        <w:t xml:space="preserve"> </w:t>
      </w:r>
      <w:r w:rsidR="00DD342D">
        <w:rPr>
          <w:rFonts w:asciiTheme="majorBidi" w:hAnsiTheme="majorBidi" w:cstheme="majorBidi"/>
          <w:sz w:val="24"/>
          <w:szCs w:val="24"/>
          <w:lang w:val="en-GB"/>
        </w:rPr>
        <w:t xml:space="preserve">(coefficient) </w:t>
      </w:r>
      <w:r w:rsidR="009F051B" w:rsidRPr="005D0853">
        <w:rPr>
          <w:rFonts w:asciiTheme="majorBidi" w:hAnsiTheme="majorBidi" w:cstheme="majorBidi"/>
          <w:sz w:val="24"/>
          <w:szCs w:val="24"/>
          <w:lang w:val="en-GB"/>
        </w:rPr>
        <w:t xml:space="preserve">and more than 30 degree with 1.4 amplification coefficient. </w:t>
      </w:r>
      <w:r w:rsidR="00DD342D" w:rsidRPr="00DD342D">
        <w:rPr>
          <w:rFonts w:asciiTheme="majorBidi" w:hAnsiTheme="majorBidi" w:cstheme="majorBidi"/>
          <w:sz w:val="24"/>
          <w:szCs w:val="24"/>
          <w:lang w:val="en-GB"/>
        </w:rPr>
        <w:t xml:space="preserve">Furthermore, </w:t>
      </w:r>
      <w:hyperlink w:anchor="_ENREF_9" w:tooltip="Bouckovalas, 2005 #2653" w:history="1">
        <w:r w:rsidR="0080560F" w:rsidRPr="00506003">
          <w:rPr>
            <w:rFonts w:asciiTheme="majorBidi" w:hAnsiTheme="majorBidi" w:cstheme="majorBidi"/>
            <w:color w:val="FF0000"/>
            <w:sz w:val="24"/>
            <w:szCs w:val="24"/>
            <w:lang w:val="en-GB"/>
          </w:rPr>
          <w:t xml:space="preserve">Bouckovalas and Papadimitriou </w:t>
        </w:r>
      </w:hyperlink>
      <w:r w:rsidR="009F051B" w:rsidRPr="00506003">
        <w:rPr>
          <w:rFonts w:asciiTheme="majorBidi" w:hAnsiTheme="majorBidi" w:cstheme="majorBidi"/>
          <w:color w:val="FF0000"/>
          <w:sz w:val="24"/>
          <w:szCs w:val="24"/>
          <w:lang w:val="en-GB"/>
        </w:rPr>
        <w:fldChar w:fldCharType="begin"/>
      </w:r>
      <w:r w:rsidR="00B72B06">
        <w:rPr>
          <w:rFonts w:asciiTheme="majorBidi" w:hAnsiTheme="majorBidi" w:cstheme="majorBidi"/>
          <w:color w:val="FF0000"/>
          <w:sz w:val="24"/>
          <w:szCs w:val="24"/>
          <w:lang w:val="en-GB"/>
        </w:rPr>
        <w:instrText xml:space="preserve"> ADDIN EN.CITE &lt;EndNote&gt;&lt;Cite ExcludeAuth="1"&gt;&lt;Author&gt;Bouckovalas&lt;/Author&gt;&lt;Year&gt;2005&lt;/Year&gt;&lt;RecNum&gt;2653&lt;/RecNum&gt;&lt;DisplayText&gt;(2005)&lt;/DisplayText&gt;&lt;record&gt;&lt;rec-number&gt;2653&lt;/rec-number&gt;&lt;foreign-keys&gt;&lt;key app="EN" db-id="pa2tsft03af9d9ezppf5t2pd5xxr5detaadx"&gt;2653&lt;/key&gt;&lt;/foreign-keys&gt;&lt;ref-type name="Journal Article"&gt;17&lt;/ref-type&gt;&lt;contributors&gt;&lt;authors&gt;&lt;author&gt;Bouckovalas, George D&lt;/author&gt;&lt;author&gt;Papadimitriou, Achilleas G&lt;/author&gt;&lt;/authors&gt;&lt;/contributors&gt;&lt;titles&gt;&lt;title&gt;Numerical evaluation of slope topography effects on seismic ground motion&lt;/title&gt;&lt;secondary-title&gt;Soil Dynamics and Earthquake Engineering&lt;/secondary-title&gt;&lt;/titles&gt;&lt;periodical&gt;&lt;full-title&gt;Soil Dynamics and Earthquake Engineering&lt;/full-title&gt;&lt;/periodical&gt;&lt;pages&gt;547-558&lt;/pages&gt;&lt;volume&gt;25&lt;/volume&gt;&lt;number&gt;7&lt;/number&gt;&lt;dates&gt;&lt;year&gt;2005&lt;/year&gt;&lt;/dates&gt;&lt;isbn&gt;0267-7261&lt;/isbn&gt;&lt;urls&gt;&lt;/urls&gt;&lt;/record&gt;&lt;/Cite&gt;&lt;/EndNote&gt;</w:instrText>
      </w:r>
      <w:r w:rsidR="009F051B" w:rsidRPr="00506003">
        <w:rPr>
          <w:rFonts w:asciiTheme="majorBidi" w:hAnsiTheme="majorBidi" w:cstheme="majorBidi"/>
          <w:color w:val="FF0000"/>
          <w:sz w:val="24"/>
          <w:szCs w:val="24"/>
          <w:lang w:val="en-GB"/>
        </w:rPr>
        <w:fldChar w:fldCharType="separate"/>
      </w:r>
      <w:r w:rsidR="0049465A" w:rsidRPr="00506003">
        <w:rPr>
          <w:rFonts w:asciiTheme="majorBidi" w:hAnsiTheme="majorBidi" w:cstheme="majorBidi"/>
          <w:noProof/>
          <w:color w:val="FF0000"/>
          <w:sz w:val="24"/>
          <w:szCs w:val="24"/>
          <w:lang w:val="en-GB"/>
        </w:rPr>
        <w:t>(</w:t>
      </w:r>
      <w:hyperlink w:anchor="_ENREF_11" w:tooltip="Bouckovalas, 2005 #2653" w:history="1">
        <w:r w:rsidR="008023F8" w:rsidRPr="00506003">
          <w:rPr>
            <w:rFonts w:asciiTheme="majorBidi" w:hAnsiTheme="majorBidi" w:cstheme="majorBidi"/>
            <w:noProof/>
            <w:color w:val="FF0000"/>
            <w:sz w:val="24"/>
            <w:szCs w:val="24"/>
            <w:lang w:val="en-GB"/>
          </w:rPr>
          <w:t>2005</w:t>
        </w:r>
      </w:hyperlink>
      <w:r w:rsidR="0049465A" w:rsidRPr="00506003">
        <w:rPr>
          <w:rFonts w:asciiTheme="majorBidi" w:hAnsiTheme="majorBidi" w:cstheme="majorBidi"/>
          <w:noProof/>
          <w:color w:val="FF0000"/>
          <w:sz w:val="24"/>
          <w:szCs w:val="24"/>
          <w:lang w:val="en-GB"/>
        </w:rPr>
        <w:t>)</w:t>
      </w:r>
      <w:r w:rsidR="009F051B" w:rsidRPr="00506003">
        <w:rPr>
          <w:rFonts w:asciiTheme="majorBidi" w:hAnsiTheme="majorBidi" w:cstheme="majorBidi"/>
          <w:color w:val="FF0000"/>
          <w:sz w:val="24"/>
          <w:szCs w:val="24"/>
          <w:lang w:val="en-GB"/>
        </w:rPr>
        <w:fldChar w:fldCharType="end"/>
      </w:r>
      <w:r w:rsidR="009F051B" w:rsidRPr="00506003">
        <w:rPr>
          <w:rFonts w:asciiTheme="majorBidi" w:hAnsiTheme="majorBidi" w:cstheme="majorBidi"/>
          <w:color w:val="FF0000"/>
          <w:sz w:val="24"/>
          <w:szCs w:val="24"/>
          <w:lang w:val="en-GB"/>
        </w:rPr>
        <w:t xml:space="preserve"> investigated the influence of slope</w:t>
      </w:r>
      <w:r w:rsidR="00506003" w:rsidRPr="00506003">
        <w:rPr>
          <w:rFonts w:asciiTheme="majorBidi" w:hAnsiTheme="majorBidi" w:cstheme="majorBidi"/>
          <w:color w:val="FF0000"/>
          <w:sz w:val="24"/>
          <w:szCs w:val="24"/>
          <w:lang w:val="en-GB"/>
        </w:rPr>
        <w:t xml:space="preserve"> topography</w:t>
      </w:r>
      <w:r w:rsidR="009F051B" w:rsidRPr="00506003">
        <w:rPr>
          <w:rFonts w:asciiTheme="majorBidi" w:hAnsiTheme="majorBidi" w:cstheme="majorBidi"/>
          <w:color w:val="FF0000"/>
          <w:sz w:val="24"/>
          <w:szCs w:val="24"/>
          <w:lang w:val="en-GB"/>
        </w:rPr>
        <w:t xml:space="preserve"> in amplifying the peak horizontal seismic ground acceleration </w:t>
      </w:r>
      <w:r w:rsidR="00506003" w:rsidRPr="00506003">
        <w:rPr>
          <w:rFonts w:asciiTheme="majorBidi" w:hAnsiTheme="majorBidi" w:cstheme="majorBidi"/>
          <w:color w:val="FF0000"/>
          <w:sz w:val="24"/>
          <w:szCs w:val="24"/>
          <w:lang w:val="en-GB"/>
        </w:rPr>
        <w:t>suggesting high amplifications near the crest</w:t>
      </w:r>
      <w:r w:rsidR="009F051B" w:rsidRPr="00506003">
        <w:rPr>
          <w:rFonts w:asciiTheme="majorBidi" w:hAnsiTheme="majorBidi" w:cstheme="majorBidi"/>
          <w:color w:val="FF0000"/>
          <w:sz w:val="24"/>
          <w:szCs w:val="24"/>
          <w:lang w:val="en-GB"/>
        </w:rPr>
        <w:t>.</w:t>
      </w:r>
      <w:r w:rsidR="00F971EE" w:rsidRPr="00506003">
        <w:rPr>
          <w:rFonts w:asciiTheme="majorBidi" w:hAnsiTheme="majorBidi" w:cstheme="majorBidi"/>
          <w:color w:val="FF0000"/>
          <w:sz w:val="24"/>
          <w:szCs w:val="24"/>
          <w:lang w:val="en-GB"/>
        </w:rPr>
        <w:t xml:space="preserve"> </w:t>
      </w:r>
      <w:r w:rsidR="00F971EE" w:rsidRPr="00F971EE">
        <w:rPr>
          <w:rFonts w:asciiTheme="majorBidi" w:hAnsiTheme="majorBidi" w:cstheme="majorBidi"/>
          <w:sz w:val="24"/>
          <w:szCs w:val="24"/>
          <w:lang w:val="en-GB"/>
        </w:rPr>
        <w:t>Grelle</w:t>
      </w:r>
      <w:r w:rsidR="00F971EE">
        <w:rPr>
          <w:rFonts w:asciiTheme="majorBidi" w:hAnsiTheme="majorBidi" w:cstheme="majorBidi"/>
          <w:sz w:val="24"/>
          <w:szCs w:val="24"/>
          <w:lang w:val="en-GB"/>
        </w:rPr>
        <w:t xml:space="preserve"> et al. </w:t>
      </w:r>
      <w:r w:rsidR="009F051B" w:rsidRPr="005D0853">
        <w:rPr>
          <w:rFonts w:asciiTheme="majorBidi" w:hAnsiTheme="majorBidi" w:cstheme="majorBidi"/>
          <w:sz w:val="24"/>
          <w:szCs w:val="24"/>
          <w:lang w:val="en-GB"/>
        </w:rPr>
        <w:t xml:space="preserve"> </w:t>
      </w:r>
      <w:r w:rsidR="009F051B">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 ExcludeAuth="1"&gt;&lt;Author&gt;Grelle&lt;/Author&gt;&lt;Year&gt;2016&lt;/Year&gt;&lt;RecNum&gt;2629&lt;/RecNum&gt;&lt;DisplayText&gt;(2016)&lt;/DisplayText&gt;&lt;record&gt;&lt;rec-number&gt;2629&lt;/rec-number&gt;&lt;foreign-keys&gt;&lt;key app="EN" db-id="pa2tsft03af9d9ezppf5t2pd5xxr5detaadx"&gt;2629&lt;/key&gt;&lt;/foreign-keys&gt;&lt;ref-type name="Journal Article"&gt;17&lt;/ref-type&gt;&lt;contributors&gt;&lt;authors&gt;&lt;author&gt;Grelle, Gerardo&lt;/author&gt;&lt;author&gt;Bonito, Laura&lt;/author&gt;&lt;author&gt;Lampasi, Alessandro&lt;/author&gt;&lt;author&gt;Revellino, Paola&lt;/author&gt;&lt;author&gt;Guerriero, Luigi&lt;/author&gt;&lt;author&gt;Sappa, Giuseppe&lt;/author&gt;&lt;author&gt;Guadagno, Francesco Maria&lt;/author&gt;&lt;/authors&gt;&lt;/contributors&gt;&lt;titles&gt;&lt;title&gt;SiSeRHMap v1. 0: a simulator for mapped seismic response using a hybrid model&lt;/title&gt;&lt;secondary-title&gt;Geoscientific Model Development&lt;/secondary-title&gt;&lt;/titles&gt;&lt;periodical&gt;&lt;full-title&gt;Geoscientific Model Development&lt;/full-title&gt;&lt;/periodical&gt;&lt;pages&gt;1567-1596&lt;/pages&gt;&lt;volume&gt;9&lt;/volume&gt;&lt;number&gt;4&lt;/number&gt;&lt;dates&gt;&lt;year&gt;2016&lt;/year&gt;&lt;/dates&gt;&lt;isbn&gt;1991-959X&lt;/isbn&gt;&lt;urls&gt;&lt;/urls&gt;&lt;/record&gt;&lt;/Cite&gt;&lt;/EndNote&gt;</w:instrText>
      </w:r>
      <w:r w:rsidR="009F051B">
        <w:rPr>
          <w:rFonts w:asciiTheme="majorBidi" w:hAnsiTheme="majorBidi" w:cstheme="majorBidi"/>
          <w:sz w:val="24"/>
          <w:szCs w:val="24"/>
          <w:lang w:val="en-GB"/>
        </w:rPr>
        <w:fldChar w:fldCharType="separate"/>
      </w:r>
      <w:r w:rsidR="0049465A">
        <w:rPr>
          <w:rFonts w:asciiTheme="majorBidi" w:hAnsiTheme="majorBidi" w:cstheme="majorBidi"/>
          <w:noProof/>
          <w:sz w:val="24"/>
          <w:szCs w:val="24"/>
          <w:lang w:val="en-GB"/>
        </w:rPr>
        <w:t>(</w:t>
      </w:r>
      <w:hyperlink w:anchor="_ENREF_33" w:tooltip="Grelle, 2016 #2629" w:history="1">
        <w:r w:rsidR="008023F8">
          <w:rPr>
            <w:rFonts w:asciiTheme="majorBidi" w:hAnsiTheme="majorBidi" w:cstheme="majorBidi"/>
            <w:noProof/>
            <w:sz w:val="24"/>
            <w:szCs w:val="24"/>
            <w:lang w:val="en-GB"/>
          </w:rPr>
          <w:t>2016</w:t>
        </w:r>
      </w:hyperlink>
      <w:r w:rsidR="0049465A">
        <w:rPr>
          <w:rFonts w:asciiTheme="majorBidi" w:hAnsiTheme="majorBidi" w:cstheme="majorBidi"/>
          <w:noProof/>
          <w:sz w:val="24"/>
          <w:szCs w:val="24"/>
          <w:lang w:val="en-GB"/>
        </w:rPr>
        <w:t>)</w:t>
      </w:r>
      <w:r w:rsidR="009F051B">
        <w:rPr>
          <w:rFonts w:asciiTheme="majorBidi" w:hAnsiTheme="majorBidi" w:cstheme="majorBidi"/>
          <w:sz w:val="24"/>
          <w:szCs w:val="24"/>
          <w:lang w:val="en-GB"/>
        </w:rPr>
        <w:fldChar w:fldCharType="end"/>
      </w:r>
      <w:r w:rsidR="009F051B">
        <w:rPr>
          <w:rFonts w:asciiTheme="majorBidi" w:hAnsiTheme="majorBidi" w:cstheme="majorBidi"/>
          <w:sz w:val="24"/>
          <w:szCs w:val="24"/>
          <w:lang w:val="en-GB"/>
        </w:rPr>
        <w:t xml:space="preserve"> </w:t>
      </w:r>
      <w:r w:rsidR="009F051B" w:rsidRPr="005D0853">
        <w:rPr>
          <w:rFonts w:asciiTheme="majorBidi" w:hAnsiTheme="majorBidi" w:cstheme="majorBidi"/>
          <w:sz w:val="24"/>
          <w:szCs w:val="24"/>
          <w:lang w:val="en-GB"/>
        </w:rPr>
        <w:t xml:space="preserve">presented formulae for topographic amplification on slope surface. These studies indicated that with the increase in slope angle the amplification factor would increase. This can be a basis for </w:t>
      </w:r>
      <w:r w:rsidR="00F971EE">
        <w:rPr>
          <w:rFonts w:asciiTheme="majorBidi" w:hAnsiTheme="majorBidi" w:cstheme="majorBidi"/>
          <w:sz w:val="24"/>
          <w:szCs w:val="24"/>
          <w:lang w:val="en-GB"/>
        </w:rPr>
        <w:t>depicting MFs of this criterion</w:t>
      </w:r>
      <w:r w:rsidR="009F051B" w:rsidRPr="005D0853">
        <w:rPr>
          <w:rFonts w:asciiTheme="majorBidi" w:hAnsiTheme="majorBidi" w:cstheme="majorBidi"/>
          <w:sz w:val="24"/>
          <w:szCs w:val="24"/>
          <w:lang w:val="en-GB"/>
        </w:rPr>
        <w:t xml:space="preserve"> (Figure </w:t>
      </w:r>
      <w:r w:rsidR="00D4614F" w:rsidRPr="00D4614F">
        <w:rPr>
          <w:rFonts w:asciiTheme="majorBidi" w:hAnsiTheme="majorBidi" w:cstheme="majorBidi"/>
          <w:color w:val="FF0000"/>
          <w:sz w:val="24"/>
          <w:szCs w:val="24"/>
          <w:lang w:val="en-GB"/>
        </w:rPr>
        <w:t>5</w:t>
      </w:r>
      <w:r w:rsidR="00944CBD">
        <w:rPr>
          <w:rFonts w:asciiTheme="majorBidi" w:hAnsiTheme="majorBidi" w:cstheme="majorBidi"/>
          <w:sz w:val="24"/>
          <w:szCs w:val="24"/>
          <w:lang w:val="en-GB"/>
        </w:rPr>
        <w:t>b</w:t>
      </w:r>
      <w:r w:rsidR="009F051B" w:rsidRPr="005D0853">
        <w:rPr>
          <w:rFonts w:asciiTheme="majorBidi" w:hAnsiTheme="majorBidi" w:cstheme="majorBidi"/>
          <w:sz w:val="24"/>
          <w:szCs w:val="24"/>
          <w:lang w:val="en-GB"/>
        </w:rPr>
        <w:t xml:space="preserve">). </w:t>
      </w:r>
    </w:p>
    <w:p w14:paraId="1737A505" w14:textId="49029B9A" w:rsidR="006E7202" w:rsidRPr="00190655" w:rsidRDefault="001C0BF3" w:rsidP="00944CBD">
      <w:pPr>
        <w:spacing w:line="360" w:lineRule="auto"/>
        <w:jc w:val="lowKashida"/>
        <w:rPr>
          <w:rFonts w:asciiTheme="majorBidi" w:hAnsiTheme="majorBidi" w:cstheme="majorBidi"/>
          <w:sz w:val="18"/>
          <w:szCs w:val="18"/>
          <w:lang w:val="en-GB"/>
        </w:rPr>
      </w:pPr>
      <w:r w:rsidRPr="005D0853">
        <w:rPr>
          <w:rFonts w:asciiTheme="majorBidi" w:hAnsiTheme="majorBidi" w:cstheme="majorBidi"/>
          <w:sz w:val="24"/>
          <w:szCs w:val="24"/>
          <w:lang w:val="en-GB"/>
        </w:rPr>
        <w:t>- Topograph</w:t>
      </w:r>
      <w:r w:rsidR="00D4614F">
        <w:rPr>
          <w:rFonts w:asciiTheme="majorBidi" w:hAnsiTheme="majorBidi" w:cstheme="majorBidi"/>
          <w:sz w:val="24"/>
          <w:szCs w:val="24"/>
          <w:lang w:val="en-GB"/>
        </w:rPr>
        <w:t>ic</w:t>
      </w:r>
      <w:r w:rsidRPr="005D0853">
        <w:rPr>
          <w:rFonts w:asciiTheme="majorBidi" w:hAnsiTheme="majorBidi" w:cstheme="majorBidi"/>
          <w:sz w:val="24"/>
          <w:szCs w:val="24"/>
          <w:lang w:val="en-GB"/>
        </w:rPr>
        <w:t xml:space="preserve"> irregularities: Seismic amplification </w:t>
      </w:r>
      <w:r w:rsidR="00F971EE" w:rsidRPr="005D0853">
        <w:rPr>
          <w:rFonts w:asciiTheme="majorBidi" w:hAnsiTheme="majorBidi" w:cstheme="majorBidi"/>
          <w:sz w:val="24"/>
          <w:szCs w:val="24"/>
          <w:lang w:val="en-GB"/>
        </w:rPr>
        <w:t>has</w:t>
      </w:r>
      <w:r w:rsidRPr="005D0853">
        <w:rPr>
          <w:rFonts w:asciiTheme="majorBidi" w:hAnsiTheme="majorBidi" w:cstheme="majorBidi"/>
          <w:sz w:val="24"/>
          <w:szCs w:val="24"/>
          <w:lang w:val="en-GB"/>
        </w:rPr>
        <w:t xml:space="preserve"> been witnessed in several earthquakes due to topographical changes </w:t>
      </w:r>
      <w:r w:rsidR="007229A8">
        <w:rPr>
          <w:rFonts w:asciiTheme="majorBidi" w:hAnsiTheme="majorBidi" w:cstheme="majorBidi"/>
          <w:sz w:val="24"/>
          <w:szCs w:val="24"/>
          <w:lang w:val="en-GB"/>
        </w:rPr>
        <w:fldChar w:fldCharType="begin">
          <w:fldData xml:space="preserve">PEVuZE5vdGU+PENpdGU+PEF1dGhvcj5HZWxpPC9BdXRob3I+PFllYXI+MTk4ODwvWWVhcj48UmVj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</w:fldData>
        </w:fldChar>
      </w:r>
      <w:r w:rsidR="00B72B06">
        <w:rPr>
          <w:rFonts w:asciiTheme="majorBidi" w:hAnsiTheme="majorBidi" w:cstheme="majorBidi"/>
          <w:sz w:val="24"/>
          <w:szCs w:val="24"/>
          <w:lang w:val="en-GB"/>
        </w:rPr>
        <w:instrText xml:space="preserve"> ADDIN EN.CITE </w:instrText>
      </w:r>
      <w:r w:rsidR="00B72B06">
        <w:rPr>
          <w:rFonts w:asciiTheme="majorBidi" w:hAnsiTheme="majorBidi" w:cstheme="majorBidi"/>
          <w:sz w:val="24"/>
          <w:szCs w:val="24"/>
          <w:lang w:val="en-GB"/>
        </w:rPr>
        <w:fldChar w:fldCharType="begin">
          <w:fldData xml:space="preserve">PEVuZE5vdGU+PENpdGU+PEF1dGhvcj5HZWxpPC9BdXRob3I+PFllYXI+MTk4ODwvWWVhcj48UmVj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</w:fldData>
        </w:fldChar>
      </w:r>
      <w:r w:rsidR="00B72B06">
        <w:rPr>
          <w:rFonts w:asciiTheme="majorBidi" w:hAnsiTheme="majorBidi" w:cstheme="majorBidi"/>
          <w:sz w:val="24"/>
          <w:szCs w:val="24"/>
          <w:lang w:val="en-GB"/>
        </w:rPr>
        <w:instrText xml:space="preserve"> ADDIN EN.CITE.DATA </w:instrText>
      </w:r>
      <w:r w:rsidR="00B72B06">
        <w:rPr>
          <w:rFonts w:asciiTheme="majorBidi" w:hAnsiTheme="majorBidi" w:cstheme="majorBidi"/>
          <w:sz w:val="24"/>
          <w:szCs w:val="24"/>
          <w:lang w:val="en-GB"/>
        </w:rPr>
      </w:r>
      <w:r w:rsidR="00B72B06">
        <w:rPr>
          <w:rFonts w:asciiTheme="majorBidi" w:hAnsiTheme="majorBidi" w:cstheme="majorBidi"/>
          <w:sz w:val="24"/>
          <w:szCs w:val="24"/>
          <w:lang w:val="en-GB"/>
        </w:rPr>
        <w:fldChar w:fldCharType="end"/>
      </w:r>
      <w:r w:rsidR="007229A8">
        <w:rPr>
          <w:rFonts w:asciiTheme="majorBidi" w:hAnsiTheme="majorBidi" w:cstheme="majorBidi"/>
          <w:sz w:val="24"/>
          <w:szCs w:val="24"/>
          <w:lang w:val="en-GB"/>
        </w:rPr>
        <w:fldChar w:fldCharType="separate"/>
      </w:r>
      <w:r w:rsidR="005C1A60">
        <w:rPr>
          <w:rFonts w:asciiTheme="majorBidi" w:hAnsiTheme="majorBidi" w:cstheme="majorBidi"/>
          <w:noProof/>
          <w:sz w:val="24"/>
          <w:szCs w:val="24"/>
          <w:lang w:val="en-GB"/>
        </w:rPr>
        <w:t>(</w:t>
      </w:r>
      <w:hyperlink w:anchor="_ENREF_29" w:tooltip="Geli, 1988 #2632" w:history="1">
        <w:r w:rsidR="008023F8">
          <w:rPr>
            <w:rFonts w:asciiTheme="majorBidi" w:hAnsiTheme="majorBidi" w:cstheme="majorBidi"/>
            <w:noProof/>
            <w:sz w:val="24"/>
            <w:szCs w:val="24"/>
            <w:lang w:val="en-GB"/>
          </w:rPr>
          <w:t>Geli et al., 1988</w:t>
        </w:r>
      </w:hyperlink>
      <w:r w:rsidR="005C1A60">
        <w:rPr>
          <w:rFonts w:asciiTheme="majorBidi" w:hAnsiTheme="majorBidi" w:cstheme="majorBidi"/>
          <w:noProof/>
          <w:sz w:val="24"/>
          <w:szCs w:val="24"/>
          <w:lang w:val="en-GB"/>
        </w:rPr>
        <w:t>;</w:t>
      </w:r>
      <w:hyperlink w:anchor="_ENREF_71" w:tooltip="Paolucci, 2002 #2554" w:history="1">
        <w:r w:rsidR="008023F8">
          <w:rPr>
            <w:rFonts w:asciiTheme="majorBidi" w:hAnsiTheme="majorBidi" w:cstheme="majorBidi"/>
            <w:noProof/>
            <w:sz w:val="24"/>
            <w:szCs w:val="24"/>
            <w:lang w:val="en-GB"/>
          </w:rPr>
          <w:t>Paolucci, 2002</w:t>
        </w:r>
      </w:hyperlink>
      <w:r w:rsidR="005C1A60">
        <w:rPr>
          <w:rFonts w:asciiTheme="majorBidi" w:hAnsiTheme="majorBidi" w:cstheme="majorBidi"/>
          <w:noProof/>
          <w:sz w:val="24"/>
          <w:szCs w:val="24"/>
          <w:lang w:val="en-GB"/>
        </w:rPr>
        <w:t>)</w:t>
      </w:r>
      <w:r w:rsidR="007229A8">
        <w:rPr>
          <w:rFonts w:asciiTheme="majorBidi" w:hAnsiTheme="majorBidi" w:cstheme="majorBidi"/>
          <w:sz w:val="24"/>
          <w:szCs w:val="24"/>
          <w:lang w:val="en-GB"/>
        </w:rPr>
        <w:fldChar w:fldCharType="end"/>
      </w:r>
      <w:r w:rsidRPr="005D0853">
        <w:rPr>
          <w:rFonts w:asciiTheme="majorBidi" w:hAnsiTheme="majorBidi" w:cstheme="majorBidi"/>
          <w:sz w:val="24"/>
          <w:szCs w:val="24"/>
          <w:lang w:val="en-GB"/>
        </w:rPr>
        <w:t xml:space="preserve">. </w:t>
      </w:r>
      <w:r w:rsidR="00F971EE">
        <w:rPr>
          <w:rFonts w:asciiTheme="majorBidi" w:hAnsiTheme="majorBidi" w:cstheme="majorBidi"/>
          <w:noProof/>
          <w:sz w:val="24"/>
          <w:szCs w:val="24"/>
          <w:lang w:val="en-GB"/>
        </w:rPr>
        <w:t>Bisch</w:t>
      </w:r>
      <w:r w:rsidR="00F971EE">
        <w:rPr>
          <w:rFonts w:asciiTheme="majorBidi" w:hAnsiTheme="majorBidi" w:cstheme="majorBidi"/>
          <w:sz w:val="24"/>
          <w:szCs w:val="24"/>
          <w:lang w:val="en-GB"/>
        </w:rPr>
        <w:t xml:space="preserve"> et al. </w:t>
      </w:r>
      <w:r w:rsidR="00F971EE">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 ExcludeAuth="1"&gt;&lt;Author&gt;Bisch&lt;/Author&gt;&lt;Year&gt;2012&lt;/Year&gt;&lt;RecNum&gt;2654&lt;/RecNum&gt;&lt;DisplayText&gt;(2012)&lt;/DisplayText&gt;&lt;record&gt;&lt;rec-number&gt;2654&lt;/rec-number&gt;&lt;foreign-keys&gt;&lt;key app="EN" db-id="pa2tsft03af9d9ezppf5t2pd5xxr5detaadx"&gt;2654&lt;/key&gt;&lt;/foreign-keys&gt;&lt;ref-type name="Report"&gt;27&lt;/ref-type&gt;&lt;contributors&gt;&lt;authors&gt;&lt;author&gt;Bisch, P&lt;/author&gt;&lt;author&gt;Carvalho, E&lt;/author&gt;&lt;author&gt;Degee, H&lt;/author&gt;&lt;author&gt;Fajfar, P&lt;/author&gt;&lt;author&gt;Fardis, M&lt;/author&gt;&lt;author&gt;Franchin, P&lt;/author&gt;&lt;author&gt;Kreslin, M&lt;/author&gt;&lt;author&gt;Pecker, A&lt;/author&gt;&lt;author&gt;Pinto, P&lt;/author&gt;&lt;author&gt;Plumier, A&lt;/author&gt;&lt;/authors&gt;&lt;/contributors&gt;&lt;titles&gt;&lt;title&gt;Eurocode 8: seismic design of buildings worked examples&lt;/title&gt;&lt;/titles&gt;&lt;dates&gt;&lt;year&gt;2012&lt;/year&gt;&lt;/dates&gt;&lt;pub-location&gt;Joint Research Centre European Union, Luxembourg&lt;/pub-location&gt;&lt;urls&gt;&lt;/urls&gt;&lt;/record&gt;&lt;/Cite&gt;&lt;/EndNote&gt;</w:instrText>
      </w:r>
      <w:r w:rsidR="00F971EE">
        <w:rPr>
          <w:rFonts w:asciiTheme="majorBidi" w:hAnsiTheme="majorBidi" w:cstheme="majorBidi"/>
          <w:sz w:val="24"/>
          <w:szCs w:val="24"/>
          <w:lang w:val="en-GB"/>
        </w:rPr>
        <w:fldChar w:fldCharType="separate"/>
      </w:r>
      <w:r w:rsidR="0049465A">
        <w:rPr>
          <w:rFonts w:asciiTheme="majorBidi" w:hAnsiTheme="majorBidi" w:cstheme="majorBidi"/>
          <w:noProof/>
          <w:sz w:val="24"/>
          <w:szCs w:val="24"/>
          <w:lang w:val="en-GB"/>
        </w:rPr>
        <w:t>(</w:t>
      </w:r>
      <w:hyperlink w:anchor="_ENREF_8" w:tooltip="Bisch, 2012 #2654" w:history="1">
        <w:r w:rsidR="008023F8">
          <w:rPr>
            <w:rFonts w:asciiTheme="majorBidi" w:hAnsiTheme="majorBidi" w:cstheme="majorBidi"/>
            <w:noProof/>
            <w:sz w:val="24"/>
            <w:szCs w:val="24"/>
            <w:lang w:val="en-GB"/>
          </w:rPr>
          <w:t>2012</w:t>
        </w:r>
      </w:hyperlink>
      <w:r w:rsidR="0049465A">
        <w:rPr>
          <w:rFonts w:asciiTheme="majorBidi" w:hAnsiTheme="majorBidi" w:cstheme="majorBidi"/>
          <w:noProof/>
          <w:sz w:val="24"/>
          <w:szCs w:val="24"/>
          <w:lang w:val="en-GB"/>
        </w:rPr>
        <w:t>)</w:t>
      </w:r>
      <w:r w:rsidR="00F971EE">
        <w:rPr>
          <w:rFonts w:asciiTheme="majorBidi" w:hAnsiTheme="majorBidi" w:cstheme="majorBidi"/>
          <w:sz w:val="24"/>
          <w:szCs w:val="24"/>
          <w:lang w:val="en-GB"/>
        </w:rPr>
        <w:fldChar w:fldCharType="end"/>
      </w:r>
      <w:r w:rsidR="00F971EE">
        <w:rPr>
          <w:rFonts w:asciiTheme="majorBidi" w:hAnsiTheme="majorBidi" w:cstheme="majorBidi"/>
          <w:sz w:val="24"/>
          <w:szCs w:val="24"/>
          <w:lang w:val="en-GB"/>
        </w:rPr>
        <w:t xml:space="preserve"> </w:t>
      </w:r>
      <w:r w:rsidRPr="005D0853">
        <w:rPr>
          <w:rFonts w:asciiTheme="majorBidi" w:hAnsiTheme="majorBidi" w:cstheme="majorBidi"/>
          <w:sz w:val="24"/>
          <w:szCs w:val="24"/>
          <w:lang w:val="en-GB"/>
        </w:rPr>
        <w:t xml:space="preserve">classified the site in two classes of </w:t>
      </w:r>
      <w:r w:rsidR="00F971EE">
        <w:rPr>
          <w:rFonts w:asciiTheme="majorBidi" w:hAnsiTheme="majorBidi" w:cstheme="majorBidi"/>
          <w:sz w:val="24"/>
          <w:szCs w:val="24"/>
          <w:lang w:val="en-GB"/>
        </w:rPr>
        <w:t>“</w:t>
      </w:r>
      <w:r w:rsidRPr="005D0853">
        <w:rPr>
          <w:rFonts w:asciiTheme="majorBidi" w:hAnsiTheme="majorBidi" w:cstheme="majorBidi"/>
          <w:sz w:val="24"/>
          <w:szCs w:val="24"/>
          <w:lang w:val="en-GB"/>
        </w:rPr>
        <w:t>isolated cliff and ridge with crest width significantly less than base width</w:t>
      </w:r>
      <w:r w:rsidR="00F971EE">
        <w:rPr>
          <w:rFonts w:asciiTheme="majorBidi" w:hAnsiTheme="majorBidi" w:cstheme="majorBidi"/>
          <w:sz w:val="24"/>
          <w:szCs w:val="24"/>
          <w:lang w:val="en-GB"/>
        </w:rPr>
        <w:t xml:space="preserve">” </w:t>
      </w:r>
      <w:r w:rsidR="00F971EE">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&lt;EndNote&gt;&lt;Cite&gt;&lt;Author&gt;CEN European Committee for Standardisation&lt;/Author&gt;&lt;Year&gt;1994&lt;/Year&gt;&lt;RecNum&gt;2633&lt;/RecNum&gt;&lt;Suffix&gt;`, p 93&lt;/Suffix&gt;&lt;DisplayText&gt;(CEN European Committee for Standardisation, 1994, p 93)&lt;/DisplayText&gt;&lt;record&gt;&lt;rec-number&gt;2633&lt;/rec-number&gt;&lt;foreign-keys&gt;&lt;key app="EN" db-id="pa2tsft03af9d9ezppf5t2pd5xxr5detaadx"&gt;2633&lt;/key&gt;&lt;/foreign-keys&gt;&lt;ref-type name="Report"&gt;27&lt;/ref-type&gt;&lt;contributors&gt;&lt;authors&gt;&lt;author&gt;CEN European Committee for Standardisation,&lt;/author&gt;&lt;/authors&gt;&lt;/contributors&gt;&lt;titles&gt;&lt;title&gt;Eurocode 8. Design Provisions for Earthquake Resistance of Structures—Part 5: Foundations, Retaining Structures and Geotechnical Aspects. ENV 1998-5&lt;/title&gt;&lt;/titles&gt;&lt;dates&gt;&lt;year&gt;1994&lt;/year&gt;&lt;/dates&gt;&lt;pub-location&gt;Brussels&lt;/pub-location&gt;&lt;urls&gt;&lt;/urls&gt;&lt;/record&gt;&lt;/Cite&gt;&lt;/EndNote&gt;</w:instrText>
      </w:r>
      <w:r w:rsidR="00F971EE">
        <w:rPr>
          <w:rFonts w:asciiTheme="majorBidi" w:hAnsiTheme="majorBidi" w:cstheme="majorBidi"/>
          <w:sz w:val="24"/>
          <w:szCs w:val="24"/>
          <w:lang w:val="en-GB"/>
        </w:rPr>
        <w:fldChar w:fldCharType="separate"/>
      </w:r>
      <w:r w:rsidR="00F74E92">
        <w:rPr>
          <w:rFonts w:asciiTheme="majorBidi" w:hAnsiTheme="majorBidi" w:cstheme="majorBidi"/>
          <w:noProof/>
          <w:sz w:val="24"/>
          <w:szCs w:val="24"/>
          <w:lang w:val="en-GB"/>
        </w:rPr>
        <w:t>(</w:t>
      </w:r>
      <w:hyperlink w:anchor="_ENREF_14" w:tooltip="CEN European Committee for Standardisation, 1994 #2633" w:history="1">
        <w:r w:rsidR="008023F8">
          <w:rPr>
            <w:rFonts w:asciiTheme="majorBidi" w:hAnsiTheme="majorBidi" w:cstheme="majorBidi"/>
            <w:noProof/>
            <w:sz w:val="24"/>
            <w:szCs w:val="24"/>
            <w:lang w:val="en-GB"/>
          </w:rPr>
          <w:t xml:space="preserve">CEN </w:t>
        </w:r>
        <w:r w:rsidR="008023F8">
          <w:rPr>
            <w:rFonts w:asciiTheme="majorBidi" w:hAnsiTheme="majorBidi" w:cstheme="majorBidi"/>
            <w:noProof/>
            <w:sz w:val="24"/>
            <w:szCs w:val="24"/>
            <w:lang w:val="en-GB"/>
          </w:rPr>
          <w:lastRenderedPageBreak/>
          <w:t>European Committee for Standardisation, 1994, p 93</w:t>
        </w:r>
      </w:hyperlink>
      <w:r w:rsidR="00F74E92">
        <w:rPr>
          <w:rFonts w:asciiTheme="majorBidi" w:hAnsiTheme="majorBidi" w:cstheme="majorBidi"/>
          <w:noProof/>
          <w:sz w:val="24"/>
          <w:szCs w:val="24"/>
          <w:lang w:val="en-GB"/>
        </w:rPr>
        <w:t>)</w:t>
      </w:r>
      <w:r w:rsidR="00F971EE">
        <w:rPr>
          <w:rFonts w:asciiTheme="majorBidi" w:hAnsiTheme="majorBidi" w:cstheme="majorBidi"/>
          <w:sz w:val="24"/>
          <w:szCs w:val="24"/>
          <w:lang w:val="en-GB"/>
        </w:rPr>
        <w:fldChar w:fldCharType="end"/>
      </w:r>
      <w:r w:rsidR="00CB54FB">
        <w:rPr>
          <w:rFonts w:asciiTheme="majorBidi" w:hAnsiTheme="majorBidi" w:cstheme="majorBidi"/>
          <w:sz w:val="24"/>
          <w:szCs w:val="24"/>
          <w:lang w:val="en-GB"/>
        </w:rPr>
        <w:t xml:space="preserve">. </w:t>
      </w:r>
      <w:r w:rsidRPr="005D0853">
        <w:rPr>
          <w:rFonts w:asciiTheme="majorBidi" w:hAnsiTheme="majorBidi" w:cstheme="majorBidi"/>
          <w:sz w:val="24"/>
          <w:szCs w:val="24"/>
          <w:lang w:val="en-GB"/>
        </w:rPr>
        <w:t xml:space="preserve">However, this seems simplistic, as it does not consider the elevation differences. Furthermore, </w:t>
      </w:r>
      <w:r w:rsidR="00F971EE" w:rsidRPr="005D0853">
        <w:rPr>
          <w:rFonts w:asciiTheme="majorBidi" w:hAnsiTheme="majorBidi" w:cstheme="majorBidi"/>
          <w:sz w:val="24"/>
          <w:szCs w:val="24"/>
          <w:lang w:val="en-GB"/>
        </w:rPr>
        <w:t>Grelle et al</w:t>
      </w:r>
      <w:r w:rsidR="00F971EE">
        <w:rPr>
          <w:rFonts w:asciiTheme="majorBidi" w:hAnsiTheme="majorBidi" w:cstheme="majorBidi"/>
          <w:sz w:val="24"/>
          <w:szCs w:val="24"/>
          <w:lang w:val="en-GB"/>
        </w:rPr>
        <w:t>.</w:t>
      </w:r>
      <w:r w:rsidR="00F971EE" w:rsidRPr="005D0853">
        <w:rPr>
          <w:rFonts w:asciiTheme="majorBidi" w:hAnsiTheme="majorBidi" w:cstheme="majorBidi"/>
          <w:sz w:val="24"/>
          <w:szCs w:val="24"/>
          <w:lang w:val="en-GB"/>
        </w:rPr>
        <w:t xml:space="preserve"> </w:t>
      </w:r>
      <w:r w:rsidR="00F971EE">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 ExcludeAuth="1"&gt;&lt;Author&gt;Grelle&lt;/Author&gt;&lt;Year&gt;2016&lt;/Year&gt;&lt;RecNum&gt;2629&lt;/RecNum&gt;&lt;DisplayText&gt;(2016)&lt;/DisplayText&gt;&lt;record&gt;&lt;rec-number&gt;2629&lt;/rec-number&gt;&lt;foreign-keys&gt;&lt;key app="EN" db-id="pa2tsft03af9d9ezppf5t2pd5xxr5detaadx"&gt;2629&lt;/key&gt;&lt;/foreign-keys&gt;&lt;ref-type name="Journal Article"&gt;17&lt;/ref-type&gt;&lt;contributors&gt;&lt;authors&gt;&lt;author&gt;Grelle, Gerardo&lt;/author&gt;&lt;author&gt;Bonito, Laura&lt;/author&gt;&lt;author&gt;Lampasi, Alessandro&lt;/author&gt;&lt;author&gt;Revellino, Paola&lt;/author&gt;&lt;author&gt;Guerriero, Luigi&lt;/author&gt;&lt;author&gt;Sappa, Giuseppe&lt;/author&gt;&lt;author&gt;Guadagno, Francesco Maria&lt;/author&gt;&lt;/authors&gt;&lt;/contributors&gt;&lt;titles&gt;&lt;title&gt;SiSeRHMap v1. 0: a simulator for mapped seismic response using a hybrid model&lt;/title&gt;&lt;secondary-title&gt;Geoscientific Model Development&lt;/secondary-title&gt;&lt;/titles&gt;&lt;periodical&gt;&lt;full-title&gt;Geoscientific Model Development&lt;/full-title&gt;&lt;/periodical&gt;&lt;pages&gt;1567-1596&lt;/pages&gt;&lt;volume&gt;9&lt;/volume&gt;&lt;number&gt;4&lt;/number&gt;&lt;dates&gt;&lt;year&gt;2016&lt;/year&gt;&lt;/dates&gt;&lt;isbn&gt;1991-959X&lt;/isbn&gt;&lt;urls&gt;&lt;/urls&gt;&lt;/record&gt;&lt;/Cite&gt;&lt;/EndNote&gt;</w:instrText>
      </w:r>
      <w:r w:rsidR="00F971EE">
        <w:rPr>
          <w:rFonts w:asciiTheme="majorBidi" w:hAnsiTheme="majorBidi" w:cstheme="majorBidi"/>
          <w:sz w:val="24"/>
          <w:szCs w:val="24"/>
          <w:lang w:val="en-GB"/>
        </w:rPr>
        <w:fldChar w:fldCharType="separate"/>
      </w:r>
      <w:r w:rsidR="0049465A">
        <w:rPr>
          <w:rFonts w:asciiTheme="majorBidi" w:hAnsiTheme="majorBidi" w:cstheme="majorBidi"/>
          <w:noProof/>
          <w:sz w:val="24"/>
          <w:szCs w:val="24"/>
          <w:lang w:val="en-GB"/>
        </w:rPr>
        <w:t>(</w:t>
      </w:r>
      <w:hyperlink w:anchor="_ENREF_33" w:tooltip="Grelle, 2016 #2629" w:history="1">
        <w:r w:rsidR="008023F8">
          <w:rPr>
            <w:rFonts w:asciiTheme="majorBidi" w:hAnsiTheme="majorBidi" w:cstheme="majorBidi"/>
            <w:noProof/>
            <w:sz w:val="24"/>
            <w:szCs w:val="24"/>
            <w:lang w:val="en-GB"/>
          </w:rPr>
          <w:t>2016</w:t>
        </w:r>
      </w:hyperlink>
      <w:r w:rsidR="0049465A">
        <w:rPr>
          <w:rFonts w:asciiTheme="majorBidi" w:hAnsiTheme="majorBidi" w:cstheme="majorBidi"/>
          <w:noProof/>
          <w:sz w:val="24"/>
          <w:szCs w:val="24"/>
          <w:lang w:val="en-GB"/>
        </w:rPr>
        <w:t>)</w:t>
      </w:r>
      <w:r w:rsidR="00F971EE">
        <w:rPr>
          <w:rFonts w:asciiTheme="majorBidi" w:hAnsiTheme="majorBidi" w:cstheme="majorBidi"/>
          <w:sz w:val="24"/>
          <w:szCs w:val="24"/>
          <w:lang w:val="en-GB"/>
        </w:rPr>
        <w:fldChar w:fldCharType="end"/>
      </w:r>
      <w:r w:rsidRPr="005D0853">
        <w:rPr>
          <w:rFonts w:asciiTheme="majorBidi" w:hAnsiTheme="majorBidi" w:cstheme="majorBidi"/>
          <w:sz w:val="24"/>
          <w:szCs w:val="24"/>
          <w:lang w:val="en-GB"/>
        </w:rPr>
        <w:t xml:space="preserve"> presented an equation that considered the local slope height</w:t>
      </w:r>
      <w:r w:rsidR="00CB54FB">
        <w:rPr>
          <w:rFonts w:asciiTheme="majorBidi" w:hAnsiTheme="majorBidi" w:cstheme="majorBidi"/>
          <w:sz w:val="24"/>
          <w:szCs w:val="24"/>
          <w:lang w:val="en-GB"/>
        </w:rPr>
        <w:t xml:space="preserve">, </w:t>
      </w:r>
      <w:r w:rsidRPr="005D0853">
        <w:rPr>
          <w:rFonts w:asciiTheme="majorBidi" w:hAnsiTheme="majorBidi" w:cstheme="majorBidi"/>
          <w:sz w:val="24"/>
          <w:szCs w:val="24"/>
          <w:lang w:val="en-GB"/>
        </w:rPr>
        <w:t xml:space="preserve">relief height, regional share wave velocity and relief ratio. </w:t>
      </w:r>
      <w:r w:rsidR="00CB54FB">
        <w:rPr>
          <w:rFonts w:asciiTheme="majorBidi" w:hAnsiTheme="majorBidi" w:cstheme="majorBidi"/>
          <w:sz w:val="24"/>
          <w:szCs w:val="24"/>
          <w:lang w:val="en-GB"/>
        </w:rPr>
        <w:t>In addition,</w:t>
      </w:r>
      <w:r w:rsidRPr="005D0853">
        <w:rPr>
          <w:rFonts w:asciiTheme="majorBidi" w:hAnsiTheme="majorBidi" w:cstheme="majorBidi"/>
          <w:sz w:val="24"/>
          <w:szCs w:val="24"/>
          <w:lang w:val="en-GB"/>
        </w:rPr>
        <w:t xml:space="preserve"> several calibration constants should be calculated using 2d numerical analysis for each study area</w:t>
      </w:r>
      <w:r w:rsidR="00CB54FB">
        <w:rPr>
          <w:rFonts w:asciiTheme="majorBidi" w:hAnsiTheme="majorBidi" w:cstheme="majorBidi"/>
          <w:sz w:val="24"/>
          <w:szCs w:val="24"/>
          <w:lang w:val="en-GB"/>
        </w:rPr>
        <w:t xml:space="preserve"> to compute topographic effects on </w:t>
      </w:r>
      <w:r w:rsidR="00CC65BA">
        <w:rPr>
          <w:rFonts w:asciiTheme="majorBidi" w:hAnsiTheme="majorBidi" w:cstheme="majorBidi"/>
          <w:sz w:val="24"/>
          <w:szCs w:val="24"/>
          <w:lang w:val="en-GB"/>
        </w:rPr>
        <w:t>local seismic amplification</w:t>
      </w:r>
      <w:r w:rsidRPr="005D0853">
        <w:rPr>
          <w:rFonts w:asciiTheme="majorBidi" w:hAnsiTheme="majorBidi" w:cstheme="majorBidi"/>
          <w:sz w:val="24"/>
          <w:szCs w:val="24"/>
          <w:lang w:val="en-GB"/>
        </w:rPr>
        <w:t xml:space="preserve">. </w:t>
      </w:r>
      <w:r w:rsidR="00CB54FB">
        <w:rPr>
          <w:rFonts w:asciiTheme="majorBidi" w:hAnsiTheme="majorBidi" w:cstheme="majorBidi"/>
          <w:sz w:val="24"/>
          <w:szCs w:val="24"/>
          <w:lang w:val="en-GB"/>
        </w:rPr>
        <w:t xml:space="preserve"> </w:t>
      </w:r>
      <w:r w:rsidR="00CB54FB" w:rsidRPr="00CB54FB">
        <w:rPr>
          <w:rFonts w:asciiTheme="majorBidi" w:hAnsiTheme="majorBidi" w:cstheme="majorBidi"/>
          <w:sz w:val="24"/>
          <w:szCs w:val="24"/>
          <w:lang w:val="en-GB"/>
        </w:rPr>
        <w:t xml:space="preserve">Lee </w:t>
      </w:r>
      <w:r w:rsidR="00CB54FB">
        <w:rPr>
          <w:rFonts w:asciiTheme="majorBidi" w:hAnsiTheme="majorBidi" w:cstheme="majorBidi"/>
          <w:sz w:val="24"/>
          <w:szCs w:val="24"/>
          <w:lang w:val="en-GB"/>
        </w:rPr>
        <w:t xml:space="preserve">et al. </w:t>
      </w:r>
      <w:r w:rsidR="00CB54FB">
        <w:rPr>
          <w:rFonts w:asciiTheme="majorBidi" w:hAnsiTheme="majorBidi" w:cstheme="majorBidi"/>
          <w:sz w:val="24"/>
          <w:szCs w:val="24"/>
          <w:lang w:val="en-GB"/>
        </w:rPr>
        <w:fldChar w:fldCharType="begin"/>
      </w:r>
      <w:r w:rsidR="00B72B06">
        <w:rPr>
          <w:rFonts w:asciiTheme="majorBidi" w:hAnsiTheme="majorBidi" w:cstheme="majorBidi"/>
          <w:sz w:val="24"/>
          <w:szCs w:val="24"/>
          <w:lang w:val="en-GB"/>
        </w:rPr>
        <w:instrText xml:space="preserve"> ADDIN EN.CITE &lt;EndNote&gt;&lt;Cite ExcludeAuth="1"&gt;&lt;Author&gt;Lee&lt;/Author&gt;&lt;Year&gt;2009&lt;/Year&gt;&lt;RecNum&gt;2634&lt;/RecNum&gt;&lt;DisplayText&gt;(2009)&lt;/DisplayText&gt;&lt;record&gt;&lt;rec-number&gt;2634&lt;/rec-number&gt;&lt;foreign-keys&gt;&lt;key app="EN" db-id="pa2tsft03af9d9ezppf5t2pd5xxr5detaadx"&gt;2634&lt;/key&gt;&lt;/foreign-keys&gt;&lt;ref-type name="Journal Article"&gt;17&lt;/ref-type&gt;&lt;contributors&gt;&lt;authors&gt;&lt;author&gt;Lee, Shiann-Jong&lt;/author&gt;&lt;author&gt;Komatitsch, Dimitri&lt;/author&gt;&lt;author&gt;Huang, Bor-Shouh&lt;/author&gt;&lt;author&gt;Tromp, Jeroen&lt;/author&gt;&lt;/authors&gt;&lt;/contributors&gt;&lt;titles&gt;&lt;title&gt;Effects of topography on seismic-wave propagation: An example from northern Taiwan&lt;/title&gt;&lt;secondary-title&gt;Bulletin of the Seismological Society of America&lt;/secondary-title&gt;&lt;/titles&gt;&lt;periodical&gt;&lt;full-title&gt;Bulletin of the Seismological Society of America&lt;/full-title&gt;&lt;/periodical&gt;&lt;pages&gt;314-325&lt;/pages&gt;&lt;volume&gt;99&lt;/volume&gt;&lt;number&gt;1&lt;/number&gt;&lt;dates&gt;&lt;year&gt;2009&lt;/year&gt;&lt;/dates&gt;&lt;isbn&gt;0037-1106&lt;/isbn&gt;&lt;urls&gt;&lt;/urls&gt;&lt;/record&gt;&lt;/Cite&gt;&lt;/EndNote&gt;</w:instrText>
      </w:r>
      <w:r w:rsidR="00CB54FB">
        <w:rPr>
          <w:rFonts w:asciiTheme="majorBidi" w:hAnsiTheme="majorBidi" w:cstheme="majorBidi"/>
          <w:sz w:val="24"/>
          <w:szCs w:val="24"/>
          <w:lang w:val="en-GB"/>
        </w:rPr>
        <w:fldChar w:fldCharType="separate"/>
      </w:r>
      <w:r w:rsidR="0049465A">
        <w:rPr>
          <w:rFonts w:asciiTheme="majorBidi" w:hAnsiTheme="majorBidi" w:cstheme="majorBidi"/>
          <w:noProof/>
          <w:sz w:val="24"/>
          <w:szCs w:val="24"/>
          <w:lang w:val="en-GB"/>
        </w:rPr>
        <w:t>(</w:t>
      </w:r>
      <w:hyperlink w:anchor="_ENREF_47" w:tooltip="Lee, 2009 #2634" w:history="1">
        <w:r w:rsidR="008023F8">
          <w:rPr>
            <w:rFonts w:asciiTheme="majorBidi" w:hAnsiTheme="majorBidi" w:cstheme="majorBidi"/>
            <w:noProof/>
            <w:sz w:val="24"/>
            <w:szCs w:val="24"/>
            <w:lang w:val="en-GB"/>
          </w:rPr>
          <w:t>2009</w:t>
        </w:r>
      </w:hyperlink>
      <w:r w:rsidR="0049465A">
        <w:rPr>
          <w:rFonts w:asciiTheme="majorBidi" w:hAnsiTheme="majorBidi" w:cstheme="majorBidi"/>
          <w:noProof/>
          <w:sz w:val="24"/>
          <w:szCs w:val="24"/>
          <w:lang w:val="en-GB"/>
        </w:rPr>
        <w:t>)</w:t>
      </w:r>
      <w:r w:rsidR="00CB54FB">
        <w:rPr>
          <w:rFonts w:asciiTheme="majorBidi" w:hAnsiTheme="majorBidi" w:cstheme="majorBidi"/>
          <w:sz w:val="24"/>
          <w:szCs w:val="24"/>
          <w:lang w:val="en-GB"/>
        </w:rPr>
        <w:fldChar w:fldCharType="end"/>
      </w:r>
      <w:r w:rsidR="00CB54FB">
        <w:rPr>
          <w:rFonts w:asciiTheme="majorBidi" w:hAnsiTheme="majorBidi" w:cstheme="majorBidi"/>
          <w:sz w:val="24"/>
          <w:szCs w:val="24"/>
          <w:lang w:val="en-GB"/>
        </w:rPr>
        <w:t xml:space="preserve"> found out that the amplification o</w:t>
      </w:r>
      <w:r w:rsidRPr="005D0853">
        <w:rPr>
          <w:rFonts w:asciiTheme="majorBidi" w:hAnsiTheme="majorBidi" w:cstheme="majorBidi"/>
          <w:sz w:val="24"/>
          <w:szCs w:val="24"/>
          <w:lang w:val="en-GB"/>
        </w:rPr>
        <w:t xml:space="preserve">n top of elevated surfaces with small extent was much higher than valleys and flat areas. </w:t>
      </w:r>
      <w:r w:rsidRPr="00FC5A36">
        <w:rPr>
          <w:rFonts w:asciiTheme="majorBidi" w:hAnsiTheme="majorBidi" w:cstheme="majorBidi"/>
          <w:color w:val="FF0000"/>
          <w:sz w:val="24"/>
          <w:szCs w:val="24"/>
          <w:lang w:val="en-GB"/>
        </w:rPr>
        <w:t xml:space="preserve">Therefore, the elevation differences (dH m) between the bases of a hill </w:t>
      </w:r>
      <w:r w:rsidR="0056045B" w:rsidRPr="00FC5A36">
        <w:rPr>
          <w:rFonts w:asciiTheme="majorBidi" w:hAnsiTheme="majorBidi" w:cstheme="majorBidi"/>
          <w:color w:val="FF0000"/>
          <w:sz w:val="24"/>
          <w:szCs w:val="24"/>
          <w:lang w:val="en-GB"/>
        </w:rPr>
        <w:t>to</w:t>
      </w:r>
      <w:r w:rsidRPr="00FC5A36">
        <w:rPr>
          <w:rFonts w:asciiTheme="majorBidi" w:hAnsiTheme="majorBidi" w:cstheme="majorBidi"/>
          <w:color w:val="FF0000"/>
          <w:sz w:val="24"/>
          <w:szCs w:val="24"/>
          <w:lang w:val="en-GB"/>
        </w:rPr>
        <w:t xml:space="preserve"> the top of the hill</w:t>
      </w:r>
      <w:r w:rsidR="0056045B" w:rsidRPr="00FC5A36">
        <w:rPr>
          <w:rFonts w:asciiTheme="majorBidi" w:hAnsiTheme="majorBidi" w:cstheme="majorBidi"/>
          <w:color w:val="FF0000"/>
          <w:sz w:val="24"/>
          <w:szCs w:val="24"/>
          <w:lang w:val="en-GB"/>
        </w:rPr>
        <w:t>,</w:t>
      </w:r>
      <w:r w:rsidRPr="00FC5A36">
        <w:rPr>
          <w:rFonts w:asciiTheme="majorBidi" w:hAnsiTheme="majorBidi" w:cstheme="majorBidi"/>
          <w:color w:val="FF0000"/>
          <w:sz w:val="24"/>
          <w:szCs w:val="24"/>
          <w:lang w:val="en-GB"/>
        </w:rPr>
        <w:t xml:space="preserve"> and the area (A m</w:t>
      </w:r>
      <w:r w:rsidRPr="00FC5A36">
        <w:rPr>
          <w:rFonts w:asciiTheme="majorBidi" w:hAnsiTheme="majorBidi" w:cstheme="majorBidi"/>
          <w:color w:val="FF0000"/>
          <w:sz w:val="24"/>
          <w:szCs w:val="24"/>
          <w:vertAlign w:val="superscript"/>
          <w:lang w:val="en-GB"/>
        </w:rPr>
        <w:t>2</w:t>
      </w:r>
      <w:r w:rsidRPr="00FC5A36">
        <w:rPr>
          <w:rFonts w:asciiTheme="majorBidi" w:hAnsiTheme="majorBidi" w:cstheme="majorBidi"/>
          <w:color w:val="FF0000"/>
          <w:sz w:val="24"/>
          <w:szCs w:val="24"/>
          <w:lang w:val="en-GB"/>
        </w:rPr>
        <w:t xml:space="preserve">) of the top part of the hill </w:t>
      </w:r>
      <w:r w:rsidR="00CB54FB" w:rsidRPr="00FC5A36">
        <w:rPr>
          <w:rFonts w:asciiTheme="majorBidi" w:hAnsiTheme="majorBidi" w:cstheme="majorBidi"/>
          <w:color w:val="FF0000"/>
          <w:sz w:val="24"/>
          <w:szCs w:val="24"/>
          <w:lang w:val="en-GB"/>
        </w:rPr>
        <w:t>are</w:t>
      </w:r>
      <w:r w:rsidRPr="00FC5A36">
        <w:rPr>
          <w:rFonts w:asciiTheme="majorBidi" w:hAnsiTheme="majorBidi" w:cstheme="majorBidi"/>
          <w:color w:val="FF0000"/>
          <w:sz w:val="24"/>
          <w:szCs w:val="24"/>
          <w:lang w:val="en-GB"/>
        </w:rPr>
        <w:t xml:space="preserve"> the main driver in </w:t>
      </w:r>
      <w:r w:rsidR="00CB54FB" w:rsidRPr="00FC5A36">
        <w:rPr>
          <w:rFonts w:asciiTheme="majorBidi" w:hAnsiTheme="majorBidi" w:cstheme="majorBidi"/>
          <w:color w:val="FF0000"/>
          <w:sz w:val="24"/>
          <w:szCs w:val="24"/>
          <w:lang w:val="en-GB"/>
        </w:rPr>
        <w:t xml:space="preserve">computing </w:t>
      </w:r>
      <w:r w:rsidRPr="00FC5A36">
        <w:rPr>
          <w:rFonts w:asciiTheme="majorBidi" w:hAnsiTheme="majorBidi" w:cstheme="majorBidi"/>
          <w:color w:val="FF0000"/>
          <w:sz w:val="24"/>
          <w:szCs w:val="24"/>
          <w:lang w:val="en-GB"/>
        </w:rPr>
        <w:t>the amplification</w:t>
      </w:r>
      <w:r w:rsidR="0056045B" w:rsidRPr="00FC5A36">
        <w:rPr>
          <w:rFonts w:asciiTheme="majorBidi" w:hAnsiTheme="majorBidi" w:cstheme="majorBidi"/>
          <w:color w:val="FF0000"/>
          <w:sz w:val="24"/>
          <w:szCs w:val="24"/>
          <w:lang w:val="en-GB"/>
        </w:rPr>
        <w:t xml:space="preserve"> coefficient</w:t>
      </w:r>
      <w:r w:rsidRPr="00FC5A36">
        <w:rPr>
          <w:rFonts w:asciiTheme="majorBidi" w:hAnsiTheme="majorBidi" w:cstheme="majorBidi"/>
          <w:color w:val="FF0000"/>
          <w:sz w:val="24"/>
          <w:szCs w:val="24"/>
          <w:lang w:val="en-GB"/>
        </w:rPr>
        <w:t xml:space="preserve"> of seismic waves </w:t>
      </w:r>
      <w:r w:rsidR="00FC5A36" w:rsidRPr="00FC5A36">
        <w:rPr>
          <w:rFonts w:asciiTheme="majorBidi" w:hAnsiTheme="majorBidi" w:cstheme="majorBidi"/>
          <w:color w:val="FF0000"/>
          <w:sz w:val="24"/>
          <w:szCs w:val="24"/>
          <w:lang w:val="en-GB"/>
        </w:rPr>
        <w:t>that</w:t>
      </w:r>
      <w:r w:rsidRPr="00FC5A36">
        <w:rPr>
          <w:rFonts w:asciiTheme="majorBidi" w:hAnsiTheme="majorBidi" w:cstheme="majorBidi"/>
          <w:color w:val="FF0000"/>
          <w:sz w:val="24"/>
          <w:szCs w:val="24"/>
          <w:lang w:val="en-GB"/>
        </w:rPr>
        <w:t xml:space="preserve"> can effect on </w:t>
      </w:r>
      <w:r w:rsidR="00FC5A36" w:rsidRPr="00FC5A36">
        <w:rPr>
          <w:rFonts w:asciiTheme="majorBidi" w:hAnsiTheme="majorBidi" w:cstheme="majorBidi"/>
          <w:color w:val="FF0000"/>
          <w:sz w:val="24"/>
          <w:szCs w:val="24"/>
          <w:lang w:val="en-GB"/>
        </w:rPr>
        <w:t xml:space="preserve">local </w:t>
      </w:r>
      <w:r w:rsidRPr="00FC5A36">
        <w:rPr>
          <w:rFonts w:asciiTheme="majorBidi" w:hAnsiTheme="majorBidi" w:cstheme="majorBidi"/>
          <w:color w:val="FF0000"/>
          <w:sz w:val="24"/>
          <w:szCs w:val="24"/>
          <w:lang w:val="en-GB"/>
        </w:rPr>
        <w:t xml:space="preserve">seismic </w:t>
      </w:r>
      <w:r w:rsidR="00FC5A36" w:rsidRPr="00FC5A36">
        <w:rPr>
          <w:rFonts w:asciiTheme="majorBidi" w:hAnsiTheme="majorBidi" w:cstheme="majorBidi"/>
          <w:color w:val="FF0000"/>
          <w:sz w:val="24"/>
          <w:szCs w:val="24"/>
          <w:lang w:val="en-GB"/>
        </w:rPr>
        <w:t>amplification susceptibility</w:t>
      </w:r>
      <w:r w:rsidRPr="00FC5A36">
        <w:rPr>
          <w:rFonts w:asciiTheme="majorBidi" w:hAnsiTheme="majorBidi" w:cstheme="majorBidi"/>
          <w:color w:val="FF0000"/>
          <w:sz w:val="24"/>
          <w:szCs w:val="24"/>
          <w:lang w:val="en-GB"/>
        </w:rPr>
        <w:t xml:space="preserve"> level</w:t>
      </w:r>
      <w:r w:rsidR="00CB54FB" w:rsidRPr="00FC5A36">
        <w:rPr>
          <w:rFonts w:asciiTheme="majorBidi" w:hAnsiTheme="majorBidi" w:cstheme="majorBidi"/>
          <w:color w:val="FF0000"/>
          <w:sz w:val="24"/>
          <w:szCs w:val="24"/>
          <w:lang w:val="en-GB"/>
        </w:rPr>
        <w:t xml:space="preserve"> of ground</w:t>
      </w:r>
      <w:r w:rsidRPr="00FC5A36">
        <w:rPr>
          <w:rFonts w:asciiTheme="majorBidi" w:hAnsiTheme="majorBidi" w:cstheme="majorBidi"/>
          <w:color w:val="FF0000"/>
          <w:sz w:val="24"/>
          <w:szCs w:val="24"/>
          <w:lang w:val="en-GB"/>
        </w:rPr>
        <w:t xml:space="preserve">. </w:t>
      </w:r>
      <w:r w:rsidRPr="005D0853">
        <w:rPr>
          <w:rFonts w:asciiTheme="majorBidi" w:hAnsiTheme="majorBidi" w:cstheme="majorBidi"/>
          <w:sz w:val="24"/>
          <w:szCs w:val="24"/>
          <w:lang w:val="en-GB"/>
        </w:rPr>
        <w:t>Therefore, the higher the elevation differences and the smaller the area of the elevated surface, the ground in this part will be more amplified</w:t>
      </w:r>
      <w:r w:rsidR="00CB54FB">
        <w:rPr>
          <w:rFonts w:asciiTheme="majorBidi" w:hAnsiTheme="majorBidi" w:cstheme="majorBidi"/>
          <w:sz w:val="24"/>
          <w:szCs w:val="24"/>
          <w:lang w:val="en-GB"/>
        </w:rPr>
        <w:t xml:space="preserve">. </w:t>
      </w:r>
      <w:r w:rsidRPr="005D0853">
        <w:rPr>
          <w:rFonts w:asciiTheme="majorBidi" w:hAnsiTheme="majorBidi" w:cstheme="majorBidi"/>
          <w:sz w:val="24"/>
          <w:szCs w:val="24"/>
          <w:lang w:val="en-GB"/>
        </w:rPr>
        <w:t xml:space="preserve">Here, using fuzzy logic and </w:t>
      </w:r>
      <w:r w:rsidR="00CB54FB">
        <w:rPr>
          <w:rFonts w:asciiTheme="majorBidi" w:hAnsiTheme="majorBidi" w:cstheme="majorBidi"/>
          <w:sz w:val="24"/>
          <w:szCs w:val="24"/>
          <w:lang w:val="en-GB"/>
        </w:rPr>
        <w:t>experts’ knowledge</w:t>
      </w:r>
      <w:r w:rsidRPr="005D0853">
        <w:rPr>
          <w:rFonts w:asciiTheme="majorBidi" w:hAnsiTheme="majorBidi" w:cstheme="majorBidi"/>
          <w:sz w:val="24"/>
          <w:szCs w:val="24"/>
          <w:lang w:val="en-GB"/>
        </w:rPr>
        <w:t xml:space="preserve"> the effect of topography in terms of elevation differences in determining </w:t>
      </w:r>
      <w:r w:rsidR="00CC65BA">
        <w:rPr>
          <w:rFonts w:asciiTheme="majorBidi" w:hAnsiTheme="majorBidi" w:cstheme="majorBidi"/>
          <w:sz w:val="24"/>
          <w:szCs w:val="24"/>
          <w:lang w:val="en-GB"/>
        </w:rPr>
        <w:t xml:space="preserve">local seismic amplification </w:t>
      </w:r>
      <w:r w:rsidR="00CC65BA">
        <w:rPr>
          <w:rFonts w:asciiTheme="majorBidi" w:hAnsiTheme="majorBidi" w:cstheme="majorBidi"/>
          <w:sz w:val="24"/>
          <w:szCs w:val="24"/>
        </w:rPr>
        <w:t>susceptibility</w:t>
      </w:r>
      <w:r w:rsidRPr="005D0853">
        <w:rPr>
          <w:rFonts w:asciiTheme="majorBidi" w:hAnsiTheme="majorBidi" w:cstheme="majorBidi"/>
          <w:sz w:val="24"/>
          <w:szCs w:val="24"/>
          <w:lang w:val="en-GB"/>
        </w:rPr>
        <w:t xml:space="preserve"> in the study area</w:t>
      </w:r>
      <w:r w:rsidR="00CB54FB">
        <w:rPr>
          <w:rFonts w:asciiTheme="majorBidi" w:hAnsiTheme="majorBidi" w:cstheme="majorBidi"/>
          <w:sz w:val="24"/>
          <w:szCs w:val="24"/>
          <w:lang w:val="en-GB"/>
        </w:rPr>
        <w:t xml:space="preserve"> is defined (Figure </w:t>
      </w:r>
      <w:r w:rsidR="00D4614F" w:rsidRPr="00D4614F">
        <w:rPr>
          <w:rFonts w:asciiTheme="majorBidi" w:hAnsiTheme="majorBidi" w:cstheme="majorBidi"/>
          <w:color w:val="FF0000"/>
          <w:sz w:val="24"/>
          <w:szCs w:val="24"/>
          <w:lang w:val="en-GB"/>
        </w:rPr>
        <w:t>5</w:t>
      </w:r>
      <w:r w:rsidR="00944CBD">
        <w:rPr>
          <w:rFonts w:asciiTheme="majorBidi" w:hAnsiTheme="majorBidi" w:cstheme="majorBidi"/>
          <w:color w:val="FF0000"/>
          <w:sz w:val="24"/>
          <w:szCs w:val="24"/>
          <w:lang w:val="en-GB"/>
        </w:rPr>
        <w:t>c</w:t>
      </w:r>
      <w:r w:rsidR="00CB54FB">
        <w:rPr>
          <w:rFonts w:asciiTheme="majorBidi" w:hAnsiTheme="majorBidi" w:cstheme="majorBidi"/>
          <w:sz w:val="24"/>
          <w:szCs w:val="24"/>
          <w:lang w:val="en-GB"/>
        </w:rPr>
        <w:t>).</w:t>
      </w:r>
      <w:r w:rsidRPr="005D0853">
        <w:rPr>
          <w:rFonts w:asciiTheme="majorBidi" w:hAnsiTheme="majorBidi" w:cstheme="majorBidi"/>
          <w:sz w:val="24"/>
          <w:szCs w:val="24"/>
          <w:lang w:val="en-GB"/>
        </w:rPr>
        <w:t xml:space="preserve"> </w:t>
      </w:r>
    </w:p>
    <w:p w14:paraId="4CC281E3" w14:textId="3CE59350" w:rsidR="006E7202" w:rsidRPr="009F776A" w:rsidRDefault="006E7202" w:rsidP="00EB6DB1">
      <w:pPr>
        <w:spacing w:line="360" w:lineRule="auto"/>
        <w:ind w:left="360"/>
        <w:jc w:val="center"/>
        <w:rPr>
          <w:rFonts w:asciiTheme="majorBidi" w:hAnsiTheme="majorBidi" w:cstheme="majorBidi"/>
          <w:color w:val="FF0000"/>
          <w:sz w:val="24"/>
          <w:szCs w:val="24"/>
          <w:lang w:val="en-GB"/>
        </w:rPr>
      </w:pPr>
      <w:r w:rsidRPr="009F776A">
        <w:rPr>
          <w:rFonts w:asciiTheme="majorBidi" w:hAnsiTheme="majorBidi" w:cstheme="majorBidi"/>
          <w:color w:val="FF0000"/>
          <w:sz w:val="24"/>
          <w:szCs w:val="24"/>
          <w:lang w:val="en-GB"/>
        </w:rPr>
        <w:t>Figure 4. Membership functions (MFs) based on fuzzy logic system: Thickness of soil and sediments (a), Consolidation and strength of soil and sediments (b), Type of soil and particle size distribution of sediments</w:t>
      </w:r>
      <w:r w:rsidR="00EB6DB1">
        <w:rPr>
          <w:rFonts w:asciiTheme="majorBidi" w:hAnsiTheme="majorBidi" w:cstheme="majorBidi"/>
          <w:color w:val="FF0000"/>
          <w:sz w:val="24"/>
          <w:szCs w:val="24"/>
          <w:lang w:val="en-GB"/>
        </w:rPr>
        <w:t xml:space="preserve"> (c), Depth of groundwater (d).</w:t>
      </w:r>
    </w:p>
    <w:p w14:paraId="2B8E7E9F" w14:textId="77777777" w:rsidR="00292D8F" w:rsidRPr="009F776A" w:rsidRDefault="00292D8F" w:rsidP="0034235C">
      <w:pPr>
        <w:spacing w:line="360" w:lineRule="auto"/>
        <w:ind w:left="360"/>
        <w:jc w:val="center"/>
        <w:rPr>
          <w:rFonts w:asciiTheme="majorBidi" w:hAnsiTheme="majorBidi" w:cstheme="majorBidi"/>
          <w:color w:val="FF0000"/>
          <w:sz w:val="24"/>
          <w:szCs w:val="24"/>
          <w:lang w:val="en-GB"/>
        </w:rPr>
      </w:pPr>
    </w:p>
    <w:p w14:paraId="1C5DC14A" w14:textId="09BACE34" w:rsidR="00292D8F" w:rsidRPr="009F776A" w:rsidRDefault="00292D8F" w:rsidP="00EB6DB1">
      <w:pPr>
        <w:spacing w:line="360" w:lineRule="auto"/>
        <w:ind w:left="360"/>
        <w:jc w:val="center"/>
        <w:rPr>
          <w:rFonts w:asciiTheme="majorBidi" w:hAnsiTheme="majorBidi" w:cstheme="majorBidi"/>
          <w:color w:val="FF0000"/>
          <w:sz w:val="24"/>
          <w:szCs w:val="24"/>
          <w:lang w:val="en-GB"/>
        </w:rPr>
      </w:pPr>
      <w:r w:rsidRPr="009F776A">
        <w:rPr>
          <w:rFonts w:asciiTheme="majorBidi" w:hAnsiTheme="majorBidi" w:cstheme="majorBidi"/>
          <w:color w:val="FF0000"/>
          <w:sz w:val="24"/>
          <w:szCs w:val="24"/>
          <w:lang w:val="en-GB"/>
        </w:rPr>
        <w:t xml:space="preserve">Figure </w:t>
      </w:r>
      <w:r w:rsidR="009F776A">
        <w:rPr>
          <w:rFonts w:asciiTheme="majorBidi" w:hAnsiTheme="majorBidi" w:cstheme="majorBidi"/>
          <w:color w:val="FF0000"/>
          <w:sz w:val="24"/>
          <w:szCs w:val="24"/>
          <w:lang w:val="en-GB"/>
        </w:rPr>
        <w:t>5</w:t>
      </w:r>
      <w:r w:rsidRPr="009F776A">
        <w:rPr>
          <w:rFonts w:asciiTheme="majorBidi" w:hAnsiTheme="majorBidi" w:cstheme="majorBidi"/>
          <w:color w:val="FF0000"/>
          <w:sz w:val="24"/>
          <w:szCs w:val="24"/>
          <w:lang w:val="en-GB"/>
        </w:rPr>
        <w:t xml:space="preserve">. Membership functions (MFs) based on fuzzy logic system: </w:t>
      </w:r>
      <w:r w:rsidR="00EB6DB1" w:rsidRPr="009F776A">
        <w:rPr>
          <w:rFonts w:asciiTheme="majorBidi" w:hAnsiTheme="majorBidi" w:cstheme="majorBidi"/>
          <w:color w:val="FF0000"/>
          <w:sz w:val="24"/>
          <w:szCs w:val="24"/>
          <w:lang w:val="en-GB"/>
        </w:rPr>
        <w:t>Type of rock and bedrock (</w:t>
      </w:r>
      <w:r w:rsidR="00EB6DB1">
        <w:rPr>
          <w:rFonts w:asciiTheme="majorBidi" w:hAnsiTheme="majorBidi" w:cstheme="majorBidi"/>
          <w:color w:val="FF0000"/>
          <w:sz w:val="24"/>
          <w:szCs w:val="24"/>
          <w:lang w:val="en-GB"/>
        </w:rPr>
        <w:t>a</w:t>
      </w:r>
      <w:r w:rsidR="00EB6DB1" w:rsidRPr="009F776A">
        <w:rPr>
          <w:rFonts w:asciiTheme="majorBidi" w:hAnsiTheme="majorBidi" w:cstheme="majorBidi"/>
          <w:color w:val="FF0000"/>
          <w:sz w:val="24"/>
          <w:szCs w:val="24"/>
          <w:lang w:val="en-GB"/>
        </w:rPr>
        <w:t>)</w:t>
      </w:r>
      <w:r w:rsidR="00EB6DB1">
        <w:rPr>
          <w:rFonts w:asciiTheme="majorBidi" w:hAnsiTheme="majorBidi" w:cstheme="majorBidi"/>
          <w:color w:val="FF0000"/>
          <w:sz w:val="24"/>
          <w:szCs w:val="24"/>
          <w:lang w:val="en-GB"/>
        </w:rPr>
        <w:t xml:space="preserve">, </w:t>
      </w:r>
      <w:r w:rsidRPr="009F776A">
        <w:rPr>
          <w:rFonts w:asciiTheme="majorBidi" w:hAnsiTheme="majorBidi" w:cstheme="majorBidi"/>
          <w:color w:val="FF0000"/>
          <w:sz w:val="24"/>
          <w:szCs w:val="24"/>
          <w:lang w:val="en-GB"/>
        </w:rPr>
        <w:t>Slope (degree) (</w:t>
      </w:r>
      <w:r w:rsidR="00EB6DB1">
        <w:rPr>
          <w:rFonts w:asciiTheme="majorBidi" w:hAnsiTheme="majorBidi" w:cstheme="majorBidi"/>
          <w:color w:val="FF0000"/>
          <w:sz w:val="24"/>
          <w:szCs w:val="24"/>
          <w:lang w:val="en-GB"/>
        </w:rPr>
        <w:t>b</w:t>
      </w:r>
      <w:r w:rsidRPr="009F776A">
        <w:rPr>
          <w:rFonts w:asciiTheme="majorBidi" w:hAnsiTheme="majorBidi" w:cstheme="majorBidi"/>
          <w:color w:val="FF0000"/>
          <w:sz w:val="24"/>
          <w:szCs w:val="24"/>
          <w:lang w:val="en-GB"/>
        </w:rPr>
        <w:t>), Topographic irregularities (</w:t>
      </w:r>
      <w:r w:rsidR="00EB6DB1">
        <w:rPr>
          <w:rFonts w:asciiTheme="majorBidi" w:hAnsiTheme="majorBidi" w:cstheme="majorBidi"/>
          <w:color w:val="FF0000"/>
          <w:sz w:val="24"/>
          <w:szCs w:val="24"/>
          <w:lang w:val="en-GB"/>
        </w:rPr>
        <w:t>c</w:t>
      </w:r>
      <w:r w:rsidRPr="009F776A">
        <w:rPr>
          <w:rFonts w:asciiTheme="majorBidi" w:hAnsiTheme="majorBidi" w:cstheme="majorBidi"/>
          <w:color w:val="FF0000"/>
          <w:sz w:val="24"/>
          <w:szCs w:val="24"/>
          <w:lang w:val="en-GB"/>
        </w:rPr>
        <w:t>).</w:t>
      </w:r>
    </w:p>
    <w:p w14:paraId="6A82D0FB" w14:textId="77777777" w:rsidR="00292D8F" w:rsidRPr="00190655" w:rsidRDefault="00292D8F" w:rsidP="0034235C">
      <w:pPr>
        <w:spacing w:line="360" w:lineRule="auto"/>
        <w:ind w:left="360"/>
        <w:jc w:val="center"/>
        <w:rPr>
          <w:rFonts w:asciiTheme="majorBidi" w:hAnsiTheme="majorBidi" w:cstheme="majorBidi"/>
          <w:sz w:val="24"/>
          <w:szCs w:val="24"/>
          <w:lang w:val="en-GB"/>
        </w:rPr>
      </w:pPr>
    </w:p>
    <w:p w14:paraId="5CFDCFD5" w14:textId="77777777" w:rsidR="00B35932" w:rsidRPr="005D0853" w:rsidRDefault="00B35932" w:rsidP="0034235C">
      <w:pPr>
        <w:pStyle w:val="Heading5R"/>
        <w:numPr>
          <w:ilvl w:val="2"/>
          <w:numId w:val="21"/>
        </w:numPr>
        <w:rPr>
          <w:rFonts w:asciiTheme="majorBidi" w:hAnsiTheme="majorBidi" w:cstheme="majorBidi"/>
          <w:szCs w:val="24"/>
          <w:lang w:val="en-GB"/>
        </w:rPr>
      </w:pPr>
      <w:r w:rsidRPr="005D0853">
        <w:rPr>
          <w:rFonts w:asciiTheme="majorBidi" w:hAnsiTheme="majorBidi" w:cstheme="majorBidi"/>
          <w:szCs w:val="24"/>
          <w:lang w:val="en-GB"/>
        </w:rPr>
        <w:t>Preparing thematic data</w:t>
      </w:r>
    </w:p>
    <w:p w14:paraId="101B0D93" w14:textId="3C567240" w:rsidR="00190655" w:rsidRDefault="00085699" w:rsidP="00D4614F">
      <w:pPr>
        <w:tabs>
          <w:tab w:val="left" w:pos="142"/>
        </w:tabs>
        <w:autoSpaceDE w:val="0"/>
        <w:autoSpaceDN w:val="0"/>
        <w:adjustRightInd w:val="0"/>
        <w:spacing w:after="0" w:line="360" w:lineRule="auto"/>
        <w:ind w:left="142"/>
        <w:jc w:val="both"/>
        <w:rPr>
          <w:rFonts w:asciiTheme="majorBidi" w:hAnsiTheme="majorBidi" w:cstheme="majorBidi"/>
          <w:sz w:val="24"/>
          <w:szCs w:val="24"/>
        </w:rPr>
      </w:pPr>
      <w:r w:rsidRPr="00586489">
        <w:rPr>
          <w:rFonts w:asciiTheme="majorBidi" w:hAnsiTheme="majorBidi" w:cstheme="majorBidi"/>
          <w:color w:val="FF0000"/>
          <w:sz w:val="24"/>
          <w:szCs w:val="24"/>
        </w:rPr>
        <w:t>The required data were collected from relevant organizations and documents and they were converted to GIS files</w:t>
      </w:r>
      <w:r w:rsidR="00D53BD7" w:rsidRPr="00586489">
        <w:rPr>
          <w:rFonts w:asciiTheme="majorBidi" w:hAnsiTheme="majorBidi" w:cstheme="majorBidi"/>
          <w:color w:val="FF0000"/>
          <w:sz w:val="24"/>
          <w:szCs w:val="24"/>
        </w:rPr>
        <w:t xml:space="preserve"> in that papered maps were scanned, geo-referenced and then digitized</w:t>
      </w:r>
      <w:r w:rsidRPr="00586489">
        <w:rPr>
          <w:rFonts w:asciiTheme="majorBidi" w:hAnsiTheme="majorBidi" w:cstheme="majorBidi"/>
          <w:color w:val="FF0000"/>
          <w:sz w:val="24"/>
          <w:szCs w:val="24"/>
        </w:rPr>
        <w:t>.</w:t>
      </w:r>
      <w:r w:rsidR="00D53BD7" w:rsidRPr="00586489">
        <w:rPr>
          <w:rFonts w:asciiTheme="majorBidi" w:hAnsiTheme="majorBidi" w:cstheme="majorBidi"/>
          <w:color w:val="FF0000"/>
          <w:sz w:val="24"/>
          <w:szCs w:val="24"/>
        </w:rPr>
        <w:t xml:space="preserve"> These maps were imported into a geodatabase to validate topological rules and overlaying </w:t>
      </w:r>
      <w:r w:rsidR="00586489" w:rsidRPr="00586489">
        <w:rPr>
          <w:rFonts w:asciiTheme="majorBidi" w:hAnsiTheme="majorBidi" w:cstheme="majorBidi"/>
          <w:color w:val="FF0000"/>
          <w:sz w:val="24"/>
          <w:szCs w:val="24"/>
        </w:rPr>
        <w:t>condition for all layers</w:t>
      </w:r>
      <w:r w:rsidR="00D53BD7" w:rsidRPr="00586489">
        <w:rPr>
          <w:rFonts w:asciiTheme="majorBidi" w:hAnsiTheme="majorBidi" w:cstheme="majorBidi"/>
          <w:color w:val="FF0000"/>
          <w:sz w:val="24"/>
          <w:szCs w:val="24"/>
        </w:rPr>
        <w:t>. To produce thematic maps</w:t>
      </w:r>
      <w:r w:rsidR="00753A43">
        <w:rPr>
          <w:rFonts w:asciiTheme="majorBidi" w:hAnsiTheme="majorBidi" w:cstheme="majorBidi"/>
          <w:color w:val="FF0000"/>
          <w:sz w:val="24"/>
          <w:szCs w:val="24"/>
        </w:rPr>
        <w:t>,</w:t>
      </w:r>
      <w:r w:rsidR="00586489" w:rsidRPr="00586489">
        <w:rPr>
          <w:rFonts w:asciiTheme="majorBidi" w:hAnsiTheme="majorBidi" w:cstheme="majorBidi"/>
          <w:color w:val="FF0000"/>
          <w:sz w:val="24"/>
          <w:szCs w:val="24"/>
        </w:rPr>
        <w:t xml:space="preserve"> interpolation method such as</w:t>
      </w:r>
      <w:r w:rsidR="00D53BD7" w:rsidRPr="00586489">
        <w:rPr>
          <w:rFonts w:asciiTheme="majorBidi" w:hAnsiTheme="majorBidi" w:cstheme="majorBidi"/>
          <w:color w:val="FF0000"/>
          <w:sz w:val="24"/>
          <w:szCs w:val="24"/>
        </w:rPr>
        <w:t xml:space="preserve"> IDW meth</w:t>
      </w:r>
      <w:r w:rsidR="00586489" w:rsidRPr="00586489">
        <w:rPr>
          <w:rFonts w:asciiTheme="majorBidi" w:hAnsiTheme="majorBidi" w:cstheme="majorBidi"/>
          <w:color w:val="FF0000"/>
          <w:sz w:val="24"/>
          <w:szCs w:val="24"/>
        </w:rPr>
        <w:t>od was applied</w:t>
      </w:r>
      <w:r w:rsidR="00D53BD7" w:rsidRPr="00586489">
        <w:rPr>
          <w:rFonts w:asciiTheme="majorBidi" w:hAnsiTheme="majorBidi" w:cstheme="majorBidi"/>
          <w:color w:val="FF0000"/>
          <w:sz w:val="24"/>
          <w:szCs w:val="24"/>
        </w:rPr>
        <w:t>.</w:t>
      </w:r>
      <w:r w:rsidR="00586489" w:rsidRPr="00586489">
        <w:rPr>
          <w:rFonts w:asciiTheme="majorBidi" w:hAnsiTheme="majorBidi" w:cstheme="majorBidi"/>
          <w:color w:val="FF0000"/>
          <w:sz w:val="24"/>
          <w:szCs w:val="24"/>
        </w:rPr>
        <w:t xml:space="preserve"> The produced maps then were classified based on sub-criteria for each criterion</w:t>
      </w:r>
      <w:r w:rsidR="00753A43">
        <w:rPr>
          <w:rFonts w:asciiTheme="majorBidi" w:hAnsiTheme="majorBidi" w:cstheme="majorBidi"/>
          <w:color w:val="FF0000"/>
          <w:sz w:val="24"/>
          <w:szCs w:val="24"/>
        </w:rPr>
        <w:t xml:space="preserve">, </w:t>
      </w:r>
      <w:r w:rsidR="00586489" w:rsidRPr="00586489">
        <w:rPr>
          <w:rFonts w:asciiTheme="majorBidi" w:hAnsiTheme="majorBidi" w:cstheme="majorBidi"/>
          <w:color w:val="FF0000"/>
          <w:sz w:val="24"/>
          <w:szCs w:val="24"/>
        </w:rPr>
        <w:t>then they were reclassified and converted to raster layers enabling raster combination of all layers to each other.</w:t>
      </w:r>
      <w:r w:rsidRPr="00586489">
        <w:rPr>
          <w:rFonts w:asciiTheme="majorBidi" w:hAnsiTheme="majorBidi" w:cstheme="majorBidi"/>
          <w:color w:val="FF0000"/>
          <w:sz w:val="24"/>
          <w:szCs w:val="24"/>
        </w:rPr>
        <w:t xml:space="preserve"> </w:t>
      </w:r>
      <w:r w:rsidR="00B64D48" w:rsidRPr="005D0853">
        <w:rPr>
          <w:rFonts w:asciiTheme="majorBidi" w:hAnsiTheme="majorBidi" w:cstheme="majorBidi"/>
          <w:sz w:val="24"/>
          <w:szCs w:val="24"/>
        </w:rPr>
        <w:t xml:space="preserve">These thematic data included: </w:t>
      </w:r>
      <w:r w:rsidR="00D4614F">
        <w:rPr>
          <w:rFonts w:asciiTheme="majorBidi" w:hAnsiTheme="majorBidi" w:cstheme="majorBidi"/>
          <w:sz w:val="24"/>
          <w:szCs w:val="24"/>
        </w:rPr>
        <w:t xml:space="preserve">alluvial thickness </w:t>
      </w:r>
      <w:r w:rsidR="00B64D48" w:rsidRPr="005D0853">
        <w:rPr>
          <w:rFonts w:asciiTheme="majorBidi" w:hAnsiTheme="majorBidi" w:cstheme="majorBidi"/>
          <w:sz w:val="24"/>
          <w:szCs w:val="24"/>
        </w:rPr>
        <w:t xml:space="preserve">(Figure </w:t>
      </w:r>
      <w:r w:rsidR="00D4614F" w:rsidRPr="00D4614F">
        <w:rPr>
          <w:rFonts w:asciiTheme="majorBidi" w:hAnsiTheme="majorBidi" w:cstheme="majorBidi"/>
          <w:color w:val="FF0000"/>
          <w:sz w:val="24"/>
          <w:szCs w:val="24"/>
        </w:rPr>
        <w:t>6a</w:t>
      </w:r>
      <w:r w:rsidR="00B64D48" w:rsidRPr="005D0853">
        <w:rPr>
          <w:rFonts w:asciiTheme="majorBidi" w:hAnsiTheme="majorBidi" w:cstheme="majorBidi"/>
          <w:sz w:val="24"/>
          <w:szCs w:val="24"/>
        </w:rPr>
        <w:t xml:space="preserve">), </w:t>
      </w:r>
      <w:r w:rsidR="00D4614F">
        <w:rPr>
          <w:rFonts w:asciiTheme="majorBidi" w:hAnsiTheme="majorBidi" w:cstheme="majorBidi"/>
          <w:sz w:val="24"/>
          <w:szCs w:val="24"/>
        </w:rPr>
        <w:t>stiffness</w:t>
      </w:r>
      <w:r w:rsidR="00B64D48" w:rsidRPr="005D0853">
        <w:rPr>
          <w:rFonts w:asciiTheme="majorBidi" w:hAnsiTheme="majorBidi" w:cstheme="majorBidi"/>
          <w:sz w:val="24"/>
          <w:szCs w:val="24"/>
        </w:rPr>
        <w:t xml:space="preserve"> and strength </w:t>
      </w:r>
      <w:r w:rsidR="00B64D48" w:rsidRPr="005D0853">
        <w:rPr>
          <w:rFonts w:asciiTheme="majorBidi" w:hAnsiTheme="majorBidi" w:cstheme="majorBidi"/>
          <w:sz w:val="24"/>
          <w:szCs w:val="24"/>
        </w:rPr>
        <w:lastRenderedPageBreak/>
        <w:t xml:space="preserve">of soil and sediments (Figure </w:t>
      </w:r>
      <w:r w:rsidR="00D4614F">
        <w:rPr>
          <w:rFonts w:asciiTheme="majorBidi" w:hAnsiTheme="majorBidi" w:cstheme="majorBidi"/>
          <w:sz w:val="24"/>
          <w:szCs w:val="24"/>
        </w:rPr>
        <w:t>6b</w:t>
      </w:r>
      <w:r w:rsidR="00B64D48" w:rsidRPr="005D0853">
        <w:rPr>
          <w:rFonts w:asciiTheme="majorBidi" w:hAnsiTheme="majorBidi" w:cstheme="majorBidi"/>
          <w:sz w:val="24"/>
          <w:szCs w:val="24"/>
        </w:rPr>
        <w:t xml:space="preserve">),  type of soil and particle size distribution of soil and sediments (Figure </w:t>
      </w:r>
      <w:r w:rsidR="00D4614F">
        <w:rPr>
          <w:rFonts w:asciiTheme="majorBidi" w:hAnsiTheme="majorBidi" w:cstheme="majorBidi"/>
          <w:sz w:val="24"/>
          <w:szCs w:val="24"/>
        </w:rPr>
        <w:t>7a</w:t>
      </w:r>
      <w:r w:rsidR="006877D5" w:rsidRPr="005D0853">
        <w:rPr>
          <w:rFonts w:asciiTheme="majorBidi" w:hAnsiTheme="majorBidi" w:cstheme="majorBidi"/>
          <w:sz w:val="24"/>
          <w:szCs w:val="24"/>
        </w:rPr>
        <w:t xml:space="preserve"> and </w:t>
      </w:r>
      <w:r w:rsidR="00D4614F">
        <w:rPr>
          <w:rFonts w:asciiTheme="majorBidi" w:hAnsiTheme="majorBidi" w:cstheme="majorBidi"/>
          <w:sz w:val="24"/>
          <w:szCs w:val="24"/>
        </w:rPr>
        <w:t>b</w:t>
      </w:r>
      <w:r w:rsidR="00B64D48" w:rsidRPr="005D0853">
        <w:rPr>
          <w:rFonts w:asciiTheme="majorBidi" w:hAnsiTheme="majorBidi" w:cstheme="majorBidi"/>
          <w:sz w:val="24"/>
          <w:szCs w:val="24"/>
        </w:rPr>
        <w:t xml:space="preserve">), depth of groundwater (Figure </w:t>
      </w:r>
      <w:r w:rsidR="00D4614F">
        <w:rPr>
          <w:rFonts w:asciiTheme="majorBidi" w:hAnsiTheme="majorBidi" w:cstheme="majorBidi"/>
          <w:sz w:val="24"/>
          <w:szCs w:val="24"/>
        </w:rPr>
        <w:t>8a</w:t>
      </w:r>
      <w:r w:rsidR="00B64D48" w:rsidRPr="005D0853">
        <w:rPr>
          <w:rFonts w:asciiTheme="majorBidi" w:hAnsiTheme="majorBidi" w:cstheme="majorBidi"/>
          <w:sz w:val="24"/>
          <w:szCs w:val="24"/>
        </w:rPr>
        <w:t xml:space="preserve">), type of rock (Figure </w:t>
      </w:r>
      <w:r w:rsidR="00D4614F">
        <w:rPr>
          <w:rFonts w:asciiTheme="majorBidi" w:hAnsiTheme="majorBidi" w:cstheme="majorBidi"/>
          <w:sz w:val="24"/>
          <w:szCs w:val="24"/>
        </w:rPr>
        <w:t>8b</w:t>
      </w:r>
      <w:r w:rsidR="00B64D48" w:rsidRPr="005D0853">
        <w:rPr>
          <w:rFonts w:asciiTheme="majorBidi" w:hAnsiTheme="majorBidi" w:cstheme="majorBidi"/>
          <w:sz w:val="24"/>
          <w:szCs w:val="24"/>
        </w:rPr>
        <w:t>), t</w:t>
      </w:r>
      <w:r w:rsidR="00D53BD7">
        <w:rPr>
          <w:rFonts w:asciiTheme="majorBidi" w:hAnsiTheme="majorBidi" w:cstheme="majorBidi"/>
          <w:sz w:val="24"/>
          <w:szCs w:val="24"/>
        </w:rPr>
        <w:t>opograph</w:t>
      </w:r>
      <w:r w:rsidR="00D4614F">
        <w:rPr>
          <w:rFonts w:asciiTheme="majorBidi" w:hAnsiTheme="majorBidi" w:cstheme="majorBidi"/>
          <w:sz w:val="24"/>
          <w:szCs w:val="24"/>
        </w:rPr>
        <w:t>ic</w:t>
      </w:r>
      <w:r w:rsidR="00D53BD7">
        <w:rPr>
          <w:rFonts w:asciiTheme="majorBidi" w:hAnsiTheme="majorBidi" w:cstheme="majorBidi"/>
          <w:sz w:val="24"/>
          <w:szCs w:val="24"/>
        </w:rPr>
        <w:t xml:space="preserve"> </w:t>
      </w:r>
      <w:r w:rsidR="00D53BD7" w:rsidRPr="00D53BD7">
        <w:rPr>
          <w:rFonts w:asciiTheme="majorBidi" w:hAnsiTheme="majorBidi" w:cstheme="majorBidi"/>
          <w:sz w:val="24"/>
          <w:szCs w:val="24"/>
        </w:rPr>
        <w:t>irregularities</w:t>
      </w:r>
      <w:r w:rsidR="00B64D48" w:rsidRPr="005D0853">
        <w:rPr>
          <w:rFonts w:asciiTheme="majorBidi" w:hAnsiTheme="majorBidi" w:cstheme="majorBidi"/>
          <w:sz w:val="24"/>
          <w:szCs w:val="24"/>
        </w:rPr>
        <w:t xml:space="preserve"> (Figure </w:t>
      </w:r>
      <w:r w:rsidR="00D4614F">
        <w:rPr>
          <w:rFonts w:asciiTheme="majorBidi" w:hAnsiTheme="majorBidi" w:cstheme="majorBidi"/>
          <w:sz w:val="24"/>
          <w:szCs w:val="24"/>
        </w:rPr>
        <w:t>9a</w:t>
      </w:r>
      <w:r w:rsidR="00B64D48" w:rsidRPr="005D0853">
        <w:rPr>
          <w:rFonts w:asciiTheme="majorBidi" w:hAnsiTheme="majorBidi" w:cstheme="majorBidi"/>
          <w:sz w:val="24"/>
          <w:szCs w:val="24"/>
        </w:rPr>
        <w:t xml:space="preserve">), </w:t>
      </w:r>
      <w:r w:rsidR="00606F32" w:rsidRPr="005D0853">
        <w:rPr>
          <w:rFonts w:asciiTheme="majorBidi" w:hAnsiTheme="majorBidi" w:cstheme="majorBidi"/>
          <w:sz w:val="24"/>
          <w:szCs w:val="24"/>
        </w:rPr>
        <w:t xml:space="preserve">and </w:t>
      </w:r>
      <w:r w:rsidR="00D4614F">
        <w:rPr>
          <w:rFonts w:asciiTheme="majorBidi" w:hAnsiTheme="majorBidi" w:cstheme="majorBidi"/>
          <w:sz w:val="24"/>
          <w:szCs w:val="24"/>
        </w:rPr>
        <w:t xml:space="preserve">slope </w:t>
      </w:r>
      <w:r w:rsidR="00B64D48" w:rsidRPr="005D0853">
        <w:rPr>
          <w:rFonts w:asciiTheme="majorBidi" w:hAnsiTheme="majorBidi" w:cstheme="majorBidi"/>
          <w:sz w:val="24"/>
          <w:szCs w:val="24"/>
        </w:rPr>
        <w:t xml:space="preserve">(Figure </w:t>
      </w:r>
      <w:r w:rsidR="00D4614F">
        <w:rPr>
          <w:rFonts w:asciiTheme="majorBidi" w:hAnsiTheme="majorBidi" w:cstheme="majorBidi"/>
          <w:sz w:val="24"/>
          <w:szCs w:val="24"/>
        </w:rPr>
        <w:t>9b</w:t>
      </w:r>
      <w:r w:rsidR="00606F32" w:rsidRPr="005D0853">
        <w:rPr>
          <w:rFonts w:asciiTheme="majorBidi" w:hAnsiTheme="majorBidi" w:cstheme="majorBidi"/>
          <w:sz w:val="24"/>
          <w:szCs w:val="24"/>
        </w:rPr>
        <w:t xml:space="preserve">) </w:t>
      </w:r>
      <w:r w:rsidR="00B64D48" w:rsidRPr="005D0853">
        <w:rPr>
          <w:rFonts w:asciiTheme="majorBidi" w:hAnsiTheme="majorBidi" w:cstheme="majorBidi"/>
          <w:sz w:val="24"/>
          <w:szCs w:val="24"/>
        </w:rPr>
        <w:t>layers.</w:t>
      </w:r>
      <w:bookmarkStart w:id="32" w:name="_Toc405982144"/>
      <w:bookmarkStart w:id="33" w:name="_Toc406851762"/>
    </w:p>
    <w:p w14:paraId="78E48928" w14:textId="77777777" w:rsidR="005C1A60" w:rsidRPr="00190655" w:rsidRDefault="005C1A60" w:rsidP="0034235C">
      <w:pPr>
        <w:tabs>
          <w:tab w:val="left" w:pos="142"/>
        </w:tabs>
        <w:autoSpaceDE w:val="0"/>
        <w:autoSpaceDN w:val="0"/>
        <w:adjustRightInd w:val="0"/>
        <w:spacing w:after="0" w:line="360" w:lineRule="auto"/>
        <w:ind w:left="142"/>
        <w:jc w:val="both"/>
        <w:rPr>
          <w:rFonts w:asciiTheme="majorBidi" w:hAnsiTheme="majorBidi" w:cstheme="majorBidi"/>
          <w:sz w:val="24"/>
          <w:szCs w:val="24"/>
        </w:rPr>
      </w:pPr>
    </w:p>
    <w:p w14:paraId="726EABAE" w14:textId="6A040954" w:rsidR="00190655" w:rsidRDefault="00190655" w:rsidP="00D4614F">
      <w:pPr>
        <w:spacing w:line="360" w:lineRule="auto"/>
        <w:jc w:val="center"/>
        <w:rPr>
          <w:rFonts w:asciiTheme="majorBidi" w:hAnsiTheme="majorBidi" w:cstheme="majorBidi"/>
          <w:sz w:val="24"/>
          <w:szCs w:val="24"/>
        </w:rPr>
      </w:pPr>
      <w:r w:rsidRPr="00190655">
        <w:rPr>
          <w:rFonts w:asciiTheme="majorBidi" w:hAnsiTheme="majorBidi" w:cstheme="majorBidi"/>
          <w:sz w:val="24"/>
          <w:szCs w:val="24"/>
        </w:rPr>
        <w:t xml:space="preserve">Figure </w:t>
      </w:r>
      <w:r w:rsidR="00D4614F">
        <w:rPr>
          <w:rFonts w:asciiTheme="majorBidi" w:hAnsiTheme="majorBidi" w:cstheme="majorBidi"/>
          <w:sz w:val="24"/>
          <w:szCs w:val="24"/>
        </w:rPr>
        <w:t>6</w:t>
      </w:r>
      <w:r w:rsidRPr="00190655">
        <w:rPr>
          <w:rFonts w:asciiTheme="majorBidi" w:hAnsiTheme="majorBidi" w:cstheme="majorBidi"/>
          <w:sz w:val="24"/>
          <w:szCs w:val="24"/>
        </w:rPr>
        <w:t xml:space="preserve">. Thematic Layers of Bam city:  </w:t>
      </w:r>
      <w:r w:rsidR="00A130F9">
        <w:rPr>
          <w:rFonts w:asciiTheme="majorBidi" w:hAnsiTheme="majorBidi" w:cstheme="majorBidi"/>
          <w:sz w:val="24"/>
          <w:szCs w:val="24"/>
        </w:rPr>
        <w:t>Alluvial thickness</w:t>
      </w:r>
      <w:r w:rsidRPr="00190655">
        <w:rPr>
          <w:rFonts w:asciiTheme="majorBidi" w:hAnsiTheme="majorBidi" w:cstheme="majorBidi"/>
          <w:sz w:val="24"/>
          <w:szCs w:val="24"/>
        </w:rPr>
        <w:t xml:space="preserve"> (m) (a), </w:t>
      </w:r>
      <w:bookmarkStart w:id="34" w:name="_Toc368557062"/>
      <w:bookmarkStart w:id="35" w:name="_Toc377477277"/>
      <w:bookmarkStart w:id="36" w:name="_Toc405777243"/>
      <w:bookmarkStart w:id="37" w:name="_Toc406852829"/>
      <w:bookmarkStart w:id="38" w:name="_Toc407125633"/>
      <w:bookmarkStart w:id="39" w:name="_Toc407125914"/>
      <w:bookmarkStart w:id="40" w:name="_Toc407126166"/>
      <w:bookmarkStart w:id="41" w:name="_Toc407126301"/>
      <w:bookmarkStart w:id="42" w:name="_Toc407126424"/>
      <w:bookmarkStart w:id="43" w:name="_Toc413672413"/>
      <w:bookmarkStart w:id="44" w:name="_Toc414124197"/>
      <w:bookmarkStart w:id="45" w:name="_Toc416116798"/>
      <w:bookmarkStart w:id="46" w:name="_Toc416169135"/>
      <w:bookmarkStart w:id="47" w:name="_Toc416173280"/>
      <w:bookmarkStart w:id="48" w:name="_Toc416173854"/>
      <w:bookmarkStart w:id="49" w:name="_Toc416845895"/>
      <w:bookmarkStart w:id="50" w:name="_Toc416884465"/>
      <w:bookmarkStart w:id="51" w:name="_Toc416885847"/>
      <w:bookmarkStart w:id="52" w:name="_Toc417853228"/>
      <w:bookmarkStart w:id="53" w:name="_Toc418323887"/>
      <w:bookmarkStart w:id="54" w:name="_Toc418494909"/>
      <w:r w:rsidR="00A130F9">
        <w:rPr>
          <w:rFonts w:asciiTheme="majorBidi" w:hAnsiTheme="majorBidi" w:cstheme="majorBidi"/>
          <w:sz w:val="24"/>
          <w:szCs w:val="24"/>
        </w:rPr>
        <w:t>Stiffness</w:t>
      </w:r>
      <w:r w:rsidRPr="00190655">
        <w:rPr>
          <w:rFonts w:asciiTheme="majorBidi" w:hAnsiTheme="majorBidi" w:cstheme="majorBidi"/>
          <w:sz w:val="24"/>
          <w:szCs w:val="24"/>
        </w:rPr>
        <w:t xml:space="preserve"> and strength of soil and sediments</w:t>
      </w:r>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r w:rsidRPr="00190655">
        <w:rPr>
          <w:rFonts w:asciiTheme="majorBidi" w:hAnsiTheme="majorBidi" w:cstheme="majorBidi"/>
          <w:sz w:val="24"/>
          <w:szCs w:val="24"/>
        </w:rPr>
        <w:t xml:space="preserve"> (b)</w:t>
      </w:r>
      <w:r w:rsidR="00A130F9">
        <w:rPr>
          <w:rFonts w:asciiTheme="majorBidi" w:hAnsiTheme="majorBidi" w:cstheme="majorBidi"/>
          <w:sz w:val="24"/>
          <w:szCs w:val="24"/>
        </w:rPr>
        <w:t>.</w:t>
      </w:r>
    </w:p>
    <w:p w14:paraId="6946922C" w14:textId="6CA49C2A" w:rsidR="00A130F9" w:rsidRDefault="00A130F9" w:rsidP="00D4614F">
      <w:pPr>
        <w:spacing w:line="360" w:lineRule="auto"/>
        <w:jc w:val="center"/>
        <w:rPr>
          <w:rFonts w:asciiTheme="majorBidi" w:hAnsiTheme="majorBidi" w:cstheme="majorBidi"/>
          <w:sz w:val="24"/>
          <w:szCs w:val="24"/>
        </w:rPr>
      </w:pPr>
      <w:r w:rsidRPr="00190655">
        <w:rPr>
          <w:rFonts w:asciiTheme="majorBidi" w:hAnsiTheme="majorBidi" w:cstheme="majorBidi"/>
          <w:sz w:val="24"/>
          <w:szCs w:val="24"/>
        </w:rPr>
        <w:t xml:space="preserve">Figure </w:t>
      </w:r>
      <w:r w:rsidR="00D4614F">
        <w:rPr>
          <w:rFonts w:asciiTheme="majorBidi" w:hAnsiTheme="majorBidi" w:cstheme="majorBidi"/>
          <w:sz w:val="24"/>
          <w:szCs w:val="24"/>
        </w:rPr>
        <w:t>7</w:t>
      </w:r>
      <w:r w:rsidRPr="00190655">
        <w:rPr>
          <w:rFonts w:asciiTheme="majorBidi" w:hAnsiTheme="majorBidi" w:cstheme="majorBidi"/>
          <w:sz w:val="24"/>
          <w:szCs w:val="24"/>
        </w:rPr>
        <w:t>. Thematic Layers of Bam city:  Sediment type at depth of 1 meter (</w:t>
      </w:r>
      <w:r w:rsidR="00D4614F">
        <w:rPr>
          <w:rFonts w:asciiTheme="majorBidi" w:hAnsiTheme="majorBidi" w:cstheme="majorBidi"/>
          <w:sz w:val="24"/>
          <w:szCs w:val="24"/>
        </w:rPr>
        <w:t>a</w:t>
      </w:r>
      <w:r w:rsidRPr="00190655">
        <w:rPr>
          <w:rFonts w:asciiTheme="majorBidi" w:hAnsiTheme="majorBidi" w:cstheme="majorBidi"/>
          <w:sz w:val="24"/>
          <w:szCs w:val="24"/>
        </w:rPr>
        <w:t>) and at depth of 9 meters (</w:t>
      </w:r>
      <w:r w:rsidR="00D4614F">
        <w:rPr>
          <w:rFonts w:asciiTheme="majorBidi" w:hAnsiTheme="majorBidi" w:cstheme="majorBidi"/>
          <w:sz w:val="24"/>
          <w:szCs w:val="24"/>
        </w:rPr>
        <w:t>b</w:t>
      </w:r>
      <w:r w:rsidRPr="00190655">
        <w:rPr>
          <w:rFonts w:asciiTheme="majorBidi" w:hAnsiTheme="majorBidi" w:cstheme="majorBidi"/>
          <w:sz w:val="24"/>
          <w:szCs w:val="24"/>
        </w:rPr>
        <w:t>)</w:t>
      </w:r>
      <w:r>
        <w:rPr>
          <w:rFonts w:asciiTheme="majorBidi" w:hAnsiTheme="majorBidi" w:cstheme="majorBidi"/>
          <w:sz w:val="24"/>
          <w:szCs w:val="24"/>
        </w:rPr>
        <w:t>.</w:t>
      </w:r>
    </w:p>
    <w:p w14:paraId="33871B50" w14:textId="4F5A57A1" w:rsidR="00A130F9" w:rsidRPr="00190655" w:rsidRDefault="00A130F9" w:rsidP="00D4614F">
      <w:pPr>
        <w:spacing w:line="360" w:lineRule="auto"/>
        <w:jc w:val="center"/>
        <w:rPr>
          <w:rFonts w:asciiTheme="majorBidi" w:hAnsiTheme="majorBidi" w:cstheme="majorBidi"/>
          <w:sz w:val="24"/>
          <w:szCs w:val="24"/>
        </w:rPr>
      </w:pPr>
      <w:r w:rsidRPr="00190655">
        <w:rPr>
          <w:rFonts w:asciiTheme="majorBidi" w:hAnsiTheme="majorBidi" w:cstheme="majorBidi"/>
          <w:sz w:val="24"/>
          <w:szCs w:val="24"/>
        </w:rPr>
        <w:t xml:space="preserve">Figure </w:t>
      </w:r>
      <w:r w:rsidR="00D4614F">
        <w:rPr>
          <w:rFonts w:asciiTheme="majorBidi" w:hAnsiTheme="majorBidi" w:cstheme="majorBidi"/>
          <w:sz w:val="24"/>
          <w:szCs w:val="24"/>
        </w:rPr>
        <w:t>8</w:t>
      </w:r>
      <w:r w:rsidRPr="00190655">
        <w:rPr>
          <w:rFonts w:asciiTheme="majorBidi" w:hAnsiTheme="majorBidi" w:cstheme="majorBidi"/>
          <w:sz w:val="24"/>
          <w:szCs w:val="24"/>
        </w:rPr>
        <w:t>. Thematic Layers of Bam city:  Groundwater level (</w:t>
      </w:r>
      <w:r w:rsidR="00D4614F">
        <w:rPr>
          <w:rFonts w:asciiTheme="majorBidi" w:hAnsiTheme="majorBidi" w:cstheme="majorBidi"/>
          <w:sz w:val="24"/>
          <w:szCs w:val="24"/>
        </w:rPr>
        <w:t>a</w:t>
      </w:r>
      <w:r w:rsidRPr="00190655">
        <w:rPr>
          <w:rFonts w:asciiTheme="majorBidi" w:hAnsiTheme="majorBidi" w:cstheme="majorBidi"/>
          <w:sz w:val="24"/>
          <w:szCs w:val="24"/>
        </w:rPr>
        <w:t>), Type of rock</w:t>
      </w:r>
      <w:r>
        <w:rPr>
          <w:rFonts w:asciiTheme="majorBidi" w:hAnsiTheme="majorBidi" w:cstheme="majorBidi"/>
          <w:sz w:val="24"/>
          <w:szCs w:val="24"/>
        </w:rPr>
        <w:t xml:space="preserve"> </w:t>
      </w:r>
      <w:r w:rsidRPr="00190655">
        <w:rPr>
          <w:rFonts w:asciiTheme="majorBidi" w:hAnsiTheme="majorBidi" w:cstheme="majorBidi"/>
          <w:sz w:val="24"/>
          <w:szCs w:val="24"/>
        </w:rPr>
        <w:t>(</w:t>
      </w:r>
      <w:r w:rsidR="00D4614F">
        <w:rPr>
          <w:rFonts w:asciiTheme="majorBidi" w:hAnsiTheme="majorBidi" w:cstheme="majorBidi"/>
          <w:sz w:val="24"/>
          <w:szCs w:val="24"/>
        </w:rPr>
        <w:t>b</w:t>
      </w:r>
      <w:r w:rsidRPr="00190655">
        <w:rPr>
          <w:rFonts w:asciiTheme="majorBidi" w:hAnsiTheme="majorBidi" w:cstheme="majorBidi"/>
          <w:sz w:val="24"/>
          <w:szCs w:val="24"/>
        </w:rPr>
        <w:t>)</w:t>
      </w:r>
      <w:r>
        <w:rPr>
          <w:rFonts w:asciiTheme="majorBidi" w:hAnsiTheme="majorBidi" w:cstheme="majorBidi"/>
          <w:sz w:val="24"/>
          <w:szCs w:val="24"/>
        </w:rPr>
        <w:t>.</w:t>
      </w:r>
    </w:p>
    <w:p w14:paraId="75F9797B" w14:textId="305EAABC" w:rsidR="00A130F9" w:rsidRPr="00190655" w:rsidRDefault="00A130F9" w:rsidP="00D4614F">
      <w:pPr>
        <w:spacing w:line="360" w:lineRule="auto"/>
        <w:jc w:val="center"/>
        <w:rPr>
          <w:rFonts w:asciiTheme="majorBidi" w:hAnsiTheme="majorBidi" w:cstheme="majorBidi"/>
          <w:sz w:val="24"/>
          <w:szCs w:val="24"/>
        </w:rPr>
      </w:pPr>
      <w:r w:rsidRPr="00190655">
        <w:rPr>
          <w:rFonts w:asciiTheme="majorBidi" w:hAnsiTheme="majorBidi" w:cstheme="majorBidi"/>
          <w:sz w:val="24"/>
          <w:szCs w:val="24"/>
        </w:rPr>
        <w:t xml:space="preserve">Figure </w:t>
      </w:r>
      <w:r w:rsidR="00D4614F">
        <w:rPr>
          <w:rFonts w:asciiTheme="majorBidi" w:hAnsiTheme="majorBidi" w:cstheme="majorBidi"/>
          <w:sz w:val="24"/>
          <w:szCs w:val="24"/>
        </w:rPr>
        <w:t>9</w:t>
      </w:r>
      <w:r w:rsidRPr="00190655">
        <w:rPr>
          <w:rFonts w:asciiTheme="majorBidi" w:hAnsiTheme="majorBidi" w:cstheme="majorBidi"/>
          <w:sz w:val="24"/>
          <w:szCs w:val="24"/>
        </w:rPr>
        <w:t>. Thematic Layers of Bam city:  Topograph</w:t>
      </w:r>
      <w:r>
        <w:rPr>
          <w:rFonts w:asciiTheme="majorBidi" w:hAnsiTheme="majorBidi" w:cstheme="majorBidi"/>
          <w:sz w:val="24"/>
          <w:szCs w:val="24"/>
        </w:rPr>
        <w:t>ic irregularities</w:t>
      </w:r>
      <w:r w:rsidRPr="00190655">
        <w:rPr>
          <w:rFonts w:asciiTheme="majorBidi" w:hAnsiTheme="majorBidi" w:cstheme="majorBidi"/>
          <w:sz w:val="24"/>
          <w:szCs w:val="24"/>
        </w:rPr>
        <w:t xml:space="preserve"> (</w:t>
      </w:r>
      <w:r w:rsidR="00D4614F">
        <w:rPr>
          <w:rFonts w:asciiTheme="majorBidi" w:hAnsiTheme="majorBidi" w:cstheme="majorBidi"/>
          <w:sz w:val="24"/>
          <w:szCs w:val="24"/>
        </w:rPr>
        <w:t>a</w:t>
      </w:r>
      <w:r w:rsidRPr="00190655">
        <w:rPr>
          <w:rFonts w:asciiTheme="majorBidi" w:hAnsiTheme="majorBidi" w:cstheme="majorBidi"/>
          <w:sz w:val="24"/>
          <w:szCs w:val="24"/>
        </w:rPr>
        <w:t>) and Slop</w:t>
      </w:r>
      <w:r>
        <w:rPr>
          <w:rFonts w:asciiTheme="majorBidi" w:hAnsiTheme="majorBidi" w:cstheme="majorBidi"/>
          <w:sz w:val="24"/>
          <w:szCs w:val="24"/>
        </w:rPr>
        <w:t>e</w:t>
      </w:r>
      <w:r w:rsidRPr="00190655">
        <w:rPr>
          <w:rFonts w:asciiTheme="majorBidi" w:hAnsiTheme="majorBidi" w:cstheme="majorBidi"/>
          <w:sz w:val="24"/>
          <w:szCs w:val="24"/>
        </w:rPr>
        <w:t xml:space="preserve"> (</w:t>
      </w:r>
      <w:r w:rsidR="00D4614F">
        <w:rPr>
          <w:rFonts w:asciiTheme="majorBidi" w:hAnsiTheme="majorBidi" w:cstheme="majorBidi"/>
          <w:sz w:val="24"/>
          <w:szCs w:val="24"/>
        </w:rPr>
        <w:t>b</w:t>
      </w:r>
      <w:r w:rsidRPr="00190655">
        <w:rPr>
          <w:rFonts w:asciiTheme="majorBidi" w:hAnsiTheme="majorBidi" w:cstheme="majorBidi"/>
          <w:sz w:val="24"/>
          <w:szCs w:val="24"/>
        </w:rPr>
        <w:t>).</w:t>
      </w:r>
    </w:p>
    <w:p w14:paraId="6AB42534" w14:textId="77777777" w:rsidR="00A130F9" w:rsidRPr="00190655" w:rsidRDefault="00A130F9" w:rsidP="00A130F9">
      <w:pPr>
        <w:spacing w:line="360" w:lineRule="auto"/>
        <w:jc w:val="center"/>
        <w:rPr>
          <w:rFonts w:asciiTheme="majorBidi" w:hAnsiTheme="majorBidi" w:cstheme="majorBidi"/>
          <w:sz w:val="24"/>
          <w:szCs w:val="24"/>
        </w:rPr>
      </w:pPr>
    </w:p>
    <w:p w14:paraId="1ABD1EA3" w14:textId="77777777" w:rsidR="00423FAD" w:rsidRPr="005D0853" w:rsidRDefault="003944B0" w:rsidP="0034235C">
      <w:pPr>
        <w:pStyle w:val="Heading5R"/>
        <w:numPr>
          <w:ilvl w:val="2"/>
          <w:numId w:val="21"/>
        </w:numPr>
        <w:rPr>
          <w:rFonts w:asciiTheme="majorBidi" w:hAnsiTheme="majorBidi" w:cstheme="majorBidi"/>
          <w:szCs w:val="24"/>
          <w:lang w:val="en-GB"/>
        </w:rPr>
      </w:pPr>
      <w:r w:rsidRPr="005D0853">
        <w:rPr>
          <w:rFonts w:asciiTheme="majorBidi" w:hAnsiTheme="majorBidi" w:cstheme="majorBidi"/>
          <w:szCs w:val="24"/>
          <w:lang w:val="en-GB"/>
        </w:rPr>
        <w:t>Preparing</w:t>
      </w:r>
      <w:r w:rsidR="00243171" w:rsidRPr="005D0853">
        <w:rPr>
          <w:rFonts w:asciiTheme="majorBidi" w:hAnsiTheme="majorBidi" w:cstheme="majorBidi"/>
          <w:szCs w:val="24"/>
          <w:lang w:val="en-GB"/>
        </w:rPr>
        <w:t xml:space="preserve"> </w:t>
      </w:r>
      <w:r w:rsidR="0014083E" w:rsidRPr="005D0853">
        <w:rPr>
          <w:rFonts w:asciiTheme="majorBidi" w:hAnsiTheme="majorBidi" w:cstheme="majorBidi"/>
          <w:szCs w:val="24"/>
          <w:lang w:val="en-GB"/>
        </w:rPr>
        <w:t>control data</w:t>
      </w:r>
      <w:bookmarkEnd w:id="32"/>
      <w:bookmarkEnd w:id="33"/>
    </w:p>
    <w:p w14:paraId="644D0065" w14:textId="465EF9EE" w:rsidR="00190655" w:rsidRPr="005D0853" w:rsidRDefault="00515C1D" w:rsidP="008525D3">
      <w:pPr>
        <w:tabs>
          <w:tab w:val="left" w:pos="142"/>
        </w:tabs>
        <w:autoSpaceDE w:val="0"/>
        <w:autoSpaceDN w:val="0"/>
        <w:adjustRightInd w:val="0"/>
        <w:spacing w:after="0" w:line="360" w:lineRule="auto"/>
        <w:jc w:val="both"/>
        <w:rPr>
          <w:rFonts w:asciiTheme="majorBidi" w:hAnsiTheme="majorBidi" w:cstheme="majorBidi"/>
          <w:sz w:val="24"/>
          <w:szCs w:val="24"/>
        </w:rPr>
      </w:pPr>
      <w:r w:rsidRPr="00515C1D">
        <w:rPr>
          <w:rFonts w:asciiTheme="majorBidi" w:hAnsiTheme="majorBidi" w:cstheme="majorBidi"/>
          <w:sz w:val="24"/>
          <w:szCs w:val="24"/>
        </w:rPr>
        <w:t xml:space="preserve">National Cartographic Center </w:t>
      </w:r>
      <w:r>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 ExcludeAuth="1"&gt;&lt;Author&gt;National Cartographic Center (NCC)&lt;/Author&gt;&lt;Year&gt;2003&lt;/Year&gt;&lt;RecNum&gt;2494&lt;/RecNum&gt;&lt;DisplayText&gt;(2003)&lt;/DisplayText&gt;&lt;record&gt;&lt;rec-number&gt;2494&lt;/rec-number&gt;&lt;foreign-keys&gt;&lt;key app="EN" db-id="pa2tsft03af9d9ezppf5t2pd5xxr5detaadx"&gt;2494&lt;/key&gt;&lt;/foreign-keys&gt;&lt;ref-type name="Web Page"&gt;12&lt;/ref-type&gt;&lt;contributors&gt;&lt;authors&gt;&lt;author&gt;National Cartographic Center (NCC),&lt;/author&gt;&lt;/authors&gt;&lt;/contributors&gt;&lt;titles&gt;&lt;title&gt;Report on the Bam earthquake&lt;/title&gt;&lt;/titles&gt;&lt;number&gt;May 15, 2013&lt;/number&gt;&lt;dates&gt;&lt;year&gt;2003&lt;/year&gt;&lt;/dates&gt;&lt;urls&gt;&lt;related-urls&gt;&lt;url&gt;http://www.ncc.org.ir/homepage.aspx?site=NCCPortal&amp;amp;tabid=1&amp;amp;lang=fa-IR&lt;/url&gt;&lt;/related-urls&gt;&lt;/urls&gt;&lt;/record&gt;&lt;/Cite&gt;&lt;/EndNote&gt;</w:instrText>
      </w:r>
      <w:r>
        <w:rPr>
          <w:rFonts w:asciiTheme="majorBidi" w:hAnsiTheme="majorBidi" w:cstheme="majorBidi"/>
          <w:sz w:val="24"/>
          <w:szCs w:val="24"/>
        </w:rPr>
        <w:fldChar w:fldCharType="separate"/>
      </w:r>
      <w:r w:rsidR="0049465A">
        <w:rPr>
          <w:rFonts w:asciiTheme="majorBidi" w:hAnsiTheme="majorBidi" w:cstheme="majorBidi"/>
          <w:noProof/>
          <w:sz w:val="24"/>
          <w:szCs w:val="24"/>
        </w:rPr>
        <w:t>(</w:t>
      </w:r>
      <w:hyperlink w:anchor="_ENREF_65" w:tooltip="National Cartographic Center (NCC), 2003 #2494" w:history="1">
        <w:r w:rsidR="008023F8">
          <w:rPr>
            <w:rFonts w:asciiTheme="majorBidi" w:hAnsiTheme="majorBidi" w:cstheme="majorBidi"/>
            <w:noProof/>
            <w:sz w:val="24"/>
            <w:szCs w:val="24"/>
          </w:rPr>
          <w:t>2003</w:t>
        </w:r>
      </w:hyperlink>
      <w:r w:rsidR="0049465A">
        <w:rPr>
          <w:rFonts w:asciiTheme="majorBidi" w:hAnsiTheme="majorBidi" w:cstheme="majorBidi"/>
          <w:noProof/>
          <w:sz w:val="24"/>
          <w:szCs w:val="24"/>
        </w:rPr>
        <w:t>)</w:t>
      </w:r>
      <w:r>
        <w:rPr>
          <w:rFonts w:asciiTheme="majorBidi" w:hAnsiTheme="majorBidi" w:cstheme="majorBidi"/>
          <w:sz w:val="24"/>
          <w:szCs w:val="24"/>
        </w:rPr>
        <w:fldChar w:fldCharType="end"/>
      </w:r>
      <w:r w:rsidRPr="00515C1D">
        <w:rPr>
          <w:rFonts w:asciiTheme="majorBidi" w:hAnsiTheme="majorBidi" w:cstheme="majorBidi"/>
          <w:noProof/>
          <w:sz w:val="24"/>
          <w:szCs w:val="24"/>
        </w:rPr>
        <w:t xml:space="preserve"> and Hisada et al.</w:t>
      </w:r>
      <w:r>
        <w:rPr>
          <w:rFonts w:asciiTheme="majorBidi" w:hAnsiTheme="majorBidi" w:cstheme="majorBidi"/>
          <w:noProof/>
          <w:sz w:val="24"/>
          <w:szCs w:val="24"/>
        </w:rPr>
        <w:fldChar w:fldCharType="begin"/>
      </w:r>
      <w:r w:rsidR="00B72B06">
        <w:rPr>
          <w:rFonts w:asciiTheme="majorBidi" w:hAnsiTheme="majorBidi" w:cstheme="majorBidi"/>
          <w:noProof/>
          <w:sz w:val="24"/>
          <w:szCs w:val="24"/>
        </w:rPr>
        <w:instrText xml:space="preserve"> ADDIN EN.CITE &lt;EndNote&gt;&lt;Cite ExcludeAuth="1"&gt;&lt;Author&gt;Hisada&lt;/Author&gt;&lt;Year&gt;2005&lt;/Year&gt;&lt;RecNum&gt;1025&lt;/RecNum&gt;&lt;DisplayText&gt;(2005)&lt;/DisplayText&gt;&lt;record&gt;&lt;rec-number&gt;1025&lt;/rec-number&gt;&lt;foreign-keys&gt;&lt;key app="EN" db-id="pa2tsft03af9d9ezppf5t2pd5xxr5detaadx"&gt;1025&lt;/key&gt;&lt;/foreign-keys&gt;&lt;ref-type name="Journal Article"&gt;17&lt;/ref-type&gt;&lt;contributors&gt;&lt;authors&gt;&lt;author&gt;Hisada, Y.&lt;/author&gt;&lt;author&gt;Shibayama, A.&lt;/author&gt;&lt;author&gt;Ghayamghamian, M. R.&lt;/author&gt;&lt;/authors&gt;&lt;/contributors&gt;&lt;titles&gt;&lt;title&gt;Building damage and seismic intensity in Bam city from the 2003 Iran, Bam, earthquake&lt;/title&gt;&lt;secondary-title&gt;Bull. Earthquake Res. Inst., Univ. Tokyo&lt;/secondary-title&gt;&lt;/titles&gt;&lt;periodical&gt;&lt;full-title&gt;Bull. Earthquake Res. Inst., Univ. Tokyo&lt;/full-title&gt;&lt;/periodical&gt;&lt;pages&gt;81–94&lt;/pages&gt;&lt;volume&gt;79 &lt;/volume&gt;&lt;number&gt;3&amp;amp;4&lt;/number&gt;&lt;dates&gt;&lt;year&gt;2005&lt;/year&gt;&lt;/dates&gt;&lt;urls&gt;&lt;/urls&gt;&lt;/record&gt;&lt;/Cite&gt;&lt;/EndNote&gt;</w:instrText>
      </w:r>
      <w:r>
        <w:rPr>
          <w:rFonts w:asciiTheme="majorBidi" w:hAnsiTheme="majorBidi" w:cstheme="majorBidi"/>
          <w:noProof/>
          <w:sz w:val="24"/>
          <w:szCs w:val="24"/>
        </w:rPr>
        <w:fldChar w:fldCharType="separate"/>
      </w:r>
      <w:r w:rsidR="0049465A">
        <w:rPr>
          <w:rFonts w:asciiTheme="majorBidi" w:hAnsiTheme="majorBidi" w:cstheme="majorBidi"/>
          <w:noProof/>
          <w:sz w:val="24"/>
          <w:szCs w:val="24"/>
        </w:rPr>
        <w:t>(</w:t>
      </w:r>
      <w:hyperlink w:anchor="_ENREF_37" w:tooltip="Hisada, 2005 #1025" w:history="1">
        <w:r w:rsidR="008023F8">
          <w:rPr>
            <w:rFonts w:asciiTheme="majorBidi" w:hAnsiTheme="majorBidi" w:cstheme="majorBidi"/>
            <w:noProof/>
            <w:sz w:val="24"/>
            <w:szCs w:val="24"/>
          </w:rPr>
          <w:t>2005</w:t>
        </w:r>
      </w:hyperlink>
      <w:r w:rsidR="0049465A">
        <w:rPr>
          <w:rFonts w:asciiTheme="majorBidi" w:hAnsiTheme="majorBidi" w:cstheme="majorBidi"/>
          <w:noProof/>
          <w:sz w:val="24"/>
          <w:szCs w:val="24"/>
        </w:rPr>
        <w:t>)</w:t>
      </w:r>
      <w:r>
        <w:rPr>
          <w:rFonts w:asciiTheme="majorBidi" w:hAnsiTheme="majorBidi" w:cstheme="majorBidi"/>
          <w:noProof/>
          <w:sz w:val="24"/>
          <w:szCs w:val="24"/>
        </w:rPr>
        <w:fldChar w:fldCharType="end"/>
      </w:r>
      <w:r w:rsidR="00A03898" w:rsidRPr="00515C1D">
        <w:rPr>
          <w:rFonts w:asciiTheme="majorBidi" w:hAnsiTheme="majorBidi" w:cstheme="majorBidi"/>
          <w:sz w:val="24"/>
          <w:szCs w:val="24"/>
        </w:rPr>
        <w:t xml:space="preserve"> were collected data on the destruction level of buildings after math of the </w:t>
      </w:r>
      <w:r w:rsidR="00751C07">
        <w:rPr>
          <w:rFonts w:asciiTheme="majorBidi" w:hAnsiTheme="majorBidi" w:cstheme="majorBidi"/>
          <w:sz w:val="24"/>
          <w:szCs w:val="24"/>
        </w:rPr>
        <w:t>B</w:t>
      </w:r>
      <w:r w:rsidR="00A03898" w:rsidRPr="00515C1D">
        <w:rPr>
          <w:rFonts w:asciiTheme="majorBidi" w:hAnsiTheme="majorBidi" w:cstheme="majorBidi"/>
          <w:sz w:val="24"/>
          <w:szCs w:val="24"/>
        </w:rPr>
        <w:t>am earthquake</w:t>
      </w:r>
      <w:r w:rsidR="002738A5" w:rsidRPr="00515C1D">
        <w:rPr>
          <w:rFonts w:asciiTheme="majorBidi" w:hAnsiTheme="majorBidi" w:cstheme="majorBidi"/>
          <w:sz w:val="24"/>
          <w:szCs w:val="24"/>
        </w:rPr>
        <w:t xml:space="preserve"> (Figure </w:t>
      </w:r>
      <w:r w:rsidR="00D4614F">
        <w:rPr>
          <w:rFonts w:asciiTheme="majorBidi" w:hAnsiTheme="majorBidi" w:cstheme="majorBidi"/>
          <w:sz w:val="24"/>
          <w:szCs w:val="24"/>
        </w:rPr>
        <w:t>10a</w:t>
      </w:r>
      <w:r w:rsidR="002738A5" w:rsidRPr="00515C1D">
        <w:rPr>
          <w:rFonts w:asciiTheme="majorBidi" w:hAnsiTheme="majorBidi" w:cstheme="majorBidi"/>
          <w:sz w:val="24"/>
          <w:szCs w:val="24"/>
        </w:rPr>
        <w:t xml:space="preserve"> and b)</w:t>
      </w:r>
      <w:r w:rsidR="00A03898" w:rsidRPr="00515C1D">
        <w:rPr>
          <w:rFonts w:asciiTheme="majorBidi" w:hAnsiTheme="majorBidi" w:cstheme="majorBidi"/>
          <w:sz w:val="24"/>
          <w:szCs w:val="24"/>
        </w:rPr>
        <w:t xml:space="preserve">. </w:t>
      </w:r>
      <w:r>
        <w:rPr>
          <w:rFonts w:asciiTheme="majorBidi" w:hAnsiTheme="majorBidi" w:cstheme="majorBidi"/>
          <w:sz w:val="24"/>
          <w:szCs w:val="24"/>
        </w:rPr>
        <w:t xml:space="preserve">Lashkari Pour et al. </w:t>
      </w:r>
      <w:r w:rsidR="0082668B" w:rsidRPr="00515C1D">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 ExcludeAuth="1"&gt;&lt;Author&gt;LashkariPour&lt;/Author&gt;&lt;Year&gt;2006&lt;/Year&gt;&lt;RecNum&gt;2644&lt;/RecNum&gt;&lt;DisplayText&gt;(2006)&lt;/DisplayText&gt;&lt;record&gt;&lt;rec-number&gt;2644&lt;/rec-number&gt;&lt;foreign-keys&gt;&lt;key app="EN" db-id="pa2tsft03af9d9ezppf5t2pd5xxr5detaadx"&gt;2644&lt;/key&gt;&lt;/foreign-keys&gt;&lt;ref-type name="Conference Paper"&gt;47&lt;/ref-type&gt;&lt;contributors&gt;&lt;authors&gt;&lt;author&gt;LashkariPour, Gholam Reza.&lt;/author&gt;&lt;author&gt;Sadegh, Hossien.&lt;/author&gt;&lt;author&gt;Sevizi, Zeynab&lt;/author&gt;&lt;/authors&gt;&lt;/contributors&gt;&lt;titles&gt;&lt;title&gt;Comparison of predominant frequency of Bam city using seismic facies and ratio of H/V of foreshocks earthquakes.&lt;/title&gt;&lt;secondary-title&gt;10th Symposium of Geological Society of Iran&lt;/secondary-title&gt;&lt;/titles&gt;&lt;dates&gt;&lt;year&gt;2006&lt;/year&gt;&lt;/dates&gt;&lt;publisher&gt;Geological Society of Iran&lt;/publisher&gt;&lt;urls&gt;&lt;related-urls&gt;&lt;url&gt;http://www.civilica.com/Paper-SGSI10-SGSI10_259.html&lt;/url&gt;&lt;/related-urls&gt;&lt;/urls&gt;&lt;/record&gt;&lt;/Cite&gt;&lt;/EndNote&gt;</w:instrText>
      </w:r>
      <w:r w:rsidR="0082668B" w:rsidRPr="00515C1D">
        <w:rPr>
          <w:rFonts w:asciiTheme="majorBidi" w:hAnsiTheme="majorBidi" w:cstheme="majorBidi"/>
          <w:sz w:val="24"/>
          <w:szCs w:val="24"/>
        </w:rPr>
        <w:fldChar w:fldCharType="separate"/>
      </w:r>
      <w:r w:rsidR="0049465A">
        <w:rPr>
          <w:rFonts w:asciiTheme="majorBidi" w:hAnsiTheme="majorBidi" w:cstheme="majorBidi"/>
          <w:noProof/>
          <w:sz w:val="24"/>
          <w:szCs w:val="24"/>
        </w:rPr>
        <w:t>(</w:t>
      </w:r>
      <w:hyperlink w:anchor="_ENREF_46" w:tooltip="LashkariPour, 2006 #2644" w:history="1">
        <w:r w:rsidR="008023F8">
          <w:rPr>
            <w:rFonts w:asciiTheme="majorBidi" w:hAnsiTheme="majorBidi" w:cstheme="majorBidi"/>
            <w:noProof/>
            <w:sz w:val="24"/>
            <w:szCs w:val="24"/>
          </w:rPr>
          <w:t>2006</w:t>
        </w:r>
      </w:hyperlink>
      <w:r w:rsidR="0049465A">
        <w:rPr>
          <w:rFonts w:asciiTheme="majorBidi" w:hAnsiTheme="majorBidi" w:cstheme="majorBidi"/>
          <w:noProof/>
          <w:sz w:val="24"/>
          <w:szCs w:val="24"/>
        </w:rPr>
        <w:t>)</w:t>
      </w:r>
      <w:r w:rsidR="0082668B" w:rsidRPr="00515C1D">
        <w:rPr>
          <w:rFonts w:asciiTheme="majorBidi" w:hAnsiTheme="majorBidi" w:cstheme="majorBidi"/>
          <w:sz w:val="24"/>
          <w:szCs w:val="24"/>
        </w:rPr>
        <w:fldChar w:fldCharType="end"/>
      </w:r>
      <w:r w:rsidR="00A03898" w:rsidRPr="00515C1D">
        <w:rPr>
          <w:rFonts w:asciiTheme="majorBidi" w:hAnsiTheme="majorBidi" w:cstheme="majorBidi"/>
          <w:sz w:val="24"/>
          <w:szCs w:val="24"/>
        </w:rPr>
        <w:t xml:space="preserve"> </w:t>
      </w:r>
      <w:r w:rsidRPr="00E91B1D">
        <w:rPr>
          <w:rFonts w:asciiTheme="majorBidi" w:hAnsiTheme="majorBidi" w:cstheme="majorBidi"/>
          <w:color w:val="FF0000"/>
          <w:sz w:val="24"/>
          <w:szCs w:val="24"/>
        </w:rPr>
        <w:t xml:space="preserve">and </w:t>
      </w:r>
      <w:r w:rsidR="008525D3" w:rsidRPr="008525D3">
        <w:rPr>
          <w:rFonts w:asciiTheme="majorBidi" w:hAnsiTheme="majorBidi" w:cstheme="majorBidi"/>
          <w:color w:val="FF0000"/>
          <w:sz w:val="24"/>
          <w:szCs w:val="24"/>
        </w:rPr>
        <w:t>Motamed</w:t>
      </w:r>
      <w:r w:rsidR="00CA0D20">
        <w:rPr>
          <w:rFonts w:asciiTheme="majorBidi" w:hAnsiTheme="majorBidi" w:cstheme="majorBidi"/>
          <w:color w:val="FF0000"/>
          <w:sz w:val="24"/>
          <w:szCs w:val="24"/>
        </w:rPr>
        <w:t xml:space="preserve"> </w:t>
      </w:r>
      <w:r w:rsidR="000F59B8" w:rsidRPr="00E91B1D">
        <w:rPr>
          <w:rFonts w:asciiTheme="majorBidi" w:hAnsiTheme="majorBidi" w:cstheme="majorBidi"/>
          <w:color w:val="FF0000"/>
          <w:sz w:val="24"/>
          <w:szCs w:val="24"/>
        </w:rPr>
        <w:t>et al. (2</w:t>
      </w:r>
      <w:r w:rsidR="00D4614F">
        <w:rPr>
          <w:rFonts w:asciiTheme="majorBidi" w:hAnsiTheme="majorBidi" w:cstheme="majorBidi"/>
          <w:color w:val="FF0000"/>
          <w:sz w:val="24"/>
          <w:szCs w:val="24"/>
        </w:rPr>
        <w:t>007</w:t>
      </w:r>
      <w:r w:rsidR="000F59B8" w:rsidRPr="00E91B1D">
        <w:rPr>
          <w:rFonts w:asciiTheme="majorBidi" w:hAnsiTheme="majorBidi" w:cstheme="majorBidi"/>
          <w:color w:val="FF0000"/>
          <w:sz w:val="24"/>
          <w:szCs w:val="24"/>
        </w:rPr>
        <w:t xml:space="preserve">) </w:t>
      </w:r>
      <w:r w:rsidRPr="00E91B1D">
        <w:rPr>
          <w:rFonts w:asciiTheme="majorBidi" w:hAnsiTheme="majorBidi" w:cstheme="majorBidi"/>
          <w:color w:val="FF0000"/>
          <w:sz w:val="24"/>
          <w:szCs w:val="24"/>
        </w:rPr>
        <w:t xml:space="preserve"> </w:t>
      </w:r>
      <w:r w:rsidR="00A03898" w:rsidRPr="00E91B1D">
        <w:rPr>
          <w:rFonts w:asciiTheme="majorBidi" w:hAnsiTheme="majorBidi" w:cstheme="majorBidi"/>
          <w:color w:val="FF0000"/>
          <w:sz w:val="24"/>
          <w:szCs w:val="24"/>
        </w:rPr>
        <w:t>were collected data on the dominant frequency of soil</w:t>
      </w:r>
      <w:r w:rsidR="002738A5" w:rsidRPr="00E91B1D">
        <w:rPr>
          <w:rFonts w:asciiTheme="majorBidi" w:hAnsiTheme="majorBidi" w:cstheme="majorBidi"/>
          <w:color w:val="FF0000"/>
          <w:sz w:val="24"/>
          <w:szCs w:val="24"/>
        </w:rPr>
        <w:t xml:space="preserve"> (Figure </w:t>
      </w:r>
      <w:r w:rsidR="00D4614F">
        <w:rPr>
          <w:rFonts w:asciiTheme="majorBidi" w:hAnsiTheme="majorBidi" w:cstheme="majorBidi"/>
          <w:color w:val="FF0000"/>
          <w:sz w:val="24"/>
          <w:szCs w:val="24"/>
        </w:rPr>
        <w:t>11a</w:t>
      </w:r>
      <w:r w:rsidRPr="00E91B1D">
        <w:rPr>
          <w:rFonts w:asciiTheme="majorBidi" w:hAnsiTheme="majorBidi" w:cstheme="majorBidi"/>
          <w:color w:val="FF0000"/>
          <w:sz w:val="24"/>
          <w:szCs w:val="24"/>
        </w:rPr>
        <w:t xml:space="preserve"> and </w:t>
      </w:r>
      <w:r w:rsidR="00D4614F">
        <w:rPr>
          <w:rFonts w:asciiTheme="majorBidi" w:hAnsiTheme="majorBidi" w:cstheme="majorBidi"/>
          <w:color w:val="FF0000"/>
          <w:sz w:val="24"/>
          <w:szCs w:val="24"/>
        </w:rPr>
        <w:t>b</w:t>
      </w:r>
      <w:r w:rsidR="002738A5" w:rsidRPr="00E91B1D">
        <w:rPr>
          <w:rFonts w:asciiTheme="majorBidi" w:hAnsiTheme="majorBidi" w:cstheme="majorBidi"/>
          <w:color w:val="FF0000"/>
          <w:sz w:val="24"/>
          <w:szCs w:val="24"/>
        </w:rPr>
        <w:t>)</w:t>
      </w:r>
      <w:r w:rsidR="000E7339" w:rsidRPr="00E91B1D">
        <w:rPr>
          <w:rFonts w:asciiTheme="majorBidi" w:hAnsiTheme="majorBidi" w:cstheme="majorBidi"/>
          <w:color w:val="FF0000"/>
          <w:sz w:val="24"/>
          <w:szCs w:val="24"/>
        </w:rPr>
        <w:t xml:space="preserve"> and </w:t>
      </w:r>
      <w:r w:rsidR="00A03898" w:rsidRPr="00E91B1D">
        <w:rPr>
          <w:rFonts w:asciiTheme="majorBidi" w:hAnsiTheme="majorBidi" w:cstheme="majorBidi"/>
          <w:color w:val="FF0000"/>
          <w:sz w:val="24"/>
          <w:szCs w:val="24"/>
        </w:rPr>
        <w:t xml:space="preserve"> </w:t>
      </w:r>
      <w:r w:rsidR="000E7339" w:rsidRPr="00E91B1D">
        <w:rPr>
          <w:rFonts w:asciiTheme="majorBidi" w:hAnsiTheme="majorBidi" w:cstheme="majorBidi"/>
          <w:color w:val="FF0000"/>
          <w:sz w:val="24"/>
          <w:szCs w:val="24"/>
        </w:rPr>
        <w:t xml:space="preserve">amplification factor by </w:t>
      </w:r>
      <w:r w:rsidR="008525D3" w:rsidRPr="008525D3">
        <w:rPr>
          <w:rFonts w:asciiTheme="majorBidi" w:hAnsiTheme="majorBidi" w:cstheme="majorBidi"/>
          <w:color w:val="FF0000"/>
          <w:sz w:val="24"/>
          <w:szCs w:val="24"/>
        </w:rPr>
        <w:t>Motamed</w:t>
      </w:r>
      <w:r w:rsidR="008525D3">
        <w:rPr>
          <w:rFonts w:asciiTheme="majorBidi" w:hAnsiTheme="majorBidi" w:cstheme="majorBidi"/>
          <w:color w:val="FF0000"/>
          <w:sz w:val="24"/>
          <w:szCs w:val="24"/>
        </w:rPr>
        <w:t xml:space="preserve"> </w:t>
      </w:r>
      <w:r w:rsidR="000E7339" w:rsidRPr="00E91B1D">
        <w:rPr>
          <w:rFonts w:asciiTheme="majorBidi" w:hAnsiTheme="majorBidi" w:cstheme="majorBidi"/>
          <w:color w:val="FF0000"/>
          <w:sz w:val="24"/>
          <w:szCs w:val="24"/>
        </w:rPr>
        <w:t>et al. (20</w:t>
      </w:r>
      <w:r w:rsidR="00D4614F">
        <w:rPr>
          <w:rFonts w:asciiTheme="majorBidi" w:hAnsiTheme="majorBidi" w:cstheme="majorBidi"/>
          <w:color w:val="FF0000"/>
          <w:sz w:val="24"/>
          <w:szCs w:val="24"/>
        </w:rPr>
        <w:t>07</w:t>
      </w:r>
      <w:r w:rsidR="000E7339" w:rsidRPr="00E91B1D">
        <w:rPr>
          <w:rFonts w:asciiTheme="majorBidi" w:hAnsiTheme="majorBidi" w:cstheme="majorBidi"/>
          <w:color w:val="FF0000"/>
          <w:sz w:val="24"/>
          <w:szCs w:val="24"/>
        </w:rPr>
        <w:t xml:space="preserve">) (Figure </w:t>
      </w:r>
      <w:r w:rsidR="00D4614F">
        <w:rPr>
          <w:rFonts w:asciiTheme="majorBidi" w:hAnsiTheme="majorBidi" w:cstheme="majorBidi"/>
          <w:color w:val="FF0000"/>
          <w:sz w:val="24"/>
          <w:szCs w:val="24"/>
        </w:rPr>
        <w:t>12</w:t>
      </w:r>
      <w:r w:rsidR="000E7339" w:rsidRPr="00E91B1D">
        <w:rPr>
          <w:rFonts w:asciiTheme="majorBidi" w:hAnsiTheme="majorBidi" w:cstheme="majorBidi"/>
          <w:color w:val="FF0000"/>
          <w:sz w:val="24"/>
          <w:szCs w:val="24"/>
        </w:rPr>
        <w:t xml:space="preserve">) </w:t>
      </w:r>
      <w:r w:rsidR="002738A5" w:rsidRPr="00E91B1D">
        <w:rPr>
          <w:rFonts w:asciiTheme="majorBidi" w:hAnsiTheme="majorBidi" w:cstheme="majorBidi"/>
          <w:color w:val="FF0000"/>
          <w:sz w:val="24"/>
          <w:szCs w:val="24"/>
        </w:rPr>
        <w:t>using microtremor measurements</w:t>
      </w:r>
      <w:r w:rsidR="00A03898" w:rsidRPr="00E91B1D">
        <w:rPr>
          <w:rFonts w:asciiTheme="majorBidi" w:hAnsiTheme="majorBidi" w:cstheme="majorBidi"/>
          <w:color w:val="FF0000"/>
          <w:sz w:val="24"/>
          <w:szCs w:val="24"/>
        </w:rPr>
        <w:t xml:space="preserve"> in Bam city. These datasets </w:t>
      </w:r>
      <w:r w:rsidR="0044638C" w:rsidRPr="00E91B1D">
        <w:rPr>
          <w:rFonts w:asciiTheme="majorBidi" w:hAnsiTheme="majorBidi" w:cstheme="majorBidi"/>
          <w:color w:val="FF0000"/>
          <w:sz w:val="24"/>
          <w:szCs w:val="24"/>
        </w:rPr>
        <w:t xml:space="preserve">were classified to 5 classes based on equal interval classification method including very low, low, moderate, high and very high classes. Then, they were applied to validate the model's output </w:t>
      </w:r>
      <w:r w:rsidR="00594EB1" w:rsidRPr="00E91B1D">
        <w:rPr>
          <w:rFonts w:asciiTheme="majorBidi" w:hAnsiTheme="majorBidi" w:cstheme="majorBidi"/>
          <w:color w:val="FF0000"/>
          <w:sz w:val="24"/>
          <w:szCs w:val="24"/>
        </w:rPr>
        <w:t xml:space="preserve">through a </w:t>
      </w:r>
      <w:r w:rsidR="002F4E5E" w:rsidRPr="00E91B1D">
        <w:rPr>
          <w:rFonts w:asciiTheme="majorBidi" w:hAnsiTheme="majorBidi" w:cstheme="majorBidi"/>
          <w:color w:val="FF0000"/>
          <w:sz w:val="24"/>
          <w:szCs w:val="24"/>
        </w:rPr>
        <w:t>comparison</w:t>
      </w:r>
      <w:r w:rsidR="00594EB1" w:rsidRPr="00E91B1D">
        <w:rPr>
          <w:rFonts w:asciiTheme="majorBidi" w:hAnsiTheme="majorBidi" w:cstheme="majorBidi"/>
          <w:color w:val="FF0000"/>
          <w:sz w:val="24"/>
          <w:szCs w:val="24"/>
        </w:rPr>
        <w:t xml:space="preserve"> </w:t>
      </w:r>
      <w:r w:rsidR="002F4E5E" w:rsidRPr="00E91B1D">
        <w:rPr>
          <w:rFonts w:asciiTheme="majorBidi" w:hAnsiTheme="majorBidi" w:cstheme="majorBidi"/>
          <w:color w:val="FF0000"/>
          <w:sz w:val="24"/>
          <w:szCs w:val="24"/>
        </w:rPr>
        <w:t>analysis</w:t>
      </w:r>
      <w:r w:rsidR="0044638C" w:rsidRPr="00E91B1D">
        <w:rPr>
          <w:rFonts w:asciiTheme="majorBidi" w:hAnsiTheme="majorBidi" w:cstheme="majorBidi"/>
          <w:color w:val="FF0000"/>
          <w:sz w:val="24"/>
          <w:szCs w:val="24"/>
        </w:rPr>
        <w:t xml:space="preserve"> </w:t>
      </w:r>
      <w:r w:rsidR="002F4E5E" w:rsidRPr="00E91B1D">
        <w:rPr>
          <w:rFonts w:asciiTheme="majorBidi" w:hAnsiTheme="majorBidi" w:cstheme="majorBidi"/>
          <w:color w:val="FF0000"/>
          <w:sz w:val="24"/>
          <w:szCs w:val="24"/>
        </w:rPr>
        <w:t>and</w:t>
      </w:r>
      <w:r w:rsidR="0090184B" w:rsidRPr="00E91B1D">
        <w:rPr>
          <w:rFonts w:asciiTheme="majorBidi" w:hAnsiTheme="majorBidi" w:cstheme="majorBidi"/>
          <w:color w:val="FF0000"/>
          <w:sz w:val="24"/>
          <w:szCs w:val="24"/>
        </w:rPr>
        <w:t xml:space="preserve"> calculating overall accuracy and kappa coefficient</w:t>
      </w:r>
      <w:r w:rsidR="0044638C" w:rsidRPr="00E91B1D">
        <w:rPr>
          <w:rFonts w:asciiTheme="majorBidi" w:hAnsiTheme="majorBidi" w:cstheme="majorBidi"/>
          <w:color w:val="FF0000"/>
          <w:sz w:val="24"/>
          <w:szCs w:val="24"/>
        </w:rPr>
        <w:t>.</w:t>
      </w:r>
    </w:p>
    <w:p w14:paraId="791510D5" w14:textId="77777777" w:rsidR="00190655" w:rsidRPr="005D0853" w:rsidRDefault="00190655" w:rsidP="0034235C">
      <w:pPr>
        <w:tabs>
          <w:tab w:val="left" w:pos="142"/>
        </w:tabs>
        <w:autoSpaceDE w:val="0"/>
        <w:autoSpaceDN w:val="0"/>
        <w:adjustRightInd w:val="0"/>
        <w:spacing w:after="0" w:line="360" w:lineRule="auto"/>
        <w:ind w:left="142"/>
        <w:jc w:val="center"/>
        <w:rPr>
          <w:rFonts w:asciiTheme="majorBidi" w:hAnsiTheme="majorBidi" w:cstheme="majorBidi"/>
          <w:sz w:val="24"/>
          <w:szCs w:val="24"/>
        </w:rPr>
      </w:pPr>
    </w:p>
    <w:p w14:paraId="27DF4103" w14:textId="77777777" w:rsidR="00D4614F" w:rsidRDefault="000F59B8" w:rsidP="00D4614F">
      <w:pPr>
        <w:tabs>
          <w:tab w:val="left" w:pos="142"/>
        </w:tabs>
        <w:autoSpaceDE w:val="0"/>
        <w:autoSpaceDN w:val="0"/>
        <w:adjustRightInd w:val="0"/>
        <w:spacing w:after="0" w:line="360" w:lineRule="auto"/>
        <w:jc w:val="center"/>
        <w:rPr>
          <w:rFonts w:asciiTheme="majorBidi" w:hAnsiTheme="majorBidi" w:cstheme="majorBidi"/>
          <w:sz w:val="24"/>
          <w:szCs w:val="24"/>
        </w:rPr>
      </w:pPr>
      <w:r w:rsidRPr="005D0853">
        <w:rPr>
          <w:rFonts w:asciiTheme="majorBidi" w:hAnsiTheme="majorBidi" w:cstheme="majorBidi"/>
          <w:sz w:val="24"/>
          <w:szCs w:val="24"/>
        </w:rPr>
        <w:t xml:space="preserve">Figure </w:t>
      </w:r>
      <w:r w:rsidR="00D4614F">
        <w:rPr>
          <w:rFonts w:asciiTheme="majorBidi" w:hAnsiTheme="majorBidi" w:cstheme="majorBidi"/>
          <w:sz w:val="24"/>
          <w:szCs w:val="24"/>
        </w:rPr>
        <w:t>10</w:t>
      </w:r>
      <w:r w:rsidRPr="005D0853">
        <w:rPr>
          <w:rFonts w:asciiTheme="majorBidi" w:hAnsiTheme="majorBidi" w:cstheme="majorBidi"/>
          <w:sz w:val="24"/>
          <w:szCs w:val="24"/>
        </w:rPr>
        <w:t xml:space="preserve">. Control data: Actual building destruction level </w:t>
      </w:r>
      <w:r>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&lt;EndNote&gt;&lt;Cite&gt;&lt;Author&gt;Hisada&lt;/Author&gt;&lt;Year&gt;2005&lt;/Year&gt;&lt;RecNum&gt;1025&lt;/RecNum&gt;&lt;DisplayText&gt;(Hisada et al., 2005)&lt;/DisplayText&gt;&lt;record&gt;&lt;rec-number&gt;1025&lt;/rec-number&gt;&lt;foreign-keys&gt;&lt;key app="EN" db-id="pa2tsft03af9d9ezppf5t2pd5xxr5detaadx"&gt;1025&lt;/key&gt;&lt;/foreign-keys&gt;&lt;ref-type name="Journal Article"&gt;17&lt;/ref-type&gt;&lt;contributors&gt;&lt;authors&gt;&lt;author&gt;Hisada, Y.&lt;/author&gt;&lt;author&gt;Shibayama, A.&lt;/author&gt;&lt;author&gt;Ghayamghamian, M. R.&lt;/author&gt;&lt;/authors&gt;&lt;/contributors&gt;&lt;titles&gt;&lt;title&gt;Building damage and seismic intensity in Bam city from the 2003 Iran, Bam, earthquake&lt;/title&gt;&lt;secondary-title&gt;Bull. Earthquake Res. Inst., Univ. Tokyo&lt;/secondary-title&gt;&lt;/titles&gt;&lt;periodical&gt;&lt;full-title&gt;Bull. Earthquake Res. Inst., Univ. Tokyo&lt;/full-title&gt;&lt;/periodical&gt;&lt;pages&gt;81–94&lt;/pages&gt;&lt;volume&gt;79 &lt;/volume&gt;&lt;number&gt;3&amp;amp;4&lt;/number&gt;&lt;dates&gt;&lt;year&gt;2005&lt;/year&gt;&lt;/dates&gt;&lt;urls&gt;&lt;/urls&gt;&lt;/record&gt;&lt;/Cite&gt;&lt;/EndNote&gt;</w:instrText>
      </w:r>
      <w:r>
        <w:rPr>
          <w:rFonts w:asciiTheme="majorBidi" w:hAnsiTheme="majorBidi" w:cstheme="majorBidi"/>
          <w:sz w:val="24"/>
          <w:szCs w:val="24"/>
        </w:rPr>
        <w:fldChar w:fldCharType="separate"/>
      </w:r>
      <w:r>
        <w:rPr>
          <w:rFonts w:asciiTheme="majorBidi" w:hAnsiTheme="majorBidi" w:cstheme="majorBidi"/>
          <w:noProof/>
          <w:sz w:val="24"/>
          <w:szCs w:val="24"/>
        </w:rPr>
        <w:t>(</w:t>
      </w:r>
      <w:hyperlink w:anchor="_ENREF_37" w:tooltip="Hisada, 2005 #1025" w:history="1">
        <w:r w:rsidR="008023F8">
          <w:rPr>
            <w:rFonts w:asciiTheme="majorBidi" w:hAnsiTheme="majorBidi" w:cstheme="majorBidi"/>
            <w:noProof/>
            <w:sz w:val="24"/>
            <w:szCs w:val="24"/>
          </w:rPr>
          <w:t>Hisada et al., 2005</w:t>
        </w:r>
      </w:hyperlink>
      <w:r>
        <w:rPr>
          <w:rFonts w:asciiTheme="majorBidi" w:hAnsiTheme="majorBidi" w:cstheme="majorBidi"/>
          <w:noProof/>
          <w:sz w:val="24"/>
          <w:szCs w:val="24"/>
        </w:rPr>
        <w:t>)</w:t>
      </w:r>
      <w:r>
        <w:rPr>
          <w:rFonts w:asciiTheme="majorBidi" w:hAnsiTheme="majorBidi" w:cstheme="majorBidi"/>
          <w:sz w:val="24"/>
          <w:szCs w:val="24"/>
        </w:rPr>
        <w:fldChar w:fldCharType="end"/>
      </w:r>
      <w:r w:rsidRPr="005D0853">
        <w:rPr>
          <w:rFonts w:asciiTheme="majorBidi" w:hAnsiTheme="majorBidi" w:cstheme="majorBidi"/>
          <w:sz w:val="24"/>
          <w:szCs w:val="24"/>
        </w:rPr>
        <w:t xml:space="preserve"> (a), percentage of damage to buildings caused by the Bam earthquake in 2003 </w:t>
      </w:r>
      <w:r>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&lt;EndNote&gt;&lt;Cite&gt;&lt;Author&gt;National Cartographic Center (NCC)&lt;/Author&gt;&lt;Year&gt;2003&lt;/Year&gt;&lt;RecNum&gt;2494&lt;/RecNum&gt;&lt;DisplayText&gt;(National Cartographic Center (NCC), 2003)&lt;/DisplayText&gt;&lt;record&gt;&lt;rec-number&gt;2494&lt;/rec-number&gt;&lt;foreign-keys&gt;&lt;key app="EN" db-id="pa2tsft03af9d9ezppf5t2pd5xxr5detaadx"&gt;2494&lt;/key&gt;&lt;/foreign-keys&gt;&lt;ref-type name="Web Page"&gt;12&lt;/ref-type&gt;&lt;contributors&gt;&lt;authors&gt;&lt;author&gt;National Cartographic Center (NCC),&lt;/author&gt;&lt;/authors&gt;&lt;/contributors&gt;&lt;titles&gt;&lt;title&gt;Report on the Bam earthquake&lt;/title&gt;&lt;/titles&gt;&lt;number&gt;May 15, 2013&lt;/number&gt;&lt;dates&gt;&lt;year&gt;2003&lt;/year&gt;&lt;/dates&gt;&lt;urls&gt;&lt;related-urls&gt;&lt;url&gt;http://www.ncc.org.ir/homepage.aspx?site=NCCPortal&amp;amp;tabid=1&amp;amp;lang=fa-IR&lt;/url&gt;&lt;/related-urls&gt;&lt;/urls&gt;&lt;/record&gt;&lt;/Cite&gt;&lt;/EndNote&gt;</w:instrText>
      </w:r>
      <w:r>
        <w:rPr>
          <w:rFonts w:asciiTheme="majorBidi" w:hAnsiTheme="majorBidi" w:cstheme="majorBidi"/>
          <w:sz w:val="24"/>
          <w:szCs w:val="24"/>
        </w:rPr>
        <w:fldChar w:fldCharType="separate"/>
      </w:r>
      <w:r>
        <w:rPr>
          <w:rFonts w:asciiTheme="majorBidi" w:hAnsiTheme="majorBidi" w:cstheme="majorBidi"/>
          <w:noProof/>
          <w:sz w:val="24"/>
          <w:szCs w:val="24"/>
        </w:rPr>
        <w:t>(</w:t>
      </w:r>
      <w:hyperlink w:anchor="_ENREF_65" w:tooltip="National Cartographic Center (NCC), 2003 #2494" w:history="1">
        <w:r w:rsidR="008023F8">
          <w:rPr>
            <w:rFonts w:asciiTheme="majorBidi" w:hAnsiTheme="majorBidi" w:cstheme="majorBidi"/>
            <w:noProof/>
            <w:sz w:val="24"/>
            <w:szCs w:val="24"/>
          </w:rPr>
          <w:t>National Cartographic Center (NCC), 2003</w:t>
        </w:r>
      </w:hyperlink>
      <w:r>
        <w:rPr>
          <w:rFonts w:asciiTheme="majorBidi" w:hAnsiTheme="majorBidi" w:cstheme="majorBidi"/>
          <w:noProof/>
          <w:sz w:val="24"/>
          <w:szCs w:val="24"/>
        </w:rPr>
        <w:t>)</w:t>
      </w:r>
      <w:r>
        <w:rPr>
          <w:rFonts w:asciiTheme="majorBidi" w:hAnsiTheme="majorBidi" w:cstheme="majorBidi"/>
          <w:sz w:val="24"/>
          <w:szCs w:val="24"/>
        </w:rPr>
        <w:fldChar w:fldCharType="end"/>
      </w:r>
      <w:r w:rsidRPr="005D0853">
        <w:rPr>
          <w:rFonts w:asciiTheme="majorBidi" w:hAnsiTheme="majorBidi" w:cstheme="majorBidi"/>
          <w:sz w:val="24"/>
          <w:szCs w:val="24"/>
        </w:rPr>
        <w:t xml:space="preserve"> (b)</w:t>
      </w:r>
      <w:r w:rsidR="00D4614F">
        <w:rPr>
          <w:rFonts w:asciiTheme="majorBidi" w:hAnsiTheme="majorBidi" w:cstheme="majorBidi"/>
          <w:sz w:val="24"/>
          <w:szCs w:val="24"/>
        </w:rPr>
        <w:t>.</w:t>
      </w:r>
    </w:p>
    <w:p w14:paraId="3C893D40" w14:textId="77777777" w:rsidR="00D4614F" w:rsidRDefault="00D4614F" w:rsidP="00D4614F">
      <w:pPr>
        <w:tabs>
          <w:tab w:val="left" w:pos="142"/>
        </w:tabs>
        <w:autoSpaceDE w:val="0"/>
        <w:autoSpaceDN w:val="0"/>
        <w:adjustRightInd w:val="0"/>
        <w:spacing w:after="0" w:line="360" w:lineRule="auto"/>
        <w:jc w:val="center"/>
        <w:rPr>
          <w:rFonts w:asciiTheme="majorBidi" w:hAnsiTheme="majorBidi" w:cstheme="majorBidi"/>
          <w:sz w:val="24"/>
          <w:szCs w:val="24"/>
        </w:rPr>
      </w:pPr>
    </w:p>
    <w:p w14:paraId="02ECC389" w14:textId="104F78EE" w:rsidR="00D4614F" w:rsidRDefault="00D4614F" w:rsidP="0046061D">
      <w:pPr>
        <w:tabs>
          <w:tab w:val="left" w:pos="142"/>
        </w:tabs>
        <w:autoSpaceDE w:val="0"/>
        <w:autoSpaceDN w:val="0"/>
        <w:adjustRightInd w:val="0"/>
        <w:spacing w:after="0" w:line="360" w:lineRule="auto"/>
        <w:jc w:val="center"/>
        <w:rPr>
          <w:rFonts w:asciiTheme="majorBidi" w:hAnsiTheme="majorBidi" w:cstheme="majorBidi"/>
          <w:sz w:val="24"/>
          <w:szCs w:val="24"/>
        </w:rPr>
      </w:pPr>
      <w:r w:rsidRPr="005D0853">
        <w:rPr>
          <w:rFonts w:asciiTheme="majorBidi" w:hAnsiTheme="majorBidi" w:cstheme="majorBidi"/>
          <w:sz w:val="24"/>
          <w:szCs w:val="24"/>
        </w:rPr>
        <w:t>Figure</w:t>
      </w:r>
      <w:r>
        <w:rPr>
          <w:rFonts w:asciiTheme="majorBidi" w:hAnsiTheme="majorBidi" w:cstheme="majorBidi"/>
          <w:sz w:val="24"/>
          <w:szCs w:val="24"/>
        </w:rPr>
        <w:t xml:space="preserve"> 11</w:t>
      </w:r>
      <w:r w:rsidRPr="005D0853">
        <w:rPr>
          <w:rFonts w:asciiTheme="majorBidi" w:hAnsiTheme="majorBidi" w:cstheme="majorBidi"/>
          <w:sz w:val="24"/>
          <w:szCs w:val="24"/>
        </w:rPr>
        <w:t>. Control data:</w:t>
      </w:r>
      <w:r w:rsidR="000F59B8" w:rsidRPr="005D0853">
        <w:rPr>
          <w:rFonts w:asciiTheme="majorBidi" w:hAnsiTheme="majorBidi" w:cstheme="majorBidi"/>
          <w:sz w:val="24"/>
          <w:szCs w:val="24"/>
        </w:rPr>
        <w:t xml:space="preserve"> Dominant frequency </w:t>
      </w:r>
      <w:r w:rsidR="000F59B8">
        <w:rPr>
          <w:rFonts w:asciiTheme="majorBidi" w:hAnsiTheme="majorBidi" w:cstheme="majorBidi"/>
          <w:sz w:val="24"/>
          <w:szCs w:val="24"/>
        </w:rPr>
        <w:t xml:space="preserve">by </w:t>
      </w:r>
      <w:r w:rsidR="000F59B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&lt;EndNote&gt;&lt;Cite&gt;&lt;Author&gt;LashkariPour&lt;/Author&gt;&lt;Year&gt;2006&lt;/Year&gt;&lt;RecNum&gt;2644&lt;/RecNum&gt;&lt;DisplayText&gt;(LashkariPour et al., 2006)&lt;/DisplayText&gt;&lt;record&gt;&lt;rec-number&gt;2644&lt;/rec-number&gt;&lt;foreign-keys&gt;&lt;key app="EN" db-id="pa2tsft03af9d9ezppf5t2pd5xxr5detaadx"&gt;2644&lt;/key&gt;&lt;/foreign-keys&gt;&lt;ref-type name="Conference Paper"&gt;47&lt;/ref-type&gt;&lt;contributors&gt;&lt;authors&gt;&lt;author&gt;LashkariPour, Gholam Reza.&lt;/author&gt;&lt;author&gt;Sadegh, Hossien.&lt;/author&gt;&lt;author&gt;Sevizi, Zeynab&lt;/author&gt;&lt;/authors&gt;&lt;/contributors&gt;&lt;titles&gt;&lt;title&gt;Comparison of predominant frequency of Bam city using seismic facies and ratio of H/V of foreshocks earthquakes.&lt;/title&gt;&lt;secondary-title&gt;10th Symposium of Geological Society of Iran&lt;/secondary-title&gt;&lt;/titles&gt;&lt;dates&gt;&lt;year&gt;2006&lt;/year&gt;&lt;/dates&gt;&lt;publisher&gt;Geological Society of Iran&lt;/publisher&gt;&lt;urls&gt;&lt;related-urls&gt;&lt;url&gt;http://www.civilica.com/Paper-SGSI10-SGSI10_259.html&lt;/url&gt;&lt;/related-urls&gt;&lt;/urls&gt;&lt;/record&gt;&lt;/Cite&gt;&lt;/EndNote&gt;</w:instrText>
      </w:r>
      <w:r w:rsidR="000F59B8">
        <w:rPr>
          <w:rFonts w:asciiTheme="majorBidi" w:hAnsiTheme="majorBidi" w:cstheme="majorBidi"/>
          <w:sz w:val="24"/>
          <w:szCs w:val="24"/>
        </w:rPr>
        <w:fldChar w:fldCharType="separate"/>
      </w:r>
      <w:r w:rsidR="000F59B8">
        <w:rPr>
          <w:rFonts w:asciiTheme="majorBidi" w:hAnsiTheme="majorBidi" w:cstheme="majorBidi"/>
          <w:sz w:val="24"/>
          <w:szCs w:val="24"/>
        </w:rPr>
        <w:t>(</w:t>
      </w:r>
      <w:hyperlink w:anchor="_ENREF_46" w:tooltip="LashkariPour, 2006 #2644" w:history="1">
        <w:r w:rsidR="008023F8">
          <w:rPr>
            <w:rFonts w:asciiTheme="majorBidi" w:hAnsiTheme="majorBidi" w:cstheme="majorBidi"/>
            <w:sz w:val="24"/>
            <w:szCs w:val="24"/>
          </w:rPr>
          <w:t>LashkariPour et al., 2006</w:t>
        </w:r>
      </w:hyperlink>
      <w:r w:rsidR="000F59B8">
        <w:rPr>
          <w:rFonts w:asciiTheme="majorBidi" w:hAnsiTheme="majorBidi" w:cstheme="majorBidi"/>
          <w:sz w:val="24"/>
          <w:szCs w:val="24"/>
        </w:rPr>
        <w:t>)</w:t>
      </w:r>
      <w:r w:rsidR="000F59B8">
        <w:rPr>
          <w:rFonts w:asciiTheme="majorBidi" w:hAnsiTheme="majorBidi" w:cstheme="majorBidi"/>
          <w:sz w:val="24"/>
          <w:szCs w:val="24"/>
        </w:rPr>
        <w:fldChar w:fldCharType="end"/>
      </w:r>
      <w:r w:rsidR="000F59B8" w:rsidRPr="005D0853">
        <w:rPr>
          <w:rFonts w:asciiTheme="majorBidi" w:hAnsiTheme="majorBidi" w:cstheme="majorBidi"/>
          <w:sz w:val="24"/>
          <w:szCs w:val="24"/>
        </w:rPr>
        <w:t xml:space="preserve"> </w:t>
      </w:r>
      <w:r w:rsidR="000F59B8">
        <w:rPr>
          <w:rFonts w:asciiTheme="majorBidi" w:hAnsiTheme="majorBidi" w:cstheme="majorBidi"/>
          <w:sz w:val="24"/>
          <w:szCs w:val="24"/>
        </w:rPr>
        <w:t>(</w:t>
      </w:r>
      <w:r>
        <w:rPr>
          <w:rFonts w:asciiTheme="majorBidi" w:hAnsiTheme="majorBidi" w:cstheme="majorBidi"/>
          <w:sz w:val="24"/>
          <w:szCs w:val="24"/>
        </w:rPr>
        <w:t>a</w:t>
      </w:r>
      <w:r w:rsidR="000F59B8">
        <w:rPr>
          <w:rFonts w:asciiTheme="majorBidi" w:hAnsiTheme="majorBidi" w:cstheme="majorBidi"/>
          <w:sz w:val="24"/>
          <w:szCs w:val="24"/>
        </w:rPr>
        <w:t xml:space="preserve">) </w:t>
      </w:r>
      <w:r w:rsidR="000F59B8" w:rsidRPr="005D0853">
        <w:rPr>
          <w:rFonts w:asciiTheme="majorBidi" w:hAnsiTheme="majorBidi" w:cstheme="majorBidi"/>
          <w:sz w:val="24"/>
          <w:szCs w:val="24"/>
        </w:rPr>
        <w:t xml:space="preserve">and </w:t>
      </w:r>
      <w:r w:rsidR="000F59B8">
        <w:rPr>
          <w:rFonts w:asciiTheme="majorBidi" w:hAnsiTheme="majorBidi" w:cstheme="majorBidi"/>
          <w:sz w:val="24"/>
          <w:szCs w:val="24"/>
        </w:rPr>
        <w:t>by</w:t>
      </w:r>
      <w:r w:rsidR="0046061D">
        <w:rPr>
          <w:rFonts w:asciiTheme="majorBidi" w:hAnsiTheme="majorBidi" w:cstheme="majorBidi"/>
          <w:sz w:val="24"/>
          <w:szCs w:val="24"/>
        </w:rPr>
        <w:t xml:space="preserve"> </w:t>
      </w:r>
      <w:r w:rsidR="0046061D" w:rsidRPr="0046061D">
        <w:rPr>
          <w:rFonts w:asciiTheme="majorBidi" w:hAnsiTheme="majorBidi" w:cstheme="majorBidi"/>
          <w:sz w:val="24"/>
          <w:szCs w:val="24"/>
        </w:rPr>
        <w:t>Motamed</w:t>
      </w:r>
      <w:r w:rsidR="0046061D">
        <w:rPr>
          <w:rFonts w:asciiTheme="majorBidi" w:hAnsiTheme="majorBidi" w:cstheme="majorBidi"/>
          <w:sz w:val="24"/>
          <w:szCs w:val="24"/>
        </w:rPr>
        <w:t xml:space="preserve"> et al. (2007) </w:t>
      </w:r>
      <w:r w:rsidR="000F59B8" w:rsidRPr="005D0853">
        <w:rPr>
          <w:rFonts w:asciiTheme="majorBidi" w:hAnsiTheme="majorBidi" w:cstheme="majorBidi"/>
          <w:sz w:val="24"/>
          <w:szCs w:val="24"/>
        </w:rPr>
        <w:t>(</w:t>
      </w:r>
      <w:r>
        <w:rPr>
          <w:rFonts w:asciiTheme="majorBidi" w:hAnsiTheme="majorBidi" w:cstheme="majorBidi"/>
          <w:sz w:val="24"/>
          <w:szCs w:val="24"/>
        </w:rPr>
        <w:t>b</w:t>
      </w:r>
      <w:r w:rsidR="000F59B8" w:rsidRPr="005D0853">
        <w:rPr>
          <w:rFonts w:asciiTheme="majorBidi" w:hAnsiTheme="majorBidi" w:cstheme="majorBidi"/>
          <w:sz w:val="24"/>
          <w:szCs w:val="24"/>
        </w:rPr>
        <w:t>)</w:t>
      </w:r>
      <w:r>
        <w:rPr>
          <w:rFonts w:asciiTheme="majorBidi" w:hAnsiTheme="majorBidi" w:cstheme="majorBidi"/>
          <w:sz w:val="24"/>
          <w:szCs w:val="24"/>
        </w:rPr>
        <w:t xml:space="preserve"> u</w:t>
      </w:r>
      <w:r w:rsidRPr="005D0853">
        <w:rPr>
          <w:rFonts w:asciiTheme="majorBidi" w:hAnsiTheme="majorBidi" w:cstheme="majorBidi"/>
          <w:sz w:val="24"/>
          <w:szCs w:val="24"/>
        </w:rPr>
        <w:t>sing Microtremor field measurement.</w:t>
      </w:r>
    </w:p>
    <w:p w14:paraId="6D07D96F" w14:textId="77777777" w:rsidR="00D4614F" w:rsidRDefault="00D4614F" w:rsidP="00D4614F">
      <w:pPr>
        <w:tabs>
          <w:tab w:val="left" w:pos="142"/>
        </w:tabs>
        <w:autoSpaceDE w:val="0"/>
        <w:autoSpaceDN w:val="0"/>
        <w:adjustRightInd w:val="0"/>
        <w:spacing w:after="0" w:line="360" w:lineRule="auto"/>
        <w:jc w:val="center"/>
        <w:rPr>
          <w:rFonts w:asciiTheme="majorBidi" w:hAnsiTheme="majorBidi" w:cstheme="majorBidi"/>
          <w:sz w:val="24"/>
          <w:szCs w:val="24"/>
        </w:rPr>
      </w:pPr>
    </w:p>
    <w:p w14:paraId="0812161A" w14:textId="76C02FD0" w:rsidR="000F59B8" w:rsidRPr="005D0853" w:rsidRDefault="000F59B8" w:rsidP="008525D3">
      <w:pPr>
        <w:tabs>
          <w:tab w:val="left" w:pos="142"/>
        </w:tabs>
        <w:autoSpaceDE w:val="0"/>
        <w:autoSpaceDN w:val="0"/>
        <w:adjustRightInd w:val="0"/>
        <w:spacing w:after="0" w:line="360" w:lineRule="auto"/>
        <w:jc w:val="center"/>
        <w:rPr>
          <w:rFonts w:asciiTheme="majorBidi" w:hAnsiTheme="majorBidi" w:cstheme="majorBidi"/>
          <w:sz w:val="24"/>
          <w:szCs w:val="24"/>
        </w:rPr>
      </w:pPr>
      <w:r>
        <w:rPr>
          <w:rFonts w:asciiTheme="majorBidi" w:hAnsiTheme="majorBidi" w:cstheme="majorBidi"/>
          <w:sz w:val="24"/>
          <w:szCs w:val="24"/>
        </w:rPr>
        <w:lastRenderedPageBreak/>
        <w:t xml:space="preserve"> </w:t>
      </w:r>
      <w:r w:rsidR="00D4614F" w:rsidRPr="005D0853">
        <w:rPr>
          <w:rFonts w:asciiTheme="majorBidi" w:hAnsiTheme="majorBidi" w:cstheme="majorBidi"/>
          <w:sz w:val="24"/>
          <w:szCs w:val="24"/>
        </w:rPr>
        <w:t>Figure</w:t>
      </w:r>
      <w:r w:rsidR="00D4614F">
        <w:rPr>
          <w:rFonts w:asciiTheme="majorBidi" w:hAnsiTheme="majorBidi" w:cstheme="majorBidi"/>
          <w:sz w:val="24"/>
          <w:szCs w:val="24"/>
        </w:rPr>
        <w:t xml:space="preserve"> </w:t>
      </w:r>
      <w:r w:rsidR="008525D3">
        <w:rPr>
          <w:rFonts w:asciiTheme="majorBidi" w:hAnsiTheme="majorBidi" w:cstheme="majorBidi"/>
          <w:sz w:val="24"/>
          <w:szCs w:val="24"/>
        </w:rPr>
        <w:t>12</w:t>
      </w:r>
      <w:r w:rsidR="00D4614F" w:rsidRPr="005D0853">
        <w:rPr>
          <w:rFonts w:asciiTheme="majorBidi" w:hAnsiTheme="majorBidi" w:cstheme="majorBidi"/>
          <w:sz w:val="24"/>
          <w:szCs w:val="24"/>
        </w:rPr>
        <w:t xml:space="preserve">. Control data: </w:t>
      </w:r>
      <w:r>
        <w:rPr>
          <w:rFonts w:asciiTheme="majorBidi" w:hAnsiTheme="majorBidi" w:cstheme="majorBidi"/>
          <w:sz w:val="24"/>
          <w:szCs w:val="24"/>
        </w:rPr>
        <w:t xml:space="preserve">Amplification factor by </w:t>
      </w:r>
      <w:r w:rsidR="0046061D" w:rsidRPr="0046061D">
        <w:rPr>
          <w:rFonts w:asciiTheme="majorBidi" w:hAnsiTheme="majorBidi" w:cstheme="majorBidi"/>
          <w:sz w:val="24"/>
          <w:szCs w:val="24"/>
        </w:rPr>
        <w:t>Motamed</w:t>
      </w:r>
      <w:r w:rsidR="00A40923">
        <w:rPr>
          <w:rFonts w:asciiTheme="majorBidi" w:hAnsiTheme="majorBidi" w:cstheme="majorBidi"/>
          <w:sz w:val="24"/>
          <w:szCs w:val="24"/>
        </w:rPr>
        <w:t xml:space="preserve"> </w:t>
      </w:r>
      <w:r>
        <w:rPr>
          <w:rFonts w:asciiTheme="majorBidi" w:hAnsiTheme="majorBidi" w:cstheme="majorBidi"/>
          <w:sz w:val="24"/>
          <w:szCs w:val="24"/>
        </w:rPr>
        <w:t>et al. (20</w:t>
      </w:r>
      <w:r w:rsidR="00D4614F">
        <w:rPr>
          <w:rFonts w:asciiTheme="majorBidi" w:hAnsiTheme="majorBidi" w:cstheme="majorBidi"/>
          <w:sz w:val="24"/>
          <w:szCs w:val="24"/>
        </w:rPr>
        <w:t>07</w:t>
      </w:r>
      <w:r>
        <w:rPr>
          <w:rFonts w:asciiTheme="majorBidi" w:hAnsiTheme="majorBidi" w:cstheme="majorBidi"/>
          <w:sz w:val="24"/>
          <w:szCs w:val="24"/>
        </w:rPr>
        <w:t>) u</w:t>
      </w:r>
      <w:r w:rsidRPr="005D0853">
        <w:rPr>
          <w:rFonts w:asciiTheme="majorBidi" w:hAnsiTheme="majorBidi" w:cstheme="majorBidi"/>
          <w:sz w:val="24"/>
          <w:szCs w:val="24"/>
        </w:rPr>
        <w:t>sing Microtremor field measurement.</w:t>
      </w:r>
    </w:p>
    <w:p w14:paraId="33C1541A" w14:textId="77777777" w:rsidR="00E41544" w:rsidRPr="0046061D" w:rsidRDefault="00E41544" w:rsidP="0046061D">
      <w:pPr>
        <w:tabs>
          <w:tab w:val="left" w:pos="142"/>
        </w:tabs>
        <w:autoSpaceDE w:val="0"/>
        <w:autoSpaceDN w:val="0"/>
        <w:adjustRightInd w:val="0"/>
        <w:spacing w:after="0" w:line="360" w:lineRule="auto"/>
        <w:jc w:val="center"/>
        <w:rPr>
          <w:rFonts w:asciiTheme="majorBidi" w:hAnsiTheme="majorBidi" w:cstheme="majorBidi"/>
          <w:sz w:val="24"/>
          <w:szCs w:val="24"/>
        </w:rPr>
      </w:pPr>
    </w:p>
    <w:p w14:paraId="1AC43114" w14:textId="77777777" w:rsidR="00E41544" w:rsidRPr="005D0853" w:rsidRDefault="005742D8" w:rsidP="0034235C">
      <w:pPr>
        <w:pStyle w:val="Heading4"/>
        <w:numPr>
          <w:ilvl w:val="0"/>
          <w:numId w:val="0"/>
        </w:numPr>
        <w:ind w:left="142"/>
        <w:rPr>
          <w:rFonts w:asciiTheme="majorBidi" w:hAnsiTheme="majorBidi" w:cstheme="majorBidi"/>
          <w:szCs w:val="24"/>
          <w:lang w:val="en-US"/>
        </w:rPr>
      </w:pPr>
      <w:bookmarkStart w:id="55" w:name="_Toc405772890"/>
      <w:bookmarkStart w:id="56" w:name="_Toc405773055"/>
      <w:bookmarkStart w:id="57" w:name="_Toc405982158"/>
      <w:bookmarkStart w:id="58" w:name="_Toc410481660"/>
      <w:bookmarkStart w:id="59" w:name="_Toc426960594"/>
      <w:r w:rsidRPr="005D0853">
        <w:rPr>
          <w:rFonts w:asciiTheme="majorBidi" w:hAnsiTheme="majorBidi" w:cstheme="majorBidi"/>
          <w:szCs w:val="24"/>
          <w:lang w:val="en-US"/>
        </w:rPr>
        <w:t xml:space="preserve">2.3. </w:t>
      </w:r>
      <w:r w:rsidR="003D112D" w:rsidRPr="005D0853">
        <w:rPr>
          <w:rFonts w:asciiTheme="majorBidi" w:hAnsiTheme="majorBidi" w:cstheme="majorBidi"/>
          <w:szCs w:val="24"/>
          <w:lang w:val="en-US"/>
        </w:rPr>
        <w:t>Spatial combination methods and o</w:t>
      </w:r>
      <w:r w:rsidR="00E41544" w:rsidRPr="005D0853">
        <w:rPr>
          <w:rFonts w:asciiTheme="majorBidi" w:hAnsiTheme="majorBidi" w:cstheme="majorBidi"/>
          <w:szCs w:val="24"/>
          <w:lang w:val="en-US"/>
        </w:rPr>
        <w:t xml:space="preserve">verlay </w:t>
      </w:r>
      <w:r w:rsidR="003D112D" w:rsidRPr="005D0853">
        <w:rPr>
          <w:rFonts w:asciiTheme="majorBidi" w:hAnsiTheme="majorBidi" w:cstheme="majorBidi"/>
          <w:szCs w:val="24"/>
          <w:lang w:val="en-US"/>
        </w:rPr>
        <w:t>rules</w:t>
      </w:r>
      <w:bookmarkEnd w:id="55"/>
      <w:bookmarkEnd w:id="56"/>
      <w:bookmarkEnd w:id="57"/>
      <w:bookmarkEnd w:id="58"/>
      <w:bookmarkEnd w:id="59"/>
      <w:r w:rsidR="00E41544" w:rsidRPr="005D0853">
        <w:rPr>
          <w:rFonts w:asciiTheme="majorBidi" w:hAnsiTheme="majorBidi" w:cstheme="majorBidi"/>
          <w:szCs w:val="24"/>
          <w:lang w:val="en-US"/>
        </w:rPr>
        <w:t xml:space="preserve"> </w:t>
      </w:r>
    </w:p>
    <w:p w14:paraId="739B989D" w14:textId="1D2E88CF" w:rsidR="00E41544" w:rsidRPr="005D0853" w:rsidRDefault="00E41544" w:rsidP="008023F8">
      <w:pPr>
        <w:pStyle w:val="ListParagraph"/>
        <w:autoSpaceDE w:val="0"/>
        <w:autoSpaceDN w:val="0"/>
        <w:adjustRightInd w:val="0"/>
        <w:spacing w:line="360" w:lineRule="auto"/>
        <w:ind w:left="142"/>
        <w:jc w:val="both"/>
        <w:rPr>
          <w:rFonts w:asciiTheme="majorBidi" w:hAnsiTheme="majorBidi" w:cstheme="majorBidi"/>
          <w:sz w:val="24"/>
          <w:szCs w:val="24"/>
          <w:lang w:val="en-IE"/>
        </w:rPr>
      </w:pPr>
      <w:r w:rsidRPr="005D0853">
        <w:rPr>
          <w:rFonts w:asciiTheme="majorBidi" w:hAnsiTheme="majorBidi" w:cstheme="majorBidi"/>
          <w:iCs/>
          <w:sz w:val="24"/>
          <w:szCs w:val="24"/>
        </w:rPr>
        <w:t xml:space="preserve"> </w:t>
      </w:r>
      <w:r w:rsidRPr="005D0853">
        <w:rPr>
          <w:rFonts w:asciiTheme="majorBidi" w:hAnsiTheme="majorBidi" w:cstheme="majorBidi"/>
          <w:sz w:val="24"/>
          <w:szCs w:val="24"/>
        </w:rPr>
        <w:t>The spatial Multi Criteria Decis</w:t>
      </w:r>
      <w:r w:rsidR="0090015B">
        <w:rPr>
          <w:rFonts w:asciiTheme="majorBidi" w:hAnsiTheme="majorBidi" w:cstheme="majorBidi"/>
          <w:sz w:val="24"/>
          <w:szCs w:val="24"/>
        </w:rPr>
        <w:t xml:space="preserve">ion Making (MCDM) approach is a </w:t>
      </w:r>
      <w:r w:rsidR="0090015B" w:rsidRPr="005D0853">
        <w:rPr>
          <w:rFonts w:asciiTheme="majorBidi" w:hAnsiTheme="majorBidi" w:cstheme="majorBidi"/>
          <w:sz w:val="24"/>
          <w:szCs w:val="24"/>
        </w:rPr>
        <w:t xml:space="preserve">decision-aid and a mathematical tool </w:t>
      </w:r>
      <w:r w:rsidRPr="005D0853">
        <w:rPr>
          <w:rFonts w:asciiTheme="majorBidi" w:hAnsiTheme="majorBidi" w:cstheme="majorBidi"/>
          <w:sz w:val="24"/>
          <w:szCs w:val="24"/>
        </w:rPr>
        <w:t xml:space="preserve">that combines and transforms spatially referenced data into a raster layer with a priority score. </w:t>
      </w:r>
      <w:r w:rsidR="007229A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&lt;EndNote&gt;&lt;Cite&gt;&lt;Author&gt;Roy&lt;/Author&gt;&lt;Year&gt;1996&lt;/Year&gt;&lt;RecNum&gt;1113&lt;/RecNum&gt;&lt;DisplayText&gt;(Roy, 1996;Malczewski, 2006)&lt;/DisplayText&gt;&lt;record&gt;&lt;rec-number&gt;1113&lt;/rec-number&gt;&lt;foreign-keys&gt;&lt;key app="EN" db-id="pa2tsft03af9d9ezppf5t2pd5xxr5detaadx"&gt;1113&lt;/key&gt;&lt;/foreign-keys&gt;&lt;ref-type name="Book"&gt;6&lt;/ref-type&gt;&lt;contributors&gt;&lt;authors&gt;&lt;author&gt;Roy, B.&lt;/author&gt;&lt;/authors&gt;&lt;/contributors&gt;&lt;titles&gt;&lt;title&gt;Multicriteria methodology for decision aiding&lt;/title&gt;&lt;/titles&gt;&lt;dates&gt;&lt;year&gt;1996&lt;/year&gt;&lt;/dates&gt;&lt;pub-location&gt;Dordrecht&lt;/pub-location&gt;&lt;publisher&gt;Kluwer Academic Publishers&lt;/publisher&gt;&lt;urls&gt;&lt;/urls&gt;&lt;/record&gt;&lt;/Cite&gt;&lt;Cite&gt;&lt;Author&gt;Malczewski&lt;/Author&gt;&lt;Year&gt;2006&lt;/Year&gt;&lt;RecNum&gt;1111&lt;/RecNum&gt;&lt;record&gt;&lt;rec-number&gt;1111&lt;/rec-number&gt;&lt;foreign-keys&gt;&lt;key app="EN" db-id="pa2tsft03af9d9ezppf5t2pd5xxr5detaadx"&gt;1111&lt;/key&gt;&lt;/foreign-keys&gt;&lt;ref-type name="Journal Article"&gt;17&lt;/ref-type&gt;&lt;contributors&gt;&lt;authors&gt;&lt;author&gt;Malczewski, J.&lt;/author&gt;&lt;/authors&gt;&lt;/contributors&gt;&lt;titles&gt;&lt;title&gt;A GIS-based multicriteria decision analysis: A survey of the literature&lt;/title&gt;&lt;secondary-title&gt; International Journal of Geographical Information Science&lt;/secondary-title&gt;&lt;/titles&gt;&lt;pages&gt;703-726&lt;/pages&gt;&lt;volume&gt;20&lt;/volume&gt;&lt;number&gt;7&lt;/number&gt;&lt;dates&gt;&lt;year&gt;2006&lt;/year&gt;&lt;/dates&gt;&lt;urls&gt;&lt;/urls&gt;&lt;/record&gt;&lt;/Cite&gt;&lt;/EndNote&gt;</w:instrText>
      </w:r>
      <w:r w:rsidR="007229A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78" w:tooltip="Roy, 1996 #1113" w:history="1">
        <w:r w:rsidR="008023F8">
          <w:rPr>
            <w:rFonts w:asciiTheme="majorBidi" w:hAnsiTheme="majorBidi" w:cstheme="majorBidi"/>
            <w:noProof/>
            <w:sz w:val="24"/>
            <w:szCs w:val="24"/>
          </w:rPr>
          <w:t>Roy, 1996</w:t>
        </w:r>
      </w:hyperlink>
      <w:r w:rsidR="005C1A60">
        <w:rPr>
          <w:rFonts w:asciiTheme="majorBidi" w:hAnsiTheme="majorBidi" w:cstheme="majorBidi"/>
          <w:noProof/>
          <w:sz w:val="24"/>
          <w:szCs w:val="24"/>
        </w:rPr>
        <w:t>;</w:t>
      </w:r>
      <w:hyperlink w:anchor="_ENREF_50" w:tooltip="Malczewski, 2006 #1111" w:history="1">
        <w:r w:rsidR="008023F8">
          <w:rPr>
            <w:rFonts w:asciiTheme="majorBidi" w:hAnsiTheme="majorBidi" w:cstheme="majorBidi"/>
            <w:noProof/>
            <w:sz w:val="24"/>
            <w:szCs w:val="24"/>
          </w:rPr>
          <w:t>Malczewski, 2006</w:t>
        </w:r>
      </w:hyperlink>
      <w:r w:rsidR="005C1A60">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xml:space="preserve">. Several combination methods have been developed, such as Boolean operations </w:t>
      </w:r>
      <w:r w:rsidR="007229A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&lt;EndNote&gt;&lt;Cite&gt;&lt;Author&gt;Malczewski&lt;/Author&gt;&lt;Year&gt;1999&lt;/Year&gt;&lt;RecNum&gt;1037&lt;/RecNum&gt;&lt;DisplayText&gt;(Malczewski, 1999)&lt;/DisplayText&gt;&lt;record&gt;&lt;rec-number&gt;1037&lt;/rec-number&gt;&lt;foreign-keys&gt;&lt;key app="EN" db-id="pa2tsft03af9d9ezppf5t2pd5xxr5detaadx"&gt;1037&lt;/key&gt;&lt;/foreign-keys&gt;&lt;ref-type name="Book"&gt;6&lt;/ref-type&gt;&lt;contributors&gt;&lt;authors&gt;&lt;author&gt;Malczewski, J.&lt;/author&gt;&lt;/authors&gt;&lt;/contributors&gt;&lt;titles&gt;&lt;title&gt;GIS and Multicriteria Decision Analysis&lt;/title&gt;&lt;/titles&gt;&lt;section&gt;408&lt;/section&gt;&lt;dates&gt;&lt;year&gt;1999&lt;/year&gt;&lt;/dates&gt;&lt;pub-location&gt;New York&lt;/pub-location&gt;&lt;publisher&gt;John Wiley and Sons&lt;/publisher&gt;&lt;urls&gt;&lt;/urls&gt;&lt;/record&gt;&lt;/Cite&gt;&lt;/EndNote&gt;</w:instrText>
      </w:r>
      <w:r w:rsidR="007229A8">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49" w:tooltip="Malczewski, 1999 #1037" w:history="1">
        <w:r w:rsidR="008023F8">
          <w:rPr>
            <w:rFonts w:asciiTheme="majorBidi" w:hAnsiTheme="majorBidi" w:cstheme="majorBidi"/>
            <w:noProof/>
            <w:sz w:val="24"/>
            <w:szCs w:val="24"/>
          </w:rPr>
          <w:t>Malczewski, 1999</w:t>
        </w:r>
      </w:hyperlink>
      <w:r w:rsidR="00F74E92">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xml:space="preserve">, weighted linear combination (WLC: combining the normalized criteria based on overlay analysis) </w:t>
      </w:r>
      <w:r w:rsidR="007229A8">
        <w:rPr>
          <w:rFonts w:asciiTheme="majorBidi" w:hAnsiTheme="majorBidi" w:cstheme="majorBidi"/>
          <w:sz w:val="24"/>
          <w:szCs w:val="24"/>
        </w:rPr>
        <w:fldChar w:fldCharType="begin">
          <w:fldData xml:space="preserve">PEVuZE5vdGU+PENpdGU+PEF1dGhvcj5Wb29nZDwvQXV0aG9yPjxZZWFyPjE5ODM8L1llYXI+PFJl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</w:fldData>
        </w:fldChar>
      </w:r>
      <w:r w:rsidR="00B72B06">
        <w:rPr>
          <w:rFonts w:asciiTheme="majorBidi" w:hAnsiTheme="majorBidi" w:cstheme="majorBidi"/>
          <w:sz w:val="24"/>
          <w:szCs w:val="24"/>
        </w:rPr>
        <w:instrText xml:space="preserve"> ADDIN EN.CITE </w:instrText>
      </w:r>
      <w:r w:rsidR="00B72B06">
        <w:rPr>
          <w:rFonts w:asciiTheme="majorBidi" w:hAnsiTheme="majorBidi" w:cstheme="majorBidi"/>
          <w:sz w:val="24"/>
          <w:szCs w:val="24"/>
        </w:rPr>
        <w:fldChar w:fldCharType="begin">
          <w:fldData xml:space="preserve">PEVuZE5vdGU+PENpdGU+PEF1dGhvcj5Wb29nZDwvQXV0aG9yPjxZZWFyPjE5ODM8L1llYXI+PFJl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</w:fldData>
        </w:fldChar>
      </w:r>
      <w:r w:rsidR="00B72B06">
        <w:rPr>
          <w:rFonts w:asciiTheme="majorBidi" w:hAnsiTheme="majorBidi" w:cstheme="majorBidi"/>
          <w:sz w:val="24"/>
          <w:szCs w:val="24"/>
        </w:rPr>
        <w:instrText xml:space="preserve"> ADDIN EN.CITE.DATA </w:instrText>
      </w:r>
      <w:r w:rsidR="00B72B06">
        <w:rPr>
          <w:rFonts w:asciiTheme="majorBidi" w:hAnsiTheme="majorBidi" w:cstheme="majorBidi"/>
          <w:sz w:val="24"/>
          <w:szCs w:val="24"/>
        </w:rPr>
      </w:r>
      <w:r w:rsidR="00B72B06">
        <w:rPr>
          <w:rFonts w:asciiTheme="majorBidi" w:hAnsiTheme="majorBidi" w:cstheme="majorBidi"/>
          <w:sz w:val="24"/>
          <w:szCs w:val="24"/>
        </w:rPr>
        <w:fldChar w:fldCharType="end"/>
      </w:r>
      <w:r w:rsidR="007229A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93" w:tooltip="Voogd, 1983 #1088" w:history="1">
        <w:r w:rsidR="008023F8">
          <w:rPr>
            <w:rFonts w:asciiTheme="majorBidi" w:hAnsiTheme="majorBidi" w:cstheme="majorBidi"/>
            <w:noProof/>
            <w:sz w:val="24"/>
            <w:szCs w:val="24"/>
          </w:rPr>
          <w:t>Voogd, 1983</w:t>
        </w:r>
      </w:hyperlink>
      <w:r w:rsidR="005C1A60">
        <w:rPr>
          <w:rFonts w:asciiTheme="majorBidi" w:hAnsiTheme="majorBidi" w:cstheme="majorBidi"/>
          <w:noProof/>
          <w:sz w:val="24"/>
          <w:szCs w:val="24"/>
        </w:rPr>
        <w:t>;</w:t>
      </w:r>
      <w:hyperlink w:anchor="_ENREF_23" w:tooltip="Drobne, 2009 #1044" w:history="1">
        <w:r w:rsidR="008023F8">
          <w:rPr>
            <w:rFonts w:asciiTheme="majorBidi" w:hAnsiTheme="majorBidi" w:cstheme="majorBidi"/>
            <w:noProof/>
            <w:sz w:val="24"/>
            <w:szCs w:val="24"/>
          </w:rPr>
          <w:t>Drobne and Lisec, 2009</w:t>
        </w:r>
      </w:hyperlink>
      <w:r w:rsidR="005C1A60">
        <w:rPr>
          <w:rFonts w:asciiTheme="majorBidi" w:hAnsiTheme="majorBidi" w:cstheme="majorBidi"/>
          <w:noProof/>
          <w:sz w:val="24"/>
          <w:szCs w:val="24"/>
        </w:rPr>
        <w:t>;</w:t>
      </w:r>
      <w:hyperlink w:anchor="_ENREF_69" w:tooltip="O'Sullivan, 2010 #958" w:history="1">
        <w:r w:rsidR="008023F8">
          <w:rPr>
            <w:rFonts w:asciiTheme="majorBidi" w:hAnsiTheme="majorBidi" w:cstheme="majorBidi"/>
            <w:noProof/>
            <w:sz w:val="24"/>
            <w:szCs w:val="24"/>
          </w:rPr>
          <w:t>O'Sullivan and Unwin, 2010</w:t>
        </w:r>
      </w:hyperlink>
      <w:r w:rsidR="005C1A60">
        <w:rPr>
          <w:rFonts w:asciiTheme="majorBidi" w:hAnsiTheme="majorBidi" w:cstheme="majorBidi"/>
          <w:noProof/>
          <w:sz w:val="24"/>
          <w:szCs w:val="24"/>
        </w:rPr>
        <w:t>)</w:t>
      </w:r>
      <w:r w:rsidR="007229A8">
        <w:rPr>
          <w:rFonts w:asciiTheme="majorBidi" w:hAnsiTheme="majorBidi" w:cstheme="majorBidi"/>
          <w:sz w:val="24"/>
          <w:szCs w:val="24"/>
        </w:rPr>
        <w:fldChar w:fldCharType="end"/>
      </w:r>
      <w:r w:rsidR="008A161B">
        <w:rPr>
          <w:rFonts w:asciiTheme="majorBidi" w:hAnsiTheme="majorBidi" w:cstheme="majorBidi"/>
          <w:sz w:val="24"/>
          <w:szCs w:val="24"/>
        </w:rPr>
        <w:t xml:space="preserve"> (Eq. 5)</w:t>
      </w:r>
      <w:r w:rsidRPr="005D0853">
        <w:rPr>
          <w:rFonts w:asciiTheme="majorBidi" w:hAnsiTheme="majorBidi" w:cstheme="majorBidi"/>
          <w:sz w:val="24"/>
          <w:szCs w:val="24"/>
        </w:rPr>
        <w:t xml:space="preserve">, ordered weighted averaging (OWA) </w:t>
      </w:r>
      <w:r w:rsidR="007229A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&lt;EndNote&gt;&lt;Cite&gt;&lt;Author&gt;Yager&lt;/Author&gt;&lt;Year&gt;1988&lt;/Year&gt;&lt;RecNum&gt;2484&lt;/RecNum&gt;&lt;DisplayText&gt;(Yager, 1988;Rinner and Malczewski, 2002)&lt;/DisplayText&gt;&lt;record&gt;&lt;rec-number&gt;2484&lt;/rec-number&gt;&lt;foreign-keys&gt;&lt;key app="EN" db-id="pa2tsft03af9d9ezppf5t2pd5xxr5detaadx"&gt;2484&lt;/key&gt;&lt;/foreign-keys&gt;&lt;ref-type name="Journal Article"&gt;17&lt;/ref-type&gt;&lt;contributors&gt;&lt;authors&gt;&lt;author&gt;Yager, R.R.&lt;/author&gt;&lt;/authors&gt;&lt;/contributors&gt;&lt;titles&gt;&lt;title&gt;On ordered weighted averaging aggregation operators in multi-criteria decision making&lt;/title&gt;&lt;secondary-title&gt; IEEE Transactions on Systems, Man and Cybernetics&lt;/secondary-title&gt;&lt;/titles&gt;&lt;pages&gt;183-190&lt;/pages&gt;&lt;volume&gt;B 18&lt;/volume&gt;&lt;dates&gt;&lt;year&gt;1988&lt;/year&gt;&lt;/dates&gt;&lt;urls&gt;&lt;/urls&gt;&lt;/record&gt;&lt;/Cite&gt;&lt;Cite&gt;&lt;Author&gt;Rinner&lt;/Author&gt;&lt;Year&gt;2002&lt;/Year&gt;&lt;RecNum&gt;2431&lt;/RecNum&gt;&lt;record&gt;&lt;rec-number&gt;2431&lt;/rec-number&gt;&lt;foreign-keys&gt;&lt;key app="EN" db-id="pa2tsft03af9d9ezppf5t2pd5xxr5detaadx"&gt;2431&lt;/key&gt;&lt;/foreign-keys&gt;&lt;ref-type name="Journal Article"&gt;17&lt;/ref-type&gt;&lt;contributors&gt;&lt;authors&gt;&lt;author&gt;Rinner, C.&lt;/author&gt;&lt;author&gt;Malczewski, J.&lt;/author&gt;&lt;/authors&gt;&lt;/contributors&gt;&lt;titles&gt;&lt;title&gt;Web-enabled spatial decision analysis using ordered weighted averaging&lt;/title&gt;&lt;secondary-title&gt;Journal of Geographical Systems &lt;/secondary-title&gt;&lt;/titles&gt;&lt;periodical&gt;&lt;full-title&gt;Journal of Geographical Systems&lt;/full-title&gt;&lt;abbr-1&gt;J Geogr Syst&lt;/abbr-1&gt;&lt;/periodical&gt;&lt;pages&gt;385–403&lt;/pages&gt;&lt;volume&gt;4&lt;/volume&gt;&lt;number&gt;4&lt;/number&gt;&lt;dates&gt;&lt;year&gt;2002&lt;/year&gt;&lt;/dates&gt;&lt;urls&gt;&lt;/urls&gt;&lt;/record&gt;&lt;/Cite&gt;&lt;/EndNote&gt;</w:instrText>
      </w:r>
      <w:r w:rsidR="007229A8">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97" w:tooltip="Yager, 1988 #2484" w:history="1">
        <w:r w:rsidR="008023F8">
          <w:rPr>
            <w:rFonts w:asciiTheme="majorBidi" w:hAnsiTheme="majorBidi" w:cstheme="majorBidi"/>
            <w:noProof/>
            <w:sz w:val="24"/>
            <w:szCs w:val="24"/>
          </w:rPr>
          <w:t>Yager, 1988</w:t>
        </w:r>
      </w:hyperlink>
      <w:r w:rsidR="005C1A60">
        <w:rPr>
          <w:rFonts w:asciiTheme="majorBidi" w:hAnsiTheme="majorBidi" w:cstheme="majorBidi"/>
          <w:noProof/>
          <w:sz w:val="24"/>
          <w:szCs w:val="24"/>
        </w:rPr>
        <w:t>;</w:t>
      </w:r>
      <w:hyperlink w:anchor="_ENREF_77" w:tooltip="Rinner, 2002 #2431" w:history="1">
        <w:r w:rsidR="008023F8">
          <w:rPr>
            <w:rFonts w:asciiTheme="majorBidi" w:hAnsiTheme="majorBidi" w:cstheme="majorBidi"/>
            <w:noProof/>
            <w:sz w:val="24"/>
            <w:szCs w:val="24"/>
          </w:rPr>
          <w:t>Rinner and Malczewski, 2002</w:t>
        </w:r>
      </w:hyperlink>
      <w:r w:rsidR="005C1A60">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xml:space="preserve">, and Analytical Hierarchy Process (AHP) based on the </w:t>
      </w:r>
      <w:r w:rsidR="002C19DA">
        <w:rPr>
          <w:rFonts w:asciiTheme="majorBidi" w:hAnsiTheme="majorBidi" w:cstheme="majorBidi"/>
          <w:sz w:val="24"/>
          <w:szCs w:val="24"/>
        </w:rPr>
        <w:t xml:space="preserve">additive weighting methods </w:t>
      </w:r>
      <w:r w:rsidR="007229A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&lt;EndNote&gt;&lt;Cite&gt;&lt;Author&gt;Zhu&lt;/Author&gt;&lt;Year&gt;2001&lt;/Year&gt;&lt;RecNum&gt;2432&lt;/RecNum&gt;&lt;DisplayText&gt;(Zhu and Dale, 2001)&lt;/DisplayText&gt;&lt;record&gt;&lt;rec-number&gt;2432&lt;/rec-number&gt;&lt;foreign-keys&gt;&lt;key app="EN" db-id="pa2tsft03af9d9ezppf5t2pd5xxr5detaadx"&gt;2432&lt;/key&gt;&lt;/foreign-keys&gt;&lt;ref-type name="Journal Article"&gt;17&lt;/ref-type&gt;&lt;contributors&gt;&lt;authors&gt;&lt;author&gt;Zhu, X.&lt;/author&gt;&lt;author&gt;Dale, A.P.&lt;/author&gt;&lt;/authors&gt;&lt;/contributors&gt;&lt;titles&gt;&lt;title&gt;JavaAHP: a Web-based decision analysis tool for natural resource and environmental management&lt;/title&gt;&lt;secondary-title&gt; Environmental Modelling and Software&lt;/secondary-title&gt;&lt;/titles&gt;&lt;pages&gt;251–262&lt;/pages&gt;&lt;volume&gt; 16&lt;/volume&gt;&lt;number&gt;3&lt;/number&gt;&lt;dates&gt;&lt;year&gt;2001&lt;/year&gt;&lt;/dates&gt;&lt;urls&gt;&lt;/urls&gt;&lt;/record&gt;&lt;/Cite&gt;&lt;/EndNote&gt;</w:instrText>
      </w:r>
      <w:r w:rsidR="007229A8">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100" w:tooltip="Zhu, 2001 #2432" w:history="1">
        <w:r w:rsidR="008023F8">
          <w:rPr>
            <w:rFonts w:asciiTheme="majorBidi" w:hAnsiTheme="majorBidi" w:cstheme="majorBidi"/>
            <w:noProof/>
            <w:sz w:val="24"/>
            <w:szCs w:val="24"/>
          </w:rPr>
          <w:t>Zhu and Dale, 2001</w:t>
        </w:r>
      </w:hyperlink>
      <w:r w:rsidR="00F74E92">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xml:space="preserve">. In this research, the AHP method </w:t>
      </w:r>
      <w:r w:rsidR="007229A8">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&lt;EndNote&gt;&lt;Cite&gt;&lt;Author&gt;Saaty&lt;/Author&gt;&lt;Year&gt;1980&lt;/Year&gt;&lt;RecNum&gt;1110&lt;/RecNum&gt;&lt;DisplayText&gt;(Saaty, 1980)&lt;/DisplayText&gt;&lt;record&gt;&lt;rec-number&gt;1110&lt;/rec-number&gt;&lt;foreign-keys&gt;&lt;key app="EN" db-id="pa2tsft03af9d9ezppf5t2pd5xxr5detaadx"&gt;1110&lt;/key&gt;&lt;/foreign-keys&gt;&lt;ref-type name="Book"&gt;6&lt;/ref-type&gt;&lt;contributors&gt;&lt;authors&gt;&lt;author&gt;Saaty, T.L.&lt;/author&gt;&lt;/authors&gt;&lt;/contributors&gt;&lt;titles&gt;&lt;title&gt;The Analytic Hierarchy Process: planning, priority setting, resource allocation&lt;/title&gt;&lt;/titles&gt;&lt;dates&gt;&lt;year&gt;1980&lt;/year&gt;&lt;/dates&gt;&lt;pub-location&gt;US&lt;/pub-location&gt;&lt;publisher&gt;McGraw-Hill International&lt;/publisher&gt;&lt;urls&gt;&lt;/urls&gt;&lt;/record&gt;&lt;/Cite&gt;&lt;/EndNote&gt;</w:instrText>
      </w:r>
      <w:r w:rsidR="007229A8">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79" w:tooltip="Saaty, 1980 #1110" w:history="1">
        <w:r w:rsidR="008023F8">
          <w:rPr>
            <w:rFonts w:asciiTheme="majorBidi" w:hAnsiTheme="majorBidi" w:cstheme="majorBidi"/>
            <w:noProof/>
            <w:sz w:val="24"/>
            <w:szCs w:val="24"/>
          </w:rPr>
          <w:t>Saaty, 1980</w:t>
        </w:r>
      </w:hyperlink>
      <w:r w:rsidR="00F74E92">
        <w:rPr>
          <w:rFonts w:asciiTheme="majorBidi" w:hAnsiTheme="majorBidi" w:cstheme="majorBidi"/>
          <w:noProof/>
          <w:sz w:val="24"/>
          <w:szCs w:val="24"/>
        </w:rPr>
        <w:t>)</w:t>
      </w:r>
      <w:r w:rsidR="007229A8">
        <w:rPr>
          <w:rFonts w:asciiTheme="majorBidi" w:hAnsiTheme="majorBidi" w:cstheme="majorBidi"/>
          <w:sz w:val="24"/>
          <w:szCs w:val="24"/>
        </w:rPr>
        <w:fldChar w:fldCharType="end"/>
      </w:r>
      <w:r w:rsidRPr="005D0853">
        <w:rPr>
          <w:rFonts w:asciiTheme="majorBidi" w:hAnsiTheme="majorBidi" w:cstheme="majorBidi"/>
          <w:sz w:val="24"/>
          <w:szCs w:val="24"/>
        </w:rPr>
        <w:t xml:space="preserve"> was used to derive the weights associated with criteria and</w:t>
      </w:r>
      <w:r w:rsidR="0075539F" w:rsidRPr="005D0853">
        <w:rPr>
          <w:rFonts w:asciiTheme="majorBidi" w:hAnsiTheme="majorBidi" w:cstheme="majorBidi"/>
          <w:sz w:val="24"/>
          <w:szCs w:val="24"/>
        </w:rPr>
        <w:t xml:space="preserve"> Fuzzy Logic method was applied to compute</w:t>
      </w:r>
      <w:r w:rsidRPr="005D0853">
        <w:rPr>
          <w:rFonts w:asciiTheme="majorBidi" w:hAnsiTheme="majorBidi" w:cstheme="majorBidi"/>
          <w:sz w:val="24"/>
          <w:szCs w:val="24"/>
        </w:rPr>
        <w:t xml:space="preserve"> sub-criteria</w:t>
      </w:r>
      <w:r w:rsidR="0075539F" w:rsidRPr="005D0853">
        <w:rPr>
          <w:rFonts w:asciiTheme="majorBidi" w:hAnsiTheme="majorBidi" w:cstheme="majorBidi"/>
          <w:sz w:val="24"/>
          <w:szCs w:val="24"/>
        </w:rPr>
        <w:t xml:space="preserve">’s </w:t>
      </w:r>
      <w:r w:rsidR="0090015B">
        <w:rPr>
          <w:rFonts w:asciiTheme="majorBidi" w:hAnsiTheme="majorBidi" w:cstheme="majorBidi"/>
          <w:sz w:val="24"/>
          <w:szCs w:val="24"/>
        </w:rPr>
        <w:t xml:space="preserve">membership </w:t>
      </w:r>
      <w:r w:rsidR="00DE0E05">
        <w:rPr>
          <w:rFonts w:asciiTheme="majorBidi" w:hAnsiTheme="majorBidi" w:cstheme="majorBidi"/>
          <w:sz w:val="24"/>
          <w:szCs w:val="24"/>
        </w:rPr>
        <w:t>functions</w:t>
      </w:r>
      <w:r w:rsidR="0090015B">
        <w:rPr>
          <w:rFonts w:asciiTheme="majorBidi" w:hAnsiTheme="majorBidi" w:cstheme="majorBidi"/>
          <w:sz w:val="24"/>
          <w:szCs w:val="24"/>
        </w:rPr>
        <w:t xml:space="preserve"> (MFs)</w:t>
      </w:r>
      <w:r w:rsidR="0075539F" w:rsidRPr="005D0853">
        <w:rPr>
          <w:rFonts w:asciiTheme="majorBidi" w:hAnsiTheme="majorBidi" w:cstheme="majorBidi"/>
          <w:sz w:val="24"/>
          <w:szCs w:val="24"/>
        </w:rPr>
        <w:t xml:space="preserve"> in order to produce the </w:t>
      </w:r>
      <w:r w:rsidR="00CC65BA">
        <w:rPr>
          <w:rFonts w:asciiTheme="majorBidi" w:hAnsiTheme="majorBidi" w:cstheme="majorBidi"/>
          <w:sz w:val="24"/>
          <w:szCs w:val="24"/>
        </w:rPr>
        <w:t>local seismic amplification</w:t>
      </w:r>
      <w:r w:rsidRPr="005D0853">
        <w:rPr>
          <w:rFonts w:asciiTheme="majorBidi" w:hAnsiTheme="majorBidi" w:cstheme="majorBidi"/>
          <w:sz w:val="24"/>
          <w:szCs w:val="24"/>
        </w:rPr>
        <w:t xml:space="preserve">. </w:t>
      </w:r>
      <w:r w:rsidR="0075539F" w:rsidRPr="005D0853">
        <w:rPr>
          <w:rFonts w:asciiTheme="majorBidi" w:hAnsiTheme="majorBidi" w:cstheme="majorBidi"/>
          <w:sz w:val="24"/>
          <w:szCs w:val="24"/>
        </w:rPr>
        <w:t xml:space="preserve">Then, </w:t>
      </w:r>
      <w:r w:rsidRPr="005D0853">
        <w:rPr>
          <w:rFonts w:asciiTheme="majorBidi" w:hAnsiTheme="majorBidi" w:cstheme="majorBidi"/>
          <w:sz w:val="24"/>
          <w:szCs w:val="24"/>
          <w:lang w:val="en-IE"/>
        </w:rPr>
        <w:t xml:space="preserve">the </w:t>
      </w:r>
      <w:r w:rsidR="00DE0E05">
        <w:rPr>
          <w:rFonts w:asciiTheme="majorBidi" w:hAnsiTheme="majorBidi" w:cstheme="majorBidi"/>
          <w:sz w:val="24"/>
          <w:szCs w:val="24"/>
          <w:lang w:val="en-IE"/>
        </w:rPr>
        <w:t xml:space="preserve">degree of membership </w:t>
      </w:r>
      <w:r w:rsidRPr="005D0853">
        <w:rPr>
          <w:rFonts w:asciiTheme="majorBidi" w:hAnsiTheme="majorBidi" w:cstheme="majorBidi"/>
          <w:sz w:val="24"/>
          <w:szCs w:val="24"/>
          <w:lang w:val="en-IE"/>
        </w:rPr>
        <w:t xml:space="preserve">of each sub-criteria </w:t>
      </w:r>
      <w:r w:rsidR="00DE0E05" w:rsidRPr="005D0853">
        <w:rPr>
          <w:rFonts w:asciiTheme="majorBidi" w:hAnsiTheme="majorBidi" w:cstheme="majorBidi"/>
          <w:sz w:val="24"/>
          <w:szCs w:val="24"/>
          <w:lang w:val="en-IE"/>
        </w:rPr>
        <w:t>(calculated by Fuzzy Logic method</w:t>
      </w:r>
      <w:r w:rsidR="00DE0E05">
        <w:rPr>
          <w:rFonts w:asciiTheme="majorBidi" w:hAnsiTheme="majorBidi" w:cstheme="majorBidi"/>
          <w:sz w:val="24"/>
          <w:szCs w:val="24"/>
          <w:lang w:val="en-IE"/>
        </w:rPr>
        <w:t>)</w:t>
      </w:r>
      <w:r w:rsidR="00DE0E05" w:rsidRPr="005D0853">
        <w:rPr>
          <w:rFonts w:asciiTheme="majorBidi" w:hAnsiTheme="majorBidi" w:cstheme="majorBidi"/>
          <w:sz w:val="24"/>
          <w:szCs w:val="24"/>
          <w:lang w:val="en-IE"/>
        </w:rPr>
        <w:t xml:space="preserve"> </w:t>
      </w:r>
      <w:r w:rsidRPr="005D0853">
        <w:rPr>
          <w:rFonts w:asciiTheme="majorBidi" w:hAnsiTheme="majorBidi" w:cstheme="majorBidi"/>
          <w:sz w:val="24"/>
          <w:szCs w:val="24"/>
          <w:lang w:val="en-IE"/>
        </w:rPr>
        <w:t xml:space="preserve">is assigned to the corresponding sub-criteria. </w:t>
      </w:r>
      <w:r w:rsidR="0075539F" w:rsidRPr="005D0853">
        <w:rPr>
          <w:rFonts w:asciiTheme="majorBidi" w:hAnsiTheme="majorBidi" w:cstheme="majorBidi"/>
          <w:sz w:val="24"/>
          <w:szCs w:val="24"/>
          <w:lang w:val="en-IE"/>
        </w:rPr>
        <w:t>Next</w:t>
      </w:r>
      <w:r w:rsidRPr="005D0853">
        <w:rPr>
          <w:rFonts w:asciiTheme="majorBidi" w:hAnsiTheme="majorBidi" w:cstheme="majorBidi"/>
          <w:sz w:val="24"/>
          <w:szCs w:val="24"/>
          <w:lang w:val="en-IE"/>
        </w:rPr>
        <w:t>, this is multiplied by the weight of corresponding criteria (calculated by AHP method)</w:t>
      </w:r>
      <w:r w:rsidR="0075539F" w:rsidRPr="005D0853">
        <w:rPr>
          <w:rFonts w:asciiTheme="majorBidi" w:hAnsiTheme="majorBidi" w:cstheme="majorBidi"/>
          <w:sz w:val="24"/>
          <w:szCs w:val="24"/>
          <w:lang w:val="en-IE"/>
        </w:rPr>
        <w:t>. F</w:t>
      </w:r>
      <w:r w:rsidRPr="005D0853">
        <w:rPr>
          <w:rFonts w:asciiTheme="majorBidi" w:hAnsiTheme="majorBidi" w:cstheme="majorBidi"/>
          <w:sz w:val="24"/>
          <w:szCs w:val="24"/>
          <w:lang w:val="en-IE"/>
        </w:rPr>
        <w:t xml:space="preserve">inally, they are summed up in a linear manner </w:t>
      </w:r>
      <w:r w:rsidR="00B316BE">
        <w:rPr>
          <w:rFonts w:asciiTheme="majorBidi" w:hAnsiTheme="majorBidi" w:cstheme="majorBidi"/>
          <w:sz w:val="24"/>
          <w:szCs w:val="24"/>
          <w:lang w:val="en-IE"/>
        </w:rPr>
        <w:t xml:space="preserve">using WLC method (Eq. 5) </w:t>
      </w:r>
      <w:r w:rsidRPr="005D0853">
        <w:rPr>
          <w:rFonts w:asciiTheme="majorBidi" w:hAnsiTheme="majorBidi" w:cstheme="majorBidi"/>
          <w:sz w:val="24"/>
          <w:szCs w:val="24"/>
          <w:lang w:val="en-IE"/>
        </w:rPr>
        <w:t xml:space="preserve">to </w:t>
      </w:r>
      <w:r w:rsidR="00DE0E05">
        <w:rPr>
          <w:rFonts w:asciiTheme="majorBidi" w:hAnsiTheme="majorBidi" w:cstheme="majorBidi"/>
          <w:sz w:val="24"/>
          <w:szCs w:val="24"/>
          <w:lang w:val="en-IE"/>
        </w:rPr>
        <w:t>develop</w:t>
      </w:r>
      <w:r w:rsidR="00D32B26">
        <w:rPr>
          <w:rFonts w:asciiTheme="majorBidi" w:hAnsiTheme="majorBidi" w:cstheme="majorBidi"/>
          <w:sz w:val="24"/>
          <w:szCs w:val="24"/>
          <w:lang w:val="en-IE"/>
        </w:rPr>
        <w:t xml:space="preserve"> the</w:t>
      </w:r>
      <w:r w:rsidR="00DE0E05">
        <w:rPr>
          <w:rFonts w:asciiTheme="majorBidi" w:hAnsiTheme="majorBidi" w:cstheme="majorBidi"/>
          <w:sz w:val="24"/>
          <w:szCs w:val="24"/>
          <w:lang w:val="en-IE"/>
        </w:rPr>
        <w:t xml:space="preserve"> model </w:t>
      </w:r>
      <w:r w:rsidR="00D32B26" w:rsidRPr="005D0853">
        <w:rPr>
          <w:rFonts w:asciiTheme="majorBidi" w:hAnsiTheme="majorBidi" w:cstheme="majorBidi"/>
          <w:sz w:val="24"/>
          <w:szCs w:val="24"/>
          <w:lang w:val="en-IE"/>
        </w:rPr>
        <w:t>(</w:t>
      </w:r>
      <w:r w:rsidR="00D32B26">
        <w:rPr>
          <w:rFonts w:asciiTheme="majorBidi" w:hAnsiTheme="majorBidi" w:cstheme="majorBidi"/>
          <w:sz w:val="24"/>
          <w:szCs w:val="24"/>
          <w:lang w:val="en-IE"/>
        </w:rPr>
        <w:t xml:space="preserve">Larzesh </w:t>
      </w:r>
      <w:r w:rsidR="00D32B26" w:rsidRPr="005D0853">
        <w:rPr>
          <w:rFonts w:asciiTheme="majorBidi" w:hAnsiTheme="majorBidi" w:cstheme="majorBidi"/>
          <w:sz w:val="24"/>
          <w:szCs w:val="24"/>
          <w:lang w:val="en-IE"/>
        </w:rPr>
        <w:t>model)</w:t>
      </w:r>
      <w:r w:rsidR="00D32B26">
        <w:rPr>
          <w:rFonts w:asciiTheme="majorBidi" w:hAnsiTheme="majorBidi" w:cstheme="majorBidi"/>
          <w:sz w:val="24"/>
          <w:szCs w:val="24"/>
          <w:lang w:val="en-IE"/>
        </w:rPr>
        <w:t xml:space="preserve"> </w:t>
      </w:r>
      <w:r w:rsidR="00DE0E05">
        <w:rPr>
          <w:rFonts w:asciiTheme="majorBidi" w:hAnsiTheme="majorBidi" w:cstheme="majorBidi"/>
          <w:sz w:val="24"/>
          <w:szCs w:val="24"/>
          <w:lang w:val="en-IE"/>
        </w:rPr>
        <w:t>for production of</w:t>
      </w:r>
      <w:r w:rsidRPr="005D0853">
        <w:rPr>
          <w:rFonts w:asciiTheme="majorBidi" w:hAnsiTheme="majorBidi" w:cstheme="majorBidi"/>
          <w:sz w:val="24"/>
          <w:szCs w:val="24"/>
          <w:lang w:val="en-IE"/>
        </w:rPr>
        <w:t xml:space="preserve"> </w:t>
      </w:r>
      <w:r w:rsidR="0075539F" w:rsidRPr="005D0853">
        <w:rPr>
          <w:rFonts w:asciiTheme="majorBidi" w:hAnsiTheme="majorBidi" w:cstheme="majorBidi"/>
          <w:sz w:val="24"/>
          <w:szCs w:val="24"/>
        </w:rPr>
        <w:t xml:space="preserve">the </w:t>
      </w:r>
      <w:r w:rsidR="00CC65BA">
        <w:rPr>
          <w:rFonts w:asciiTheme="majorBidi" w:hAnsiTheme="majorBidi" w:cstheme="majorBidi"/>
          <w:sz w:val="24"/>
          <w:szCs w:val="24"/>
        </w:rPr>
        <w:t>local seismic amplification</w:t>
      </w:r>
      <w:r w:rsidR="0075539F" w:rsidRPr="005D0853">
        <w:rPr>
          <w:rFonts w:asciiTheme="majorBidi" w:hAnsiTheme="majorBidi" w:cstheme="majorBidi"/>
          <w:sz w:val="24"/>
          <w:szCs w:val="24"/>
          <w:lang w:val="en-IE"/>
        </w:rPr>
        <w:t xml:space="preserve"> </w:t>
      </w:r>
      <w:r w:rsidR="00DE0E05">
        <w:rPr>
          <w:rFonts w:asciiTheme="majorBidi" w:hAnsiTheme="majorBidi" w:cstheme="majorBidi"/>
          <w:sz w:val="24"/>
          <w:szCs w:val="24"/>
          <w:lang w:val="en-IE"/>
        </w:rPr>
        <w:t xml:space="preserve">in </w:t>
      </w:r>
      <w:r w:rsidR="0075539F" w:rsidRPr="005D0853">
        <w:rPr>
          <w:rFonts w:asciiTheme="majorBidi" w:hAnsiTheme="majorBidi" w:cstheme="majorBidi"/>
          <w:sz w:val="24"/>
          <w:szCs w:val="24"/>
          <w:lang w:val="en-IE"/>
        </w:rPr>
        <w:t>the study area</w:t>
      </w:r>
      <w:r w:rsidRPr="005D0853">
        <w:rPr>
          <w:rFonts w:asciiTheme="majorBidi" w:hAnsiTheme="majorBidi" w:cstheme="majorBidi"/>
          <w:sz w:val="24"/>
          <w:szCs w:val="24"/>
          <w:lang w:val="en-IE"/>
        </w:rPr>
        <w:t xml:space="preserve">. </w:t>
      </w:r>
    </w:p>
    <w:tbl>
      <w:tblPr>
        <w:tblW w:w="0" w:type="auto"/>
        <w:tblLook w:val="04A0" w:firstRow="1" w:lastRow="0" w:firstColumn="1" w:lastColumn="0" w:noHBand="0" w:noVBand="1"/>
      </w:tblPr>
      <w:tblGrid>
        <w:gridCol w:w="4681"/>
        <w:gridCol w:w="4679"/>
      </w:tblGrid>
      <w:tr w:rsidR="00E41544" w:rsidRPr="005D0853" w14:paraId="0C9AED60" w14:textId="77777777" w:rsidTr="00D22E43">
        <w:trPr>
          <w:trHeight w:val="469"/>
        </w:trPr>
        <w:tc>
          <w:tcPr>
            <w:tcW w:w="4681" w:type="dxa"/>
            <w:shd w:val="clear" w:color="auto" w:fill="auto"/>
          </w:tcPr>
          <w:p w14:paraId="333AC2C3" w14:textId="77777777" w:rsidR="00E41544" w:rsidRPr="005D0853" w:rsidRDefault="00E41544" w:rsidP="0034235C">
            <w:pPr>
              <w:spacing w:after="0" w:line="360" w:lineRule="auto"/>
              <w:ind w:left="142"/>
              <w:rPr>
                <w:rFonts w:asciiTheme="majorBidi" w:eastAsia="SimSun" w:hAnsiTheme="majorBidi" w:cstheme="majorBidi"/>
                <w:i/>
                <w:sz w:val="24"/>
                <w:szCs w:val="24"/>
              </w:rPr>
            </w:pPr>
            <m:oMath>
              <m:r>
                <w:rPr>
                  <w:rFonts w:ascii="Cambria Math" w:hAnsi="Cambria Math" w:cstheme="majorBidi"/>
                  <w:sz w:val="24"/>
                  <w:szCs w:val="24"/>
                </w:rPr>
                <m:t>Ai=</m:t>
              </m:r>
              <m:nary>
                <m:naryPr>
                  <m:chr m:val="∑"/>
                  <m:limLoc m:val="undOvr"/>
                  <m:subHide m:val="1"/>
                  <m:supHide m:val="1"/>
                  <m:ctrlPr>
                    <w:rPr>
                      <w:rFonts w:ascii="Cambria Math" w:hAnsi="Cambria Math" w:cstheme="majorBidi"/>
                      <w:i/>
                      <w:sz w:val="24"/>
                      <w:szCs w:val="24"/>
                    </w:rPr>
                  </m:ctrlPr>
                </m:naryPr>
                <m:sub/>
                <m:sup/>
                <m:e>
                  <m:sSub>
                    <m:sSubPr>
                      <m:ctrlPr>
                        <w:rPr>
                          <w:rFonts w:ascii="Cambria Math" w:hAnsi="Cambria Math" w:cstheme="majorBidi"/>
                          <w:i/>
                          <w:sz w:val="24"/>
                          <w:szCs w:val="24"/>
                        </w:rPr>
                      </m:ctrlPr>
                    </m:sSubPr>
                    <m:e>
                      <m:r>
                        <w:rPr>
                          <w:rFonts w:ascii="Cambria Math" w:hAnsi="Cambria Math" w:cstheme="majorBidi"/>
                          <w:sz w:val="24"/>
                          <w:szCs w:val="24"/>
                        </w:rPr>
                        <m:t>W</m:t>
                      </m:r>
                    </m:e>
                    <m:sub>
                      <m:r>
                        <w:rPr>
                          <w:rFonts w:ascii="Cambria Math" w:hAnsi="Cambria Math" w:cstheme="majorBidi"/>
                          <w:sz w:val="24"/>
                          <w:szCs w:val="24"/>
                        </w:rPr>
                        <m:t>j</m:t>
                      </m:r>
                    </m:sub>
                  </m:sSub>
                  <m:r>
                    <w:rPr>
                      <w:rFonts w:ascii="Cambria Math" w:hAnsi="Cambria Math" w:cstheme="majorBidi"/>
                      <w:sz w:val="24"/>
                      <w:szCs w:val="24"/>
                    </w:rPr>
                    <m:t xml:space="preserve"> </m:t>
                  </m:r>
                  <m:sSub>
                    <m:sSubPr>
                      <m:ctrlPr>
                        <w:rPr>
                          <w:rFonts w:ascii="Cambria Math" w:hAnsi="Cambria Math" w:cstheme="majorBidi"/>
                          <w:i/>
                          <w:sz w:val="24"/>
                          <w:szCs w:val="24"/>
                        </w:rPr>
                      </m:ctrlPr>
                    </m:sSubPr>
                    <m:e>
                      <m:r>
                        <w:rPr>
                          <w:rFonts w:ascii="Cambria Math" w:hAnsi="Cambria Math" w:cstheme="majorBidi"/>
                          <w:sz w:val="24"/>
                          <w:szCs w:val="24"/>
                        </w:rPr>
                        <m:t>* X</m:t>
                      </m:r>
                    </m:e>
                    <m:sub>
                      <m:r>
                        <w:rPr>
                          <w:rFonts w:ascii="Cambria Math" w:hAnsi="Cambria Math" w:cstheme="majorBidi"/>
                          <w:sz w:val="24"/>
                          <w:szCs w:val="24"/>
                        </w:rPr>
                        <m:t>ij</m:t>
                      </m:r>
                    </m:sub>
                  </m:sSub>
                </m:e>
              </m:nary>
              <m:r>
                <w:rPr>
                  <w:rFonts w:ascii="Cambria Math" w:hAnsi="Cambria Math" w:cstheme="majorBidi"/>
                  <w:sz w:val="24"/>
                  <w:szCs w:val="24"/>
                </w:rPr>
                <m:t xml:space="preserve"> </m:t>
              </m:r>
            </m:oMath>
            <w:r w:rsidRPr="005D0853">
              <w:rPr>
                <w:rFonts w:asciiTheme="majorBidi" w:eastAsia="SimSun" w:hAnsiTheme="majorBidi" w:cstheme="majorBidi"/>
                <w:i/>
                <w:sz w:val="24"/>
                <w:szCs w:val="24"/>
              </w:rPr>
              <w:t xml:space="preserve">                                 </w:t>
            </w:r>
          </w:p>
        </w:tc>
        <w:tc>
          <w:tcPr>
            <w:tcW w:w="4679" w:type="dxa"/>
            <w:shd w:val="clear" w:color="auto" w:fill="auto"/>
          </w:tcPr>
          <w:p w14:paraId="704E72E7" w14:textId="77777777" w:rsidR="00E41544" w:rsidRPr="005D0853" w:rsidRDefault="00E41544" w:rsidP="0034235C">
            <w:pPr>
              <w:spacing w:after="0" w:line="360" w:lineRule="auto"/>
              <w:ind w:left="142"/>
              <w:jc w:val="right"/>
              <w:rPr>
                <w:rFonts w:asciiTheme="majorBidi" w:eastAsia="SimSun" w:hAnsiTheme="majorBidi" w:cstheme="majorBidi"/>
                <w:i/>
                <w:sz w:val="24"/>
                <w:szCs w:val="24"/>
              </w:rPr>
            </w:pPr>
            <w:r w:rsidRPr="005D0853">
              <w:rPr>
                <w:rFonts w:asciiTheme="majorBidi" w:eastAsia="SimSun" w:hAnsiTheme="majorBidi" w:cstheme="majorBidi"/>
                <w:i/>
                <w:sz w:val="24"/>
                <w:szCs w:val="24"/>
              </w:rPr>
              <w:t xml:space="preserve">(Eq. </w:t>
            </w:r>
            <w:r w:rsidR="008A161B">
              <w:rPr>
                <w:rFonts w:asciiTheme="majorBidi" w:eastAsia="SimSun" w:hAnsiTheme="majorBidi" w:cstheme="majorBidi"/>
                <w:i/>
                <w:sz w:val="24"/>
                <w:szCs w:val="24"/>
              </w:rPr>
              <w:t>5</w:t>
            </w:r>
            <w:r w:rsidRPr="005D0853">
              <w:rPr>
                <w:rFonts w:asciiTheme="majorBidi" w:eastAsia="SimSun" w:hAnsiTheme="majorBidi" w:cstheme="majorBidi"/>
                <w:i/>
                <w:sz w:val="24"/>
                <w:szCs w:val="24"/>
              </w:rPr>
              <w:t>)</w:t>
            </w:r>
          </w:p>
        </w:tc>
      </w:tr>
    </w:tbl>
    <w:p w14:paraId="2E912D41" w14:textId="71163AEC" w:rsidR="00E41544" w:rsidRPr="005D0853" w:rsidRDefault="00E41544" w:rsidP="0034235C">
      <w:pPr>
        <w:pStyle w:val="ListParagraph"/>
        <w:autoSpaceDE w:val="0"/>
        <w:autoSpaceDN w:val="0"/>
        <w:adjustRightInd w:val="0"/>
        <w:spacing w:line="360" w:lineRule="auto"/>
        <w:ind w:left="142"/>
        <w:rPr>
          <w:rFonts w:asciiTheme="majorBidi" w:hAnsiTheme="majorBidi" w:cstheme="majorBidi"/>
          <w:i/>
          <w:sz w:val="24"/>
          <w:szCs w:val="24"/>
        </w:rPr>
      </w:pPr>
      <w:r w:rsidRPr="005D0853">
        <w:rPr>
          <w:rFonts w:asciiTheme="majorBidi" w:hAnsiTheme="majorBidi" w:cstheme="majorBidi"/>
          <w:i/>
          <w:sz w:val="24"/>
          <w:szCs w:val="24"/>
        </w:rPr>
        <w:t>Where: w</w:t>
      </w:r>
      <w:r w:rsidRPr="005D0853">
        <w:rPr>
          <w:rFonts w:asciiTheme="majorBidi" w:hAnsiTheme="majorBidi" w:cstheme="majorBidi"/>
          <w:i/>
          <w:sz w:val="24"/>
          <w:szCs w:val="24"/>
          <w:vertAlign w:val="subscript"/>
        </w:rPr>
        <w:t>j</w:t>
      </w:r>
      <w:r w:rsidRPr="005D0853">
        <w:rPr>
          <w:rFonts w:asciiTheme="majorBidi" w:hAnsiTheme="majorBidi" w:cstheme="majorBidi"/>
          <w:i/>
          <w:sz w:val="24"/>
          <w:szCs w:val="24"/>
        </w:rPr>
        <w:t xml:space="preserve"> = the calculated weight of criteria j, and Xij = the </w:t>
      </w:r>
      <w:r w:rsidR="00B316BE">
        <w:rPr>
          <w:rFonts w:asciiTheme="majorBidi" w:hAnsiTheme="majorBidi" w:cstheme="majorBidi"/>
          <w:i/>
          <w:sz w:val="24"/>
          <w:szCs w:val="24"/>
        </w:rPr>
        <w:t>degree of memebrship</w:t>
      </w:r>
      <w:r w:rsidRPr="005D0853">
        <w:rPr>
          <w:rFonts w:asciiTheme="majorBidi" w:hAnsiTheme="majorBidi" w:cstheme="majorBidi"/>
          <w:i/>
          <w:sz w:val="24"/>
          <w:szCs w:val="24"/>
        </w:rPr>
        <w:t xml:space="preserve"> of the ith sub-criteria wi</w:t>
      </w:r>
      <w:r w:rsidR="00B316BE">
        <w:rPr>
          <w:rFonts w:asciiTheme="majorBidi" w:hAnsiTheme="majorBidi" w:cstheme="majorBidi"/>
          <w:i/>
          <w:sz w:val="24"/>
          <w:szCs w:val="24"/>
        </w:rPr>
        <w:t>th respect to the jth criteria</w:t>
      </w:r>
      <w:r w:rsidRPr="005D0853">
        <w:rPr>
          <w:rFonts w:asciiTheme="majorBidi" w:hAnsiTheme="majorBidi" w:cstheme="majorBidi"/>
          <w:i/>
          <w:sz w:val="24"/>
          <w:szCs w:val="24"/>
        </w:rPr>
        <w:t xml:space="preserve">, and Ai = the </w:t>
      </w:r>
      <w:r w:rsidR="00CC65BA">
        <w:rPr>
          <w:rFonts w:asciiTheme="majorBidi" w:hAnsiTheme="majorBidi" w:cstheme="majorBidi"/>
          <w:i/>
          <w:sz w:val="24"/>
          <w:szCs w:val="24"/>
        </w:rPr>
        <w:t>local seismic amplification</w:t>
      </w:r>
      <w:r w:rsidR="0075539F" w:rsidRPr="005D0853">
        <w:rPr>
          <w:rFonts w:asciiTheme="majorBidi" w:hAnsiTheme="majorBidi" w:cstheme="majorBidi"/>
          <w:i/>
          <w:sz w:val="24"/>
          <w:szCs w:val="24"/>
        </w:rPr>
        <w:t xml:space="preserve"> </w:t>
      </w:r>
      <w:r w:rsidRPr="005D0853">
        <w:rPr>
          <w:rFonts w:asciiTheme="majorBidi" w:hAnsiTheme="majorBidi" w:cstheme="majorBidi"/>
          <w:i/>
          <w:sz w:val="24"/>
          <w:szCs w:val="24"/>
        </w:rPr>
        <w:t>index in ith location.</w:t>
      </w:r>
    </w:p>
    <w:p w14:paraId="1281E4FE" w14:textId="77777777" w:rsidR="00E41544" w:rsidRPr="005D0853" w:rsidRDefault="00E41544" w:rsidP="0034235C">
      <w:pPr>
        <w:pStyle w:val="ListParagraph"/>
        <w:autoSpaceDE w:val="0"/>
        <w:autoSpaceDN w:val="0"/>
        <w:adjustRightInd w:val="0"/>
        <w:spacing w:line="360" w:lineRule="auto"/>
        <w:ind w:left="142"/>
        <w:rPr>
          <w:rFonts w:asciiTheme="majorBidi" w:hAnsiTheme="majorBidi" w:cstheme="majorBidi"/>
          <w:sz w:val="24"/>
          <w:szCs w:val="24"/>
        </w:rPr>
      </w:pPr>
    </w:p>
    <w:p w14:paraId="1C3A979A" w14:textId="77777777" w:rsidR="009C1DCD" w:rsidRPr="005D0853" w:rsidRDefault="003D112D" w:rsidP="0034235C">
      <w:pPr>
        <w:pStyle w:val="Heading4"/>
        <w:numPr>
          <w:ilvl w:val="1"/>
          <w:numId w:val="20"/>
        </w:numPr>
        <w:ind w:left="142" w:firstLine="0"/>
        <w:rPr>
          <w:rFonts w:asciiTheme="majorBidi" w:hAnsiTheme="majorBidi" w:cstheme="majorBidi"/>
          <w:szCs w:val="24"/>
          <w:lang w:val="en-US"/>
        </w:rPr>
      </w:pPr>
      <w:r w:rsidRPr="005D0853">
        <w:rPr>
          <w:rFonts w:asciiTheme="majorBidi" w:hAnsiTheme="majorBidi" w:cstheme="majorBidi"/>
          <w:szCs w:val="24"/>
          <w:lang w:val="en-US"/>
        </w:rPr>
        <w:t>Validation and comparison methods</w:t>
      </w:r>
    </w:p>
    <w:p w14:paraId="0ED6B2AF" w14:textId="77777777" w:rsidR="00167311" w:rsidRPr="005D0853" w:rsidRDefault="006B0EDC" w:rsidP="0034235C">
      <w:pPr>
        <w:spacing w:line="360" w:lineRule="auto"/>
        <w:rPr>
          <w:rFonts w:asciiTheme="majorBidi" w:hAnsiTheme="majorBidi" w:cstheme="majorBidi"/>
          <w:lang w:eastAsia="x-none"/>
        </w:rPr>
      </w:pPr>
      <w:r>
        <w:rPr>
          <w:rFonts w:asciiTheme="majorBidi" w:hAnsiTheme="majorBidi" w:cstheme="majorBidi"/>
          <w:color w:val="242729"/>
          <w:sz w:val="23"/>
          <w:szCs w:val="23"/>
          <w:shd w:val="clear" w:color="auto" w:fill="FFFFFF"/>
        </w:rPr>
        <w:t>In order to validate the model, as c</w:t>
      </w:r>
      <w:r w:rsidR="009F0F71" w:rsidRPr="005D0853">
        <w:rPr>
          <w:rFonts w:asciiTheme="majorBidi" w:hAnsiTheme="majorBidi" w:cstheme="majorBidi"/>
          <w:color w:val="242729"/>
          <w:sz w:val="23"/>
          <w:szCs w:val="23"/>
          <w:shd w:val="clear" w:color="auto" w:fill="FFFFFF"/>
        </w:rPr>
        <w:t>ategorical variables are the main driver of model development in this research, therefore relevant measures such as</w:t>
      </w:r>
      <w:r w:rsidR="00643289">
        <w:rPr>
          <w:rFonts w:asciiTheme="majorBidi" w:hAnsiTheme="majorBidi" w:cstheme="majorBidi"/>
          <w:color w:val="242729"/>
          <w:sz w:val="23"/>
          <w:szCs w:val="23"/>
          <w:shd w:val="clear" w:color="auto" w:fill="FFFFFF"/>
        </w:rPr>
        <w:t xml:space="preserve"> Overall</w:t>
      </w:r>
      <w:r w:rsidR="009F0F71" w:rsidRPr="005D0853">
        <w:rPr>
          <w:rFonts w:asciiTheme="majorBidi" w:hAnsiTheme="majorBidi" w:cstheme="majorBidi"/>
          <w:color w:val="242729"/>
          <w:sz w:val="23"/>
          <w:szCs w:val="23"/>
          <w:shd w:val="clear" w:color="auto" w:fill="FFFFFF"/>
        </w:rPr>
        <w:t xml:space="preserve"> Accuracy</w:t>
      </w:r>
      <w:r w:rsidR="00643289">
        <w:rPr>
          <w:rFonts w:asciiTheme="majorBidi" w:hAnsiTheme="majorBidi" w:cstheme="majorBidi"/>
          <w:color w:val="242729"/>
          <w:sz w:val="23"/>
          <w:szCs w:val="23"/>
          <w:shd w:val="clear" w:color="auto" w:fill="FFFFFF"/>
        </w:rPr>
        <w:t xml:space="preserve"> and Kappa </w:t>
      </w:r>
      <w:r w:rsidR="005476B3">
        <w:rPr>
          <w:rFonts w:asciiTheme="majorBidi" w:hAnsiTheme="majorBidi" w:cstheme="majorBidi"/>
          <w:color w:val="242729"/>
          <w:sz w:val="23"/>
          <w:szCs w:val="23"/>
          <w:shd w:val="clear" w:color="auto" w:fill="FFFFFF"/>
        </w:rPr>
        <w:t>statistic</w:t>
      </w:r>
      <w:r w:rsidR="00503400" w:rsidRPr="005D0853">
        <w:rPr>
          <w:rFonts w:asciiTheme="majorBidi" w:hAnsiTheme="majorBidi" w:cstheme="majorBidi"/>
          <w:color w:val="242729"/>
          <w:sz w:val="23"/>
          <w:szCs w:val="23"/>
          <w:shd w:val="clear" w:color="auto" w:fill="FFFFFF"/>
        </w:rPr>
        <w:t xml:space="preserve"> </w:t>
      </w:r>
      <w:r w:rsidR="009F0F71" w:rsidRPr="005D0853">
        <w:rPr>
          <w:rFonts w:asciiTheme="majorBidi" w:hAnsiTheme="majorBidi" w:cstheme="majorBidi"/>
          <w:color w:val="242729"/>
          <w:sz w:val="23"/>
          <w:szCs w:val="23"/>
          <w:shd w:val="clear" w:color="auto" w:fill="FFFFFF"/>
        </w:rPr>
        <w:t xml:space="preserve">will be applied to measure the performance of the model. </w:t>
      </w:r>
    </w:p>
    <w:p w14:paraId="5D919ED7" w14:textId="77777777" w:rsidR="0052542F" w:rsidRPr="005D0853" w:rsidRDefault="00531046" w:rsidP="0034235C">
      <w:pPr>
        <w:pStyle w:val="Heading5R"/>
        <w:numPr>
          <w:ilvl w:val="0"/>
          <w:numId w:val="36"/>
        </w:numPr>
        <w:rPr>
          <w:rFonts w:asciiTheme="majorBidi" w:hAnsiTheme="majorBidi" w:cstheme="majorBidi"/>
          <w:szCs w:val="24"/>
          <w:lang w:val="en-US"/>
        </w:rPr>
      </w:pPr>
      <w:bookmarkStart w:id="60" w:name="_Toc405773061"/>
      <w:bookmarkStart w:id="61" w:name="_Toc405982164"/>
      <w:r w:rsidRPr="005D0853">
        <w:rPr>
          <w:rFonts w:asciiTheme="majorBidi" w:hAnsiTheme="majorBidi" w:cstheme="majorBidi"/>
          <w:szCs w:val="24"/>
          <w:lang w:val="en-US"/>
        </w:rPr>
        <w:t>Overall accuracy (OA)</w:t>
      </w:r>
    </w:p>
    <w:p w14:paraId="368791F2" w14:textId="6A9B3C84" w:rsidR="0052542F" w:rsidRPr="005D0853" w:rsidRDefault="0052542F" w:rsidP="008023F8">
      <w:pPr>
        <w:pStyle w:val="ListParagraph"/>
        <w:autoSpaceDE w:val="0"/>
        <w:autoSpaceDN w:val="0"/>
        <w:adjustRightInd w:val="0"/>
        <w:spacing w:line="360" w:lineRule="auto"/>
        <w:ind w:left="142"/>
        <w:jc w:val="both"/>
        <w:rPr>
          <w:rFonts w:asciiTheme="majorBidi" w:hAnsiTheme="majorBidi" w:cstheme="majorBidi"/>
          <w:iCs/>
          <w:sz w:val="24"/>
          <w:szCs w:val="24"/>
        </w:rPr>
      </w:pPr>
      <w:r w:rsidRPr="005D0853">
        <w:rPr>
          <w:rFonts w:asciiTheme="majorBidi" w:hAnsiTheme="majorBidi" w:cstheme="majorBidi"/>
          <w:iCs/>
          <w:sz w:val="24"/>
          <w:szCs w:val="24"/>
          <w:lang w:val="en-IE"/>
        </w:rPr>
        <w:lastRenderedPageBreak/>
        <w:t xml:space="preserve">Accuracy assessments determine the quality of the results derived from data analysis or a model, in comparison with a reference or ground truth data (where ground truth data are assumed to be 100% correct) </w:t>
      </w:r>
      <w:r w:rsidR="007229A8">
        <w:rPr>
          <w:rFonts w:asciiTheme="majorBidi" w:hAnsiTheme="majorBidi" w:cstheme="majorBidi"/>
          <w:iCs/>
          <w:sz w:val="24"/>
          <w:szCs w:val="24"/>
          <w:lang w:val="en-IE"/>
        </w:rPr>
        <w:fldChar w:fldCharType="begin"/>
      </w:r>
      <w:r w:rsidR="00B72B06">
        <w:rPr>
          <w:rFonts w:asciiTheme="majorBidi" w:hAnsiTheme="majorBidi" w:cstheme="majorBidi"/>
          <w:iCs/>
          <w:sz w:val="24"/>
          <w:szCs w:val="24"/>
          <w:lang w:val="en-IE"/>
        </w:rPr>
        <w:instrText xml:space="preserve"> ADDIN EN.CITE &lt;EndNote&gt;&lt;Cite&gt;&lt;Author&gt;Congalton&lt;/Author&gt;&lt;Year&gt;2009&lt;/Year&gt;&lt;RecNum&gt;2438&lt;/RecNum&gt;&lt;DisplayText&gt;(Congalton and Green, 2009)&lt;/DisplayText&gt;&lt;record&gt;&lt;rec-number&gt;2438&lt;/rec-number&gt;&lt;foreign-keys&gt;&lt;key app="EN" db-id="pa2tsft03af9d9ezppf5t2pd5xxr5detaadx"&gt;2438&lt;/key&gt;&lt;/foreign-keys&gt;&lt;ref-type name="Book"&gt;6&lt;/ref-type&gt;&lt;contributors&gt;&lt;authors&gt;&lt;author&gt;Congalton, R. G.&lt;/author&gt;&lt;author&gt;Green, K.&lt;/author&gt;&lt;/authors&gt;&lt;/contributors&gt;&lt;titles&gt;&lt;title&gt;Assessing the Accuracy of Remotely Sensed Data: Principles and Practices&lt;/title&gt;&lt;/titles&gt;&lt;volume&gt;2&lt;/volume&gt;&lt;dates&gt;&lt;year&gt;2009&lt;/year&gt;&lt;/dates&gt;&lt;pub-location&gt;Boca Raton, FL, USA&lt;/pub-location&gt;&lt;publisher&gt;CRC Press&lt;/publisher&gt;&lt;urls&gt;&lt;/urls&gt;&lt;/record&gt;&lt;/Cite&gt;&lt;/EndNote&gt;</w:instrText>
      </w:r>
      <w:r w:rsidR="007229A8">
        <w:rPr>
          <w:rFonts w:asciiTheme="majorBidi" w:hAnsiTheme="majorBidi" w:cstheme="majorBidi"/>
          <w:iCs/>
          <w:sz w:val="24"/>
          <w:szCs w:val="24"/>
          <w:lang w:val="en-IE"/>
        </w:rPr>
        <w:fldChar w:fldCharType="separate"/>
      </w:r>
      <w:r w:rsidR="00F74E92">
        <w:rPr>
          <w:rFonts w:asciiTheme="majorBidi" w:hAnsiTheme="majorBidi" w:cstheme="majorBidi"/>
          <w:iCs/>
          <w:noProof/>
          <w:sz w:val="24"/>
          <w:szCs w:val="24"/>
          <w:lang w:val="en-IE"/>
        </w:rPr>
        <w:t>(</w:t>
      </w:r>
      <w:hyperlink w:anchor="_ENREF_17" w:tooltip="Congalton, 2009 #2438" w:history="1">
        <w:r w:rsidR="008023F8">
          <w:rPr>
            <w:rFonts w:asciiTheme="majorBidi" w:hAnsiTheme="majorBidi" w:cstheme="majorBidi"/>
            <w:iCs/>
            <w:noProof/>
            <w:sz w:val="24"/>
            <w:szCs w:val="24"/>
            <w:lang w:val="en-IE"/>
          </w:rPr>
          <w:t>Congalton and Green, 2009</w:t>
        </w:r>
      </w:hyperlink>
      <w:r w:rsidR="00F74E92">
        <w:rPr>
          <w:rFonts w:asciiTheme="majorBidi" w:hAnsiTheme="majorBidi" w:cstheme="majorBidi"/>
          <w:iCs/>
          <w:noProof/>
          <w:sz w:val="24"/>
          <w:szCs w:val="24"/>
          <w:lang w:val="en-IE"/>
        </w:rPr>
        <w:t>)</w:t>
      </w:r>
      <w:r w:rsidR="007229A8">
        <w:rPr>
          <w:rFonts w:asciiTheme="majorBidi" w:hAnsiTheme="majorBidi" w:cstheme="majorBidi"/>
          <w:iCs/>
          <w:sz w:val="24"/>
          <w:szCs w:val="24"/>
          <w:lang w:val="en-IE"/>
        </w:rPr>
        <w:fldChar w:fldCharType="end"/>
      </w:r>
      <w:r w:rsidRPr="005D0853">
        <w:rPr>
          <w:rFonts w:asciiTheme="majorBidi" w:hAnsiTheme="majorBidi" w:cstheme="majorBidi"/>
          <w:iCs/>
          <w:sz w:val="24"/>
          <w:szCs w:val="24"/>
          <w:lang w:val="en-IE"/>
        </w:rPr>
        <w:t xml:space="preserve">. </w:t>
      </w:r>
      <w:r w:rsidRPr="005D0853">
        <w:rPr>
          <w:rFonts w:asciiTheme="majorBidi" w:hAnsiTheme="majorBidi" w:cstheme="majorBidi"/>
          <w:iCs/>
          <w:sz w:val="24"/>
          <w:szCs w:val="24"/>
        </w:rPr>
        <w:t xml:space="preserve">The accuracy assessment can be obtained by creating a contingency table of counts of observations, with calculated, estimated or predicted data values as rows and with reference data values as columns. The values in the shaded cells along the diagonal represent counts for correctly classified observations, where the reference data matches the predicted value. This contingency table is often referred to as a confusion matrix, misclassification matrix, or error matrix </w:t>
      </w:r>
      <w:r w:rsidR="007229A8">
        <w:rPr>
          <w:rFonts w:asciiTheme="majorBidi" w:hAnsiTheme="majorBidi" w:cstheme="majorBidi"/>
          <w:iCs/>
          <w:sz w:val="24"/>
          <w:szCs w:val="24"/>
        </w:rPr>
        <w:fldChar w:fldCharType="begin"/>
      </w:r>
      <w:r w:rsidR="00B72B06">
        <w:rPr>
          <w:rFonts w:asciiTheme="majorBidi" w:hAnsiTheme="majorBidi" w:cstheme="majorBidi"/>
          <w:iCs/>
          <w:sz w:val="24"/>
          <w:szCs w:val="24"/>
        </w:rPr>
        <w:instrText xml:space="preserve"> ADDIN EN.CITE &lt;EndNote&gt;&lt;Cite&gt;&lt;Author&gt;Czaplewski&lt;/Author&gt;&lt;Year&gt;1992&lt;/Year&gt;&lt;RecNum&gt;2437&lt;/RecNum&gt;&lt;DisplayText&gt;(Czaplewski, 1992;Congalton and Green, 2009)&lt;/DisplayText&gt;&lt;record&gt;&lt;rec-number&gt;2437&lt;/rec-number&gt;&lt;foreign-keys&gt;&lt;key app="EN" db-id="pa2tsft03af9d9ezppf5t2pd5xxr5detaadx"&gt;2437&lt;/key&gt;&lt;/foreign-keys&gt;&lt;ref-type name="Journal Article"&gt;17&lt;/ref-type&gt;&lt;contributors&gt;&lt;authors&gt;&lt;author&gt;Czaplewski, R. L.&lt;/author&gt;&lt;/authors&gt;&lt;/contributors&gt;&lt;titles&gt;&lt;title&gt;Misclassification bias in areal estimates&lt;/title&gt;&lt;secondary-title&gt;Photogrammetric engineering and Remote Sensing&lt;/secondary-title&gt;&lt;/titles&gt;&lt;periodical&gt;&lt;full-title&gt;Photogrammetric Engineering and Remote Sensing&lt;/full-title&gt;&lt;/periodical&gt;&lt;pages&gt;189–192&lt;/pages&gt;&lt;volume&gt;58&lt;/volume&gt;&lt;dates&gt;&lt;year&gt;1992&lt;/year&gt;&lt;/dates&gt;&lt;urls&gt;&lt;/urls&gt;&lt;/record&gt;&lt;/Cite&gt;&lt;Cite&gt;&lt;Author&gt;Congalton&lt;/Author&gt;&lt;Year&gt;2009&lt;/Year&gt;&lt;RecNum&gt;2438&lt;/RecNum&gt;&lt;record&gt;&lt;rec-number&gt;2438&lt;/rec-number&gt;&lt;foreign-keys&gt;&lt;key app="EN" db-id="pa2tsft03af9d9ezppf5t2pd5xxr5detaadx"&gt;2438&lt;/key&gt;&lt;/foreign-keys&gt;&lt;ref-type name="Book"&gt;6&lt;/ref-type&gt;&lt;contributors&gt;&lt;authors&gt;&lt;author&gt;Congalton, R. G.&lt;/author&gt;&lt;author&gt;Green, K.&lt;/author&gt;&lt;/authors&gt;&lt;/contributors&gt;&lt;titles&gt;&lt;title&gt;Assessing the Accuracy of Remotely Sensed Data: Principles and Practices&lt;/title&gt;&lt;/titles&gt;&lt;volume&gt;2&lt;/volume&gt;&lt;dates&gt;&lt;year&gt;2009&lt;/year&gt;&lt;/dates&gt;&lt;pub-location&gt;Boca Raton, FL, USA&lt;/pub-location&gt;&lt;publisher&gt;CRC Press&lt;/publisher&gt;&lt;urls&gt;&lt;/urls&gt;&lt;/record&gt;&lt;/Cite&gt;&lt;/EndNote&gt;</w:instrText>
      </w:r>
      <w:r w:rsidR="007229A8">
        <w:rPr>
          <w:rFonts w:asciiTheme="majorBidi" w:hAnsiTheme="majorBidi" w:cstheme="majorBidi"/>
          <w:iCs/>
          <w:sz w:val="24"/>
          <w:szCs w:val="24"/>
        </w:rPr>
        <w:fldChar w:fldCharType="separate"/>
      </w:r>
      <w:r w:rsidR="005C1A60">
        <w:rPr>
          <w:rFonts w:asciiTheme="majorBidi" w:hAnsiTheme="majorBidi" w:cstheme="majorBidi"/>
          <w:iCs/>
          <w:noProof/>
          <w:sz w:val="24"/>
          <w:szCs w:val="24"/>
        </w:rPr>
        <w:t>(</w:t>
      </w:r>
      <w:hyperlink w:anchor="_ENREF_19" w:tooltip="Czaplewski, 1992 #2437" w:history="1">
        <w:r w:rsidR="008023F8">
          <w:rPr>
            <w:rFonts w:asciiTheme="majorBidi" w:hAnsiTheme="majorBidi" w:cstheme="majorBidi"/>
            <w:iCs/>
            <w:noProof/>
            <w:sz w:val="24"/>
            <w:szCs w:val="24"/>
          </w:rPr>
          <w:t>Czaplewski, 1992</w:t>
        </w:r>
      </w:hyperlink>
      <w:r w:rsidR="005C1A60">
        <w:rPr>
          <w:rFonts w:asciiTheme="majorBidi" w:hAnsiTheme="majorBidi" w:cstheme="majorBidi"/>
          <w:iCs/>
          <w:noProof/>
          <w:sz w:val="24"/>
          <w:szCs w:val="24"/>
        </w:rPr>
        <w:t>;</w:t>
      </w:r>
      <w:hyperlink w:anchor="_ENREF_17" w:tooltip="Congalton, 2009 #2438" w:history="1">
        <w:r w:rsidR="008023F8">
          <w:rPr>
            <w:rFonts w:asciiTheme="majorBidi" w:hAnsiTheme="majorBidi" w:cstheme="majorBidi"/>
            <w:iCs/>
            <w:noProof/>
            <w:sz w:val="24"/>
            <w:szCs w:val="24"/>
          </w:rPr>
          <w:t>Congalton and Green, 2009</w:t>
        </w:r>
      </w:hyperlink>
      <w:r w:rsidR="005C1A60">
        <w:rPr>
          <w:rFonts w:asciiTheme="majorBidi" w:hAnsiTheme="majorBidi" w:cstheme="majorBidi"/>
          <w:iCs/>
          <w:noProof/>
          <w:sz w:val="24"/>
          <w:szCs w:val="24"/>
        </w:rPr>
        <w:t>)</w:t>
      </w:r>
      <w:r w:rsidR="007229A8">
        <w:rPr>
          <w:rFonts w:asciiTheme="majorBidi" w:hAnsiTheme="majorBidi" w:cstheme="majorBidi"/>
          <w:iCs/>
          <w:sz w:val="24"/>
          <w:szCs w:val="24"/>
        </w:rPr>
        <w:fldChar w:fldCharType="end"/>
      </w:r>
      <w:r w:rsidR="008A161B">
        <w:rPr>
          <w:rFonts w:asciiTheme="majorBidi" w:hAnsiTheme="majorBidi" w:cstheme="majorBidi"/>
          <w:iCs/>
          <w:sz w:val="24"/>
          <w:szCs w:val="24"/>
        </w:rPr>
        <w:t xml:space="preserve"> (Eq. 6)</w:t>
      </w:r>
      <w:r w:rsidRPr="005D0853">
        <w:rPr>
          <w:rFonts w:asciiTheme="majorBidi" w:hAnsiTheme="majorBidi" w:cstheme="majorBidi"/>
          <w:iCs/>
          <w:sz w:val="24"/>
          <w:szCs w:val="24"/>
        </w:rPr>
        <w:t>.</w:t>
      </w:r>
    </w:p>
    <w:tbl>
      <w:tblPr>
        <w:tblW w:w="0" w:type="auto"/>
        <w:tblLook w:val="04A0" w:firstRow="1" w:lastRow="0" w:firstColumn="1" w:lastColumn="0" w:noHBand="0" w:noVBand="1"/>
      </w:tblPr>
      <w:tblGrid>
        <w:gridCol w:w="4683"/>
        <w:gridCol w:w="4677"/>
      </w:tblGrid>
      <w:tr w:rsidR="0052542F" w:rsidRPr="005D0853" w14:paraId="696E59AF" w14:textId="77777777" w:rsidTr="00383876">
        <w:trPr>
          <w:trHeight w:val="469"/>
        </w:trPr>
        <w:tc>
          <w:tcPr>
            <w:tcW w:w="4683" w:type="dxa"/>
            <w:shd w:val="clear" w:color="auto" w:fill="auto"/>
          </w:tcPr>
          <w:p w14:paraId="09F6C3B7" w14:textId="77777777" w:rsidR="0052542F" w:rsidRPr="00AA5F9F" w:rsidRDefault="004662A2" w:rsidP="0034235C">
            <w:pPr>
              <w:spacing w:after="0" w:line="360" w:lineRule="auto"/>
              <w:ind w:left="142"/>
              <w:rPr>
                <w:rFonts w:asciiTheme="majorBidi" w:eastAsia="SimSun" w:hAnsiTheme="majorBidi" w:cstheme="majorBidi"/>
                <w:i/>
                <w:iCs/>
                <w:sz w:val="24"/>
                <w:szCs w:val="24"/>
              </w:rPr>
            </w:pPr>
            <m:oMath>
              <m:r>
                <w:rPr>
                  <w:rFonts w:ascii="Cambria Math" w:hAnsi="Cambria Math" w:cstheme="majorBidi"/>
                  <w:sz w:val="24"/>
                  <w:szCs w:val="24"/>
                </w:rPr>
                <m:t xml:space="preserve">OA = </m:t>
              </m:r>
              <m:f>
                <m:fPr>
                  <m:ctrlPr>
                    <w:rPr>
                      <w:rFonts w:ascii="Cambria Math" w:hAnsi="Cambria Math" w:cstheme="majorBidi"/>
                      <w:i/>
                      <w:iCs/>
                      <w:sz w:val="24"/>
                      <w:szCs w:val="24"/>
                    </w:rPr>
                  </m:ctrlPr>
                </m:fPr>
                <m:num>
                  <m:nary>
                    <m:naryPr>
                      <m:chr m:val="∑"/>
                      <m:limLoc m:val="undOvr"/>
                      <m:ctrlPr>
                        <w:rPr>
                          <w:rFonts w:ascii="Cambria Math" w:hAnsi="Cambria Math" w:cstheme="majorBidi"/>
                          <w:i/>
                          <w:iCs/>
                          <w:sz w:val="24"/>
                          <w:szCs w:val="24"/>
                        </w:rPr>
                      </m:ctrlPr>
                    </m:naryPr>
                    <m:sub>
                      <m:r>
                        <w:rPr>
                          <w:rFonts w:ascii="Cambria Math" w:hAnsi="Cambria Math" w:cstheme="majorBidi"/>
                          <w:sz w:val="24"/>
                          <w:szCs w:val="24"/>
                        </w:rPr>
                        <m:t>k=1</m:t>
                      </m:r>
                    </m:sub>
                    <m:sup>
                      <m:r>
                        <w:rPr>
                          <w:rFonts w:ascii="Cambria Math" w:hAnsi="Cambria Math" w:cstheme="majorBidi"/>
                          <w:sz w:val="24"/>
                          <w:szCs w:val="24"/>
                        </w:rPr>
                        <m:t>q</m:t>
                      </m:r>
                    </m:sup>
                    <m:e>
                      <m:sSub>
                        <m:sSubPr>
                          <m:ctrlPr>
                            <w:rPr>
                              <w:rFonts w:ascii="Cambria Math" w:hAnsi="Cambria Math" w:cstheme="majorBidi"/>
                              <w:i/>
                              <w:iCs/>
                              <w:sz w:val="24"/>
                              <w:szCs w:val="24"/>
                            </w:rPr>
                          </m:ctrlPr>
                        </m:sSubPr>
                        <m:e>
                          <m:r>
                            <w:rPr>
                              <w:rFonts w:ascii="Cambria Math" w:hAnsi="Cambria Math" w:cstheme="majorBidi"/>
                              <w:sz w:val="24"/>
                              <w:szCs w:val="24"/>
                            </w:rPr>
                            <m:t>n</m:t>
                          </m:r>
                        </m:e>
                        <m:sub>
                          <m:r>
                            <w:rPr>
                              <w:rFonts w:ascii="Cambria Math" w:hAnsi="Cambria Math" w:cstheme="majorBidi"/>
                              <w:sz w:val="24"/>
                              <w:szCs w:val="24"/>
                            </w:rPr>
                            <m:t>kk</m:t>
                          </m:r>
                        </m:sub>
                      </m:sSub>
                    </m:e>
                  </m:nary>
                </m:num>
                <m:den>
                  <m:r>
                    <w:rPr>
                      <w:rFonts w:ascii="Cambria Math" w:hAnsi="Cambria Math" w:cstheme="majorBidi"/>
                      <w:sz w:val="24"/>
                      <w:szCs w:val="24"/>
                    </w:rPr>
                    <m:t>n</m:t>
                  </m:r>
                </m:den>
              </m:f>
              <m:r>
                <w:rPr>
                  <w:rFonts w:ascii="Cambria Math" w:hAnsi="Cambria Math" w:cstheme="majorBidi"/>
                  <w:sz w:val="24"/>
                  <w:szCs w:val="24"/>
                </w:rPr>
                <m:t xml:space="preserve"> ×100 </m:t>
              </m:r>
            </m:oMath>
            <w:r w:rsidR="0052542F" w:rsidRPr="00AA5F9F">
              <w:rPr>
                <w:rFonts w:asciiTheme="majorBidi" w:eastAsia="SimSun" w:hAnsiTheme="majorBidi" w:cstheme="majorBidi"/>
                <w:i/>
                <w:iCs/>
                <w:sz w:val="24"/>
                <w:szCs w:val="24"/>
              </w:rPr>
              <w:t xml:space="preserve">        </w:t>
            </w:r>
            <w:r w:rsidR="00AA5F9F" w:rsidRPr="00AA5F9F">
              <w:rPr>
                <w:rFonts w:asciiTheme="majorBidi" w:eastAsia="SimSun" w:hAnsiTheme="majorBidi" w:cstheme="majorBidi"/>
                <w:i/>
                <w:iCs/>
                <w:sz w:val="24"/>
                <w:szCs w:val="24"/>
              </w:rPr>
              <w:t xml:space="preserve"> </w:t>
            </w:r>
            <w:r w:rsidR="0052542F" w:rsidRPr="00AA5F9F">
              <w:rPr>
                <w:rFonts w:asciiTheme="majorBidi" w:eastAsia="SimSun" w:hAnsiTheme="majorBidi" w:cstheme="majorBidi"/>
                <w:i/>
                <w:iCs/>
                <w:sz w:val="24"/>
                <w:szCs w:val="24"/>
              </w:rPr>
              <w:t xml:space="preserve">      </w:t>
            </w:r>
          </w:p>
        </w:tc>
        <w:tc>
          <w:tcPr>
            <w:tcW w:w="4677" w:type="dxa"/>
            <w:shd w:val="clear" w:color="auto" w:fill="auto"/>
          </w:tcPr>
          <w:p w14:paraId="5ABEEBF1" w14:textId="77777777" w:rsidR="0052542F" w:rsidRPr="005D0853" w:rsidRDefault="0052542F" w:rsidP="0034235C">
            <w:pPr>
              <w:autoSpaceDE w:val="0"/>
              <w:autoSpaceDN w:val="0"/>
              <w:adjustRightInd w:val="0"/>
              <w:spacing w:line="360" w:lineRule="auto"/>
              <w:ind w:left="142"/>
              <w:jc w:val="right"/>
              <w:rPr>
                <w:rFonts w:asciiTheme="majorBidi" w:eastAsia="SimSun" w:hAnsiTheme="majorBidi" w:cstheme="majorBidi"/>
                <w:i/>
                <w:iCs/>
                <w:sz w:val="24"/>
                <w:szCs w:val="24"/>
              </w:rPr>
            </w:pPr>
            <w:r w:rsidRPr="005D0853">
              <w:rPr>
                <w:rFonts w:asciiTheme="majorBidi" w:eastAsia="SimSun" w:hAnsiTheme="majorBidi" w:cstheme="majorBidi"/>
                <w:i/>
                <w:iCs/>
                <w:sz w:val="24"/>
                <w:szCs w:val="24"/>
              </w:rPr>
              <w:t xml:space="preserve"> (Eq. </w:t>
            </w:r>
            <w:r w:rsidR="008A161B">
              <w:rPr>
                <w:rFonts w:asciiTheme="majorBidi" w:eastAsia="SimSun" w:hAnsiTheme="majorBidi" w:cstheme="majorBidi"/>
                <w:i/>
                <w:iCs/>
                <w:sz w:val="24"/>
                <w:szCs w:val="24"/>
              </w:rPr>
              <w:t>6</w:t>
            </w:r>
            <w:r w:rsidRPr="005D0853">
              <w:rPr>
                <w:rFonts w:asciiTheme="majorBidi" w:eastAsia="SimSun" w:hAnsiTheme="majorBidi" w:cstheme="majorBidi"/>
                <w:i/>
                <w:iCs/>
                <w:sz w:val="24"/>
                <w:szCs w:val="24"/>
              </w:rPr>
              <w:t>)</w:t>
            </w:r>
          </w:p>
        </w:tc>
      </w:tr>
    </w:tbl>
    <w:p w14:paraId="4973864F" w14:textId="77777777" w:rsidR="00D6018D" w:rsidRDefault="00D6018D" w:rsidP="0034235C">
      <w:pPr>
        <w:spacing w:line="360" w:lineRule="auto"/>
        <w:ind w:left="142"/>
        <w:rPr>
          <w:rFonts w:asciiTheme="majorBidi" w:hAnsiTheme="majorBidi" w:cstheme="majorBidi"/>
          <w:sz w:val="24"/>
          <w:szCs w:val="24"/>
        </w:rPr>
      </w:pPr>
      <w:bookmarkStart w:id="62" w:name="_Toc368551976"/>
      <w:bookmarkStart w:id="63" w:name="_Toc368552166"/>
      <w:bookmarkStart w:id="64" w:name="_Toc368556904"/>
      <w:bookmarkStart w:id="65" w:name="_Toc373154940"/>
      <w:bookmarkStart w:id="66" w:name="_Toc373155205"/>
      <w:bookmarkStart w:id="67" w:name="_Toc373155384"/>
      <w:bookmarkStart w:id="68" w:name="_Toc373155859"/>
      <w:bookmarkStart w:id="69" w:name="_Toc373156354"/>
      <w:bookmarkStart w:id="70" w:name="_Toc373162125"/>
      <w:bookmarkStart w:id="71" w:name="_Toc373162399"/>
      <w:bookmarkStart w:id="72" w:name="_Toc377475853"/>
      <w:bookmarkStart w:id="73" w:name="_Toc377476764"/>
      <w:bookmarkStart w:id="74" w:name="_Toc377476994"/>
      <w:bookmarkStart w:id="75" w:name="_Toc405772992"/>
      <w:bookmarkStart w:id="76" w:name="_Toc405773202"/>
      <w:bookmarkStart w:id="77" w:name="_Toc407125156"/>
      <w:bookmarkStart w:id="78" w:name="_Toc407126161"/>
      <w:bookmarkEnd w:id="60"/>
      <w:bookmarkEnd w:id="61"/>
    </w:p>
    <w:p w14:paraId="6FF46893" w14:textId="77777777" w:rsidR="0007444E" w:rsidRPr="0007444E" w:rsidRDefault="0007444E" w:rsidP="0034235C">
      <w:pPr>
        <w:spacing w:line="360" w:lineRule="auto"/>
        <w:ind w:left="142"/>
        <w:rPr>
          <w:rFonts w:asciiTheme="majorBidi" w:hAnsiTheme="majorBidi" w:cstheme="majorBidi"/>
          <w:i/>
          <w:iCs/>
        </w:rPr>
      </w:pPr>
      <w:r w:rsidRPr="0007444E">
        <w:rPr>
          <w:rFonts w:asciiTheme="majorBidi" w:hAnsiTheme="majorBidi" w:cstheme="majorBidi"/>
          <w:i/>
          <w:iCs/>
        </w:rPr>
        <w:t>Where: OA = Overal Accuracy, n</w:t>
      </w:r>
      <w:r w:rsidRPr="0007444E">
        <w:rPr>
          <w:rFonts w:asciiTheme="majorBidi" w:hAnsiTheme="majorBidi" w:cstheme="majorBidi"/>
          <w:i/>
          <w:iCs/>
          <w:vertAlign w:val="subscript"/>
        </w:rPr>
        <w:t xml:space="preserve">kk </w:t>
      </w:r>
      <w:r w:rsidRPr="0007444E">
        <w:rPr>
          <w:rFonts w:asciiTheme="majorBidi" w:hAnsiTheme="majorBidi" w:cstheme="majorBidi"/>
          <w:i/>
          <w:iCs/>
        </w:rPr>
        <w:t>= Values in diagonal cell of the matrix (correctly classified observations), and n = number of observations.</w:t>
      </w:r>
    </w:p>
    <w:p w14:paraId="0E5CD47A" w14:textId="77777777" w:rsidR="00A530F9" w:rsidRDefault="00A530F9" w:rsidP="0034235C">
      <w:pPr>
        <w:pStyle w:val="ListParagraph"/>
        <w:numPr>
          <w:ilvl w:val="0"/>
          <w:numId w:val="36"/>
        </w:numPr>
        <w:autoSpaceDE w:val="0"/>
        <w:autoSpaceDN w:val="0"/>
        <w:adjustRightInd w:val="0"/>
        <w:spacing w:line="360" w:lineRule="auto"/>
        <w:jc w:val="both"/>
        <w:rPr>
          <w:rFonts w:asciiTheme="majorBidi" w:hAnsiTheme="majorBidi" w:cstheme="majorBidi"/>
          <w:b/>
          <w:i/>
          <w:sz w:val="24"/>
          <w:szCs w:val="24"/>
          <w:lang w:eastAsia="x-none"/>
        </w:rPr>
      </w:pPr>
      <w:r w:rsidRPr="005D0853">
        <w:rPr>
          <w:rFonts w:asciiTheme="majorBidi" w:hAnsiTheme="majorBidi" w:cstheme="majorBidi"/>
          <w:b/>
          <w:i/>
          <w:sz w:val="24"/>
          <w:szCs w:val="24"/>
          <w:lang w:eastAsia="x-none"/>
        </w:rPr>
        <w:t>Kappa analysis</w:t>
      </w:r>
    </w:p>
    <w:p w14:paraId="1A501694" w14:textId="789D3894" w:rsidR="00D15C8B" w:rsidRDefault="00D15C8B" w:rsidP="008023F8">
      <w:pPr>
        <w:pStyle w:val="ListParagraph"/>
        <w:autoSpaceDE w:val="0"/>
        <w:autoSpaceDN w:val="0"/>
        <w:adjustRightInd w:val="0"/>
        <w:spacing w:line="360" w:lineRule="auto"/>
        <w:ind w:left="142"/>
        <w:jc w:val="both"/>
        <w:rPr>
          <w:rFonts w:asciiTheme="majorBidi" w:hAnsiTheme="majorBidi" w:cstheme="majorBidi"/>
          <w:iCs/>
          <w:sz w:val="24"/>
          <w:szCs w:val="24"/>
        </w:rPr>
      </w:pPr>
      <w:r w:rsidRPr="00BC57C1">
        <w:rPr>
          <w:rFonts w:asciiTheme="majorBidi" w:hAnsiTheme="majorBidi" w:cstheme="majorBidi"/>
          <w:iCs/>
          <w:sz w:val="24"/>
          <w:szCs w:val="24"/>
        </w:rPr>
        <w:t xml:space="preserve">The kappa statistic (κ) </w:t>
      </w:r>
      <w:r w:rsidR="007229A8">
        <w:rPr>
          <w:rFonts w:asciiTheme="majorBidi" w:hAnsiTheme="majorBidi" w:cstheme="majorBidi"/>
          <w:iCs/>
          <w:sz w:val="24"/>
          <w:szCs w:val="24"/>
        </w:rPr>
        <w:fldChar w:fldCharType="begin"/>
      </w:r>
      <w:r w:rsidR="00B72B06">
        <w:rPr>
          <w:rFonts w:asciiTheme="majorBidi" w:hAnsiTheme="majorBidi" w:cstheme="majorBidi"/>
          <w:iCs/>
          <w:sz w:val="24"/>
          <w:szCs w:val="24"/>
        </w:rPr>
        <w:instrText xml:space="preserve"> ADDIN EN.CITE &lt;EndNote&gt;&lt;Cite&gt;&lt;Author&gt;Sim&lt;/Author&gt;&lt;Year&gt;2005&lt;/Year&gt;&lt;RecNum&gt;2681&lt;/RecNum&gt;&lt;DisplayText&gt;(Sim and Wright, 2005;Congalton and Green, 2008)&lt;/DisplayText&gt;&lt;record&gt;&lt;rec-number&gt;2681&lt;/rec-number&gt;&lt;foreign-keys&gt;&lt;key app="EN" db-id="pa2tsft03af9d9ezppf5t2pd5xxr5detaadx"&gt;2681&lt;/key&gt;&lt;/foreign-keys&gt;&lt;ref-type name="Journal Article"&gt;17&lt;/ref-type&gt;&lt;contributors&gt;&lt;authors&gt;&lt;author&gt;Sim, Julius&lt;/author&gt;&lt;author&gt;Wright, Chris C&lt;/author&gt;&lt;/authors&gt;&lt;/contributors&gt;&lt;titles&gt;&lt;title&gt;The kappa statistic in reliability studies: use, interpretation, and sample size requirements&lt;/title&gt;&lt;secondary-title&gt;Physical therapy&lt;/secondary-title&gt;&lt;/titles&gt;&lt;periodical&gt;&lt;full-title&gt;Physical therapy&lt;/full-title&gt;&lt;/periodical&gt;&lt;pages&gt;257-268&lt;/pages&gt;&lt;volume&gt;85&lt;/volume&gt;&lt;number&gt;3&lt;/number&gt;&lt;dates&gt;&lt;year&gt;2005&lt;/year&gt;&lt;/dates&gt;&lt;isbn&gt;0031-9023&lt;/isbn&gt;&lt;urls&gt;&lt;/urls&gt;&lt;/record&gt;&lt;/Cite&gt;&lt;Cite&gt;&lt;Author&gt;Congalton&lt;/Author&gt;&lt;Year&gt;2008&lt;/Year&gt;&lt;RecNum&gt;2682&lt;/RecNum&gt;&lt;record&gt;&lt;rec-number&gt;2682&lt;/rec-number&gt;&lt;foreign-keys&gt;&lt;key app="EN" db-id="pa2tsft03af9d9ezppf5t2pd5xxr5detaadx"&gt;2682&lt;/key&gt;&lt;/foreign-keys&gt;&lt;ref-type name="Book"&gt;6&lt;/ref-type&gt;&lt;contributors&gt;&lt;authors&gt;&lt;author&gt;Congalton, Russell G&lt;/author&gt;&lt;author&gt;Green, Kass&lt;/author&gt;&lt;/authors&gt;&lt;/contributors&gt;&lt;titles&gt;&lt;title&gt;Assessing the accuracy of remotely sensed data: principles and practices&lt;/title&gt;&lt;/titles&gt;&lt;dates&gt;&lt;year&gt;2008&lt;/year&gt;&lt;/dates&gt;&lt;publisher&gt;CRC press&lt;/publisher&gt;&lt;isbn&gt;1420055135&lt;/isbn&gt;&lt;urls&gt;&lt;/urls&gt;&lt;/record&gt;&lt;/Cite&gt;&lt;/EndNote&gt;</w:instrText>
      </w:r>
      <w:r w:rsidR="007229A8">
        <w:rPr>
          <w:rFonts w:asciiTheme="majorBidi" w:hAnsiTheme="majorBidi" w:cstheme="majorBidi"/>
          <w:iCs/>
          <w:sz w:val="24"/>
          <w:szCs w:val="24"/>
        </w:rPr>
        <w:fldChar w:fldCharType="separate"/>
      </w:r>
      <w:r w:rsidR="005C1A60">
        <w:rPr>
          <w:rFonts w:asciiTheme="majorBidi" w:hAnsiTheme="majorBidi" w:cstheme="majorBidi"/>
          <w:iCs/>
          <w:noProof/>
          <w:sz w:val="24"/>
          <w:szCs w:val="24"/>
        </w:rPr>
        <w:t>(</w:t>
      </w:r>
      <w:hyperlink w:anchor="_ENREF_83" w:tooltip="Sim, 2005 #2681" w:history="1">
        <w:r w:rsidR="008023F8">
          <w:rPr>
            <w:rFonts w:asciiTheme="majorBidi" w:hAnsiTheme="majorBidi" w:cstheme="majorBidi"/>
            <w:iCs/>
            <w:noProof/>
            <w:sz w:val="24"/>
            <w:szCs w:val="24"/>
          </w:rPr>
          <w:t>Sim and Wright, 2005</w:t>
        </w:r>
      </w:hyperlink>
      <w:r w:rsidR="005C1A60">
        <w:rPr>
          <w:rFonts w:asciiTheme="majorBidi" w:hAnsiTheme="majorBidi" w:cstheme="majorBidi"/>
          <w:iCs/>
          <w:noProof/>
          <w:sz w:val="24"/>
          <w:szCs w:val="24"/>
        </w:rPr>
        <w:t>;</w:t>
      </w:r>
      <w:hyperlink w:anchor="_ENREF_16" w:tooltip="Congalton, 2008 #2682" w:history="1">
        <w:r w:rsidR="008023F8">
          <w:rPr>
            <w:rFonts w:asciiTheme="majorBidi" w:hAnsiTheme="majorBidi" w:cstheme="majorBidi"/>
            <w:iCs/>
            <w:noProof/>
            <w:sz w:val="24"/>
            <w:szCs w:val="24"/>
          </w:rPr>
          <w:t>Congalton and Green, 2008</w:t>
        </w:r>
      </w:hyperlink>
      <w:r w:rsidR="005C1A60">
        <w:rPr>
          <w:rFonts w:asciiTheme="majorBidi" w:hAnsiTheme="majorBidi" w:cstheme="majorBidi"/>
          <w:iCs/>
          <w:noProof/>
          <w:sz w:val="24"/>
          <w:szCs w:val="24"/>
        </w:rPr>
        <w:t>)</w:t>
      </w:r>
      <w:r w:rsidR="007229A8">
        <w:rPr>
          <w:rFonts w:asciiTheme="majorBidi" w:hAnsiTheme="majorBidi" w:cstheme="majorBidi"/>
          <w:iCs/>
          <w:sz w:val="24"/>
          <w:szCs w:val="24"/>
        </w:rPr>
        <w:fldChar w:fldCharType="end"/>
      </w:r>
      <w:r w:rsidR="00BC57C1" w:rsidRPr="00BC57C1">
        <w:rPr>
          <w:rFonts w:asciiTheme="majorBidi" w:hAnsiTheme="majorBidi" w:cstheme="majorBidi"/>
          <w:iCs/>
          <w:sz w:val="24"/>
          <w:szCs w:val="24"/>
        </w:rPr>
        <w:t xml:space="preserve"> calculates degree of agreement between classes of two </w:t>
      </w:r>
      <w:r w:rsidR="008855C2">
        <w:rPr>
          <w:rFonts w:asciiTheme="majorBidi" w:hAnsiTheme="majorBidi" w:cstheme="majorBidi"/>
          <w:iCs/>
          <w:sz w:val="24"/>
          <w:szCs w:val="24"/>
        </w:rPr>
        <w:t>independent observe measuring the same property</w:t>
      </w:r>
      <w:r w:rsidRPr="00BC57C1">
        <w:rPr>
          <w:rFonts w:asciiTheme="majorBidi" w:hAnsiTheme="majorBidi" w:cstheme="majorBidi"/>
          <w:iCs/>
          <w:sz w:val="24"/>
          <w:szCs w:val="24"/>
        </w:rPr>
        <w:t>. The</w:t>
      </w:r>
      <w:r w:rsidR="00BC57C1" w:rsidRPr="00BC57C1">
        <w:rPr>
          <w:rFonts w:asciiTheme="majorBidi" w:hAnsiTheme="majorBidi" w:cstheme="majorBidi"/>
          <w:iCs/>
          <w:sz w:val="24"/>
          <w:szCs w:val="24"/>
        </w:rPr>
        <w:t xml:space="preserve"> degree of Kappa</w:t>
      </w:r>
      <w:r w:rsidRPr="00BC57C1">
        <w:rPr>
          <w:rFonts w:asciiTheme="majorBidi" w:hAnsiTheme="majorBidi" w:cstheme="majorBidi"/>
          <w:iCs/>
          <w:sz w:val="24"/>
          <w:szCs w:val="24"/>
        </w:rPr>
        <w:t xml:space="preserve"> would be 0 </w:t>
      </w:r>
      <w:r w:rsidR="00BC57C1" w:rsidRPr="00BC57C1">
        <w:rPr>
          <w:rFonts w:asciiTheme="majorBidi" w:hAnsiTheme="majorBidi" w:cstheme="majorBidi"/>
          <w:iCs/>
          <w:sz w:val="24"/>
          <w:szCs w:val="24"/>
        </w:rPr>
        <w:t>for a random classifies and</w:t>
      </w:r>
      <w:r w:rsidRPr="00BC57C1">
        <w:rPr>
          <w:rFonts w:asciiTheme="majorBidi" w:hAnsiTheme="majorBidi" w:cstheme="majorBidi"/>
          <w:iCs/>
          <w:sz w:val="24"/>
          <w:szCs w:val="24"/>
        </w:rPr>
        <w:t xml:space="preserve"> 1 </w:t>
      </w:r>
      <w:r w:rsidR="00BC57C1" w:rsidRPr="00BC57C1">
        <w:rPr>
          <w:rFonts w:asciiTheme="majorBidi" w:hAnsiTheme="majorBidi" w:cstheme="majorBidi"/>
          <w:iCs/>
          <w:sz w:val="24"/>
          <w:szCs w:val="24"/>
        </w:rPr>
        <w:t>for</w:t>
      </w:r>
      <w:r w:rsidRPr="00BC57C1">
        <w:rPr>
          <w:rFonts w:asciiTheme="majorBidi" w:hAnsiTheme="majorBidi" w:cstheme="majorBidi"/>
          <w:iCs/>
          <w:sz w:val="24"/>
          <w:szCs w:val="24"/>
        </w:rPr>
        <w:t xml:space="preserve"> classification. </w:t>
      </w:r>
      <w:r w:rsidR="00BC57C1" w:rsidRPr="00BC57C1">
        <w:rPr>
          <w:rFonts w:asciiTheme="majorBidi" w:hAnsiTheme="majorBidi" w:cstheme="majorBidi"/>
          <w:iCs/>
          <w:sz w:val="24"/>
          <w:szCs w:val="24"/>
        </w:rPr>
        <w:t xml:space="preserve">Degree of agreement of Kappa interprets as follows: </w:t>
      </w:r>
      <w:r w:rsidR="0007444E" w:rsidRPr="00BC57C1">
        <w:rPr>
          <w:rFonts w:asciiTheme="majorBidi" w:hAnsiTheme="majorBidi" w:cstheme="majorBidi"/>
          <w:iCs/>
          <w:sz w:val="24"/>
          <w:szCs w:val="24"/>
        </w:rPr>
        <w:t>less than 0.4: poor agreement</w:t>
      </w:r>
      <w:r w:rsidRPr="00BC57C1">
        <w:rPr>
          <w:rFonts w:asciiTheme="majorBidi" w:hAnsiTheme="majorBidi" w:cstheme="majorBidi"/>
          <w:iCs/>
          <w:sz w:val="24"/>
          <w:szCs w:val="24"/>
        </w:rPr>
        <w:t xml:space="preserve">, </w:t>
      </w:r>
      <w:r w:rsidR="00BC57C1" w:rsidRPr="00BC57C1">
        <w:rPr>
          <w:rFonts w:asciiTheme="majorBidi" w:hAnsiTheme="majorBidi" w:cstheme="majorBidi"/>
          <w:iCs/>
          <w:sz w:val="24"/>
          <w:szCs w:val="24"/>
        </w:rPr>
        <w:t xml:space="preserve">0.4 and 0.8: </w:t>
      </w:r>
      <w:r w:rsidR="00AD1ADF" w:rsidRPr="00BC57C1">
        <w:rPr>
          <w:rFonts w:asciiTheme="majorBidi" w:hAnsiTheme="majorBidi" w:cstheme="majorBidi"/>
          <w:iCs/>
          <w:sz w:val="24"/>
          <w:szCs w:val="24"/>
        </w:rPr>
        <w:t xml:space="preserve"> </w:t>
      </w:r>
      <w:r w:rsidRPr="00BC57C1">
        <w:rPr>
          <w:rFonts w:asciiTheme="majorBidi" w:hAnsiTheme="majorBidi" w:cstheme="majorBidi"/>
          <w:iCs/>
          <w:sz w:val="24"/>
          <w:szCs w:val="24"/>
        </w:rPr>
        <w:t xml:space="preserve">moderate agreement, and </w:t>
      </w:r>
      <w:r w:rsidR="0007444E" w:rsidRPr="00BC57C1">
        <w:rPr>
          <w:rFonts w:asciiTheme="majorBidi" w:hAnsiTheme="majorBidi" w:cstheme="majorBidi"/>
          <w:iCs/>
          <w:sz w:val="24"/>
          <w:szCs w:val="24"/>
        </w:rPr>
        <w:t>greater than 0.80: strong agreement</w:t>
      </w:r>
      <w:r w:rsidR="0007444E">
        <w:rPr>
          <w:rFonts w:asciiTheme="majorBidi" w:hAnsiTheme="majorBidi" w:cstheme="majorBidi"/>
          <w:iCs/>
          <w:sz w:val="24"/>
          <w:szCs w:val="24"/>
        </w:rPr>
        <w:t xml:space="preserve"> </w:t>
      </w:r>
      <w:r w:rsidR="007229A8">
        <w:rPr>
          <w:rFonts w:asciiTheme="majorBidi" w:hAnsiTheme="majorBidi" w:cstheme="majorBidi"/>
          <w:iCs/>
          <w:sz w:val="24"/>
          <w:szCs w:val="24"/>
        </w:rPr>
        <w:fldChar w:fldCharType="begin"/>
      </w:r>
      <w:r w:rsidR="00B72B06">
        <w:rPr>
          <w:rFonts w:asciiTheme="majorBidi" w:hAnsiTheme="majorBidi" w:cstheme="majorBidi"/>
          <w:iCs/>
          <w:sz w:val="24"/>
          <w:szCs w:val="24"/>
        </w:rPr>
        <w:instrText xml:space="preserve"> ADDIN EN.CITE &lt;EndNote&gt;&lt;Cite&gt;&lt;Author&gt;Congalton&lt;/Author&gt;&lt;Year&gt;2008&lt;/Year&gt;&lt;RecNum&gt;2682&lt;/RecNum&gt;&lt;DisplayText&gt;(Congalton and Green, 2008)&lt;/DisplayText&gt;&lt;record&gt;&lt;rec-number&gt;2682&lt;/rec-number&gt;&lt;foreign-keys&gt;&lt;key app="EN" db-id="pa2tsft03af9d9ezppf5t2pd5xxr5detaadx"&gt;2682&lt;/key&gt;&lt;/foreign-keys&gt;&lt;ref-type name="Book"&gt;6&lt;/ref-type&gt;&lt;contributors&gt;&lt;authors&gt;&lt;author&gt;Congalton, Russell G&lt;/author&gt;&lt;author&gt;Green, Kass&lt;/author&gt;&lt;/authors&gt;&lt;/contributors&gt;&lt;titles&gt;&lt;title&gt;Assessing the accuracy of remotely sensed data: principles and practices&lt;/title&gt;&lt;/titles&gt;&lt;dates&gt;&lt;year&gt;2008&lt;/year&gt;&lt;/dates&gt;&lt;publisher&gt;CRC press&lt;/publisher&gt;&lt;isbn&gt;1420055135&lt;/isbn&gt;&lt;urls&gt;&lt;/urls&gt;&lt;/record&gt;&lt;/Cite&gt;&lt;/EndNote&gt;</w:instrText>
      </w:r>
      <w:r w:rsidR="007229A8">
        <w:rPr>
          <w:rFonts w:asciiTheme="majorBidi" w:hAnsiTheme="majorBidi" w:cstheme="majorBidi"/>
          <w:iCs/>
          <w:sz w:val="24"/>
          <w:szCs w:val="24"/>
        </w:rPr>
        <w:fldChar w:fldCharType="separate"/>
      </w:r>
      <w:r w:rsidR="00F74E92">
        <w:rPr>
          <w:rFonts w:asciiTheme="majorBidi" w:hAnsiTheme="majorBidi" w:cstheme="majorBidi"/>
          <w:iCs/>
          <w:noProof/>
          <w:sz w:val="24"/>
          <w:szCs w:val="24"/>
        </w:rPr>
        <w:t>(</w:t>
      </w:r>
      <w:hyperlink w:anchor="_ENREF_16" w:tooltip="Congalton, 2008 #2682" w:history="1">
        <w:r w:rsidR="008023F8">
          <w:rPr>
            <w:rFonts w:asciiTheme="majorBidi" w:hAnsiTheme="majorBidi" w:cstheme="majorBidi"/>
            <w:iCs/>
            <w:noProof/>
            <w:sz w:val="24"/>
            <w:szCs w:val="24"/>
          </w:rPr>
          <w:t>Congalton and Green, 2008</w:t>
        </w:r>
      </w:hyperlink>
      <w:r w:rsidR="00F74E92">
        <w:rPr>
          <w:rFonts w:asciiTheme="majorBidi" w:hAnsiTheme="majorBidi" w:cstheme="majorBidi"/>
          <w:iCs/>
          <w:noProof/>
          <w:sz w:val="24"/>
          <w:szCs w:val="24"/>
        </w:rPr>
        <w:t>)</w:t>
      </w:r>
      <w:r w:rsidR="007229A8">
        <w:rPr>
          <w:rFonts w:asciiTheme="majorBidi" w:hAnsiTheme="majorBidi" w:cstheme="majorBidi"/>
          <w:iCs/>
          <w:sz w:val="24"/>
          <w:szCs w:val="24"/>
        </w:rPr>
        <w:fldChar w:fldCharType="end"/>
      </w:r>
      <w:r w:rsidR="008A161B">
        <w:rPr>
          <w:rFonts w:asciiTheme="majorBidi" w:hAnsiTheme="majorBidi" w:cstheme="majorBidi"/>
          <w:iCs/>
          <w:sz w:val="24"/>
          <w:szCs w:val="24"/>
        </w:rPr>
        <w:t xml:space="preserve"> </w:t>
      </w:r>
      <w:r w:rsidR="008A161B" w:rsidRPr="008A161B">
        <w:rPr>
          <w:rFonts w:asciiTheme="majorBidi" w:hAnsiTheme="majorBidi" w:cstheme="majorBidi"/>
          <w:iCs/>
          <w:sz w:val="24"/>
          <w:szCs w:val="24"/>
        </w:rPr>
        <w:t>(Eq. 7)</w:t>
      </w:r>
      <w:r w:rsidRPr="00BC57C1">
        <w:rPr>
          <w:rFonts w:asciiTheme="majorBidi" w:hAnsiTheme="majorBidi" w:cstheme="majorBidi"/>
          <w:iCs/>
          <w:sz w:val="24"/>
          <w:szCs w:val="24"/>
        </w:rPr>
        <w:t>.</w:t>
      </w:r>
    </w:p>
    <w:p w14:paraId="0D7EDF78" w14:textId="77777777" w:rsidR="005D4957" w:rsidRDefault="005D4957" w:rsidP="0034235C">
      <w:pPr>
        <w:pStyle w:val="ListParagraph"/>
        <w:autoSpaceDE w:val="0"/>
        <w:autoSpaceDN w:val="0"/>
        <w:adjustRightInd w:val="0"/>
        <w:spacing w:line="360" w:lineRule="auto"/>
        <w:ind w:left="142"/>
        <w:jc w:val="both"/>
        <w:rPr>
          <w:rFonts w:asciiTheme="majorBidi" w:hAnsiTheme="majorBidi" w:cstheme="majorBidi"/>
          <w:iCs/>
          <w:sz w:val="24"/>
          <w:szCs w:val="24"/>
        </w:rPr>
      </w:pPr>
    </w:p>
    <w:p w14:paraId="574FBECE" w14:textId="77777777" w:rsidR="005D4957" w:rsidRPr="005D4957" w:rsidRDefault="005D4957" w:rsidP="0034235C">
      <w:pPr>
        <w:pStyle w:val="ListParagraph"/>
        <w:autoSpaceDE w:val="0"/>
        <w:autoSpaceDN w:val="0"/>
        <w:adjustRightInd w:val="0"/>
        <w:spacing w:line="360" w:lineRule="auto"/>
        <w:ind w:left="142"/>
        <w:jc w:val="both"/>
        <w:rPr>
          <w:rFonts w:asciiTheme="majorBidi" w:hAnsiTheme="majorBidi" w:cstheme="majorBidi"/>
          <w:iCs/>
          <w:sz w:val="24"/>
          <w:szCs w:val="24"/>
        </w:rPr>
      </w:pPr>
      <m:oMath>
        <m:r>
          <w:rPr>
            <w:rFonts w:ascii="Cambria Math" w:hAnsi="Cambria Math" w:cstheme="majorBidi"/>
            <w:sz w:val="28"/>
            <w:szCs w:val="28"/>
          </w:rPr>
          <m:t xml:space="preserve">k= </m:t>
        </m:r>
        <m:f>
          <m:fPr>
            <m:ctrlPr>
              <w:rPr>
                <w:rFonts w:ascii="Cambria Math" w:hAnsi="Cambria Math" w:cstheme="majorBidi"/>
                <w:i/>
                <w:iCs/>
                <w:sz w:val="28"/>
                <w:szCs w:val="28"/>
              </w:rPr>
            </m:ctrlPr>
          </m:fPr>
          <m:num>
            <m:sSub>
              <m:sSubPr>
                <m:ctrlPr>
                  <w:rPr>
                    <w:rFonts w:ascii="Cambria Math" w:hAnsi="Cambria Math" w:cstheme="majorBidi"/>
                    <w:i/>
                    <w:iCs/>
                    <w:sz w:val="28"/>
                    <w:szCs w:val="28"/>
                  </w:rPr>
                </m:ctrlPr>
              </m:sSubPr>
              <m:e>
                <m:r>
                  <w:rPr>
                    <w:rFonts w:ascii="Cambria Math" w:hAnsi="Cambria Math" w:cstheme="majorBidi"/>
                    <w:sz w:val="28"/>
                    <w:szCs w:val="28"/>
                  </w:rPr>
                  <m:t>P</m:t>
                </m:r>
              </m:e>
              <m:sub>
                <m:r>
                  <w:rPr>
                    <w:rFonts w:ascii="Cambria Math" w:hAnsi="Cambria Math" w:cstheme="majorBidi"/>
                    <w:sz w:val="28"/>
                    <w:szCs w:val="28"/>
                  </w:rPr>
                  <m:t>o</m:t>
                </m:r>
              </m:sub>
            </m:sSub>
            <m:r>
              <w:rPr>
                <w:rFonts w:ascii="Cambria Math" w:hAnsi="Cambria Math" w:cstheme="majorBidi"/>
                <w:sz w:val="28"/>
                <w:szCs w:val="28"/>
              </w:rPr>
              <m:t xml:space="preserve">- </m:t>
            </m:r>
            <m:sSub>
              <m:sSubPr>
                <m:ctrlPr>
                  <w:rPr>
                    <w:rFonts w:ascii="Cambria Math" w:hAnsi="Cambria Math" w:cstheme="majorBidi"/>
                    <w:i/>
                    <w:iCs/>
                    <w:sz w:val="28"/>
                    <w:szCs w:val="28"/>
                  </w:rPr>
                </m:ctrlPr>
              </m:sSubPr>
              <m:e>
                <m:r>
                  <w:rPr>
                    <w:rFonts w:ascii="Cambria Math" w:hAnsi="Cambria Math" w:cstheme="majorBidi"/>
                    <w:sz w:val="28"/>
                    <w:szCs w:val="28"/>
                  </w:rPr>
                  <m:t>P</m:t>
                </m:r>
              </m:e>
              <m:sub>
                <m:r>
                  <w:rPr>
                    <w:rFonts w:ascii="Cambria Math" w:hAnsi="Cambria Math" w:cstheme="majorBidi"/>
                    <w:sz w:val="28"/>
                    <w:szCs w:val="28"/>
                  </w:rPr>
                  <m:t>e</m:t>
                </m:r>
              </m:sub>
            </m:sSub>
          </m:num>
          <m:den>
            <m:r>
              <w:rPr>
                <w:rFonts w:ascii="Cambria Math" w:hAnsi="Cambria Math" w:cstheme="majorBidi"/>
                <w:sz w:val="28"/>
                <w:szCs w:val="28"/>
              </w:rPr>
              <m:t xml:space="preserve">1- </m:t>
            </m:r>
            <m:sSub>
              <m:sSubPr>
                <m:ctrlPr>
                  <w:rPr>
                    <w:rFonts w:ascii="Cambria Math" w:hAnsi="Cambria Math" w:cstheme="majorBidi"/>
                    <w:i/>
                    <w:iCs/>
                    <w:sz w:val="28"/>
                    <w:szCs w:val="28"/>
                  </w:rPr>
                </m:ctrlPr>
              </m:sSubPr>
              <m:e>
                <m:r>
                  <w:rPr>
                    <w:rFonts w:ascii="Cambria Math" w:hAnsi="Cambria Math" w:cstheme="majorBidi"/>
                    <w:sz w:val="28"/>
                    <w:szCs w:val="28"/>
                  </w:rPr>
                  <m:t>P</m:t>
                </m:r>
              </m:e>
              <m:sub>
                <m:r>
                  <w:rPr>
                    <w:rFonts w:ascii="Cambria Math" w:hAnsi="Cambria Math" w:cstheme="majorBidi"/>
                    <w:sz w:val="28"/>
                    <w:szCs w:val="28"/>
                  </w:rPr>
                  <m:t>e</m:t>
                </m:r>
              </m:sub>
            </m:sSub>
          </m:den>
        </m:f>
      </m:oMath>
      <w:r w:rsidR="008A161B">
        <w:rPr>
          <w:rFonts w:asciiTheme="majorBidi" w:hAnsiTheme="majorBidi" w:cstheme="majorBidi"/>
          <w:iCs/>
          <w:sz w:val="28"/>
          <w:szCs w:val="28"/>
        </w:rPr>
        <w:t xml:space="preserve">                                                                                                         </w:t>
      </w:r>
      <w:r w:rsidR="008A161B" w:rsidRPr="005D0853">
        <w:rPr>
          <w:rFonts w:asciiTheme="majorBidi" w:eastAsia="SimSun" w:hAnsiTheme="majorBidi" w:cstheme="majorBidi"/>
          <w:i/>
          <w:iCs/>
          <w:sz w:val="24"/>
          <w:szCs w:val="24"/>
        </w:rPr>
        <w:t xml:space="preserve"> (Eq. </w:t>
      </w:r>
      <w:r w:rsidR="008A161B">
        <w:rPr>
          <w:rFonts w:asciiTheme="majorBidi" w:eastAsia="SimSun" w:hAnsiTheme="majorBidi" w:cstheme="majorBidi"/>
          <w:i/>
          <w:iCs/>
          <w:sz w:val="24"/>
          <w:szCs w:val="24"/>
        </w:rPr>
        <w:t>7</w:t>
      </w:r>
      <w:r w:rsidR="008A161B" w:rsidRPr="005D0853">
        <w:rPr>
          <w:rFonts w:asciiTheme="majorBidi" w:eastAsia="SimSun" w:hAnsiTheme="majorBidi" w:cstheme="majorBidi"/>
          <w:i/>
          <w:iCs/>
          <w:sz w:val="24"/>
          <w:szCs w:val="24"/>
        </w:rPr>
        <w:t>)</w:t>
      </w:r>
      <w:r w:rsidR="008A161B">
        <w:rPr>
          <w:rFonts w:asciiTheme="majorBidi" w:hAnsiTheme="majorBidi" w:cstheme="majorBidi"/>
          <w:iCs/>
          <w:sz w:val="28"/>
          <w:szCs w:val="28"/>
        </w:rPr>
        <w:t xml:space="preserve">                                                </w:t>
      </w:r>
    </w:p>
    <w:p w14:paraId="2957D83A" w14:textId="77777777" w:rsidR="00ED2E7F" w:rsidRPr="00111214" w:rsidRDefault="00BC57C1" w:rsidP="0034235C">
      <w:pPr>
        <w:spacing w:line="360" w:lineRule="auto"/>
        <w:ind w:left="142"/>
        <w:rPr>
          <w:rFonts w:asciiTheme="majorBidi" w:hAnsiTheme="majorBidi" w:cstheme="majorBidi"/>
          <w:i/>
          <w:iCs/>
        </w:rPr>
      </w:pPr>
      <w:r w:rsidRPr="00111214">
        <w:rPr>
          <w:rFonts w:asciiTheme="majorBidi" w:hAnsiTheme="majorBidi" w:cstheme="majorBidi"/>
          <w:i/>
          <w:iCs/>
        </w:rPr>
        <w:t>Where: Po = the relative observed agreement among raters, Pe = the hypothetical probability of chance agreement.</w:t>
      </w:r>
    </w:p>
    <w:p w14:paraId="2A0EF86C" w14:textId="77777777" w:rsidR="005D4957" w:rsidRPr="005D0853" w:rsidRDefault="005D4957" w:rsidP="0034235C">
      <w:pPr>
        <w:spacing w:line="360" w:lineRule="auto"/>
        <w:ind w:left="142"/>
        <w:rPr>
          <w:rFonts w:asciiTheme="majorBidi" w:hAnsiTheme="majorBidi" w:cstheme="majorBidi"/>
          <w:b/>
          <w:bCs/>
          <w:sz w:val="24"/>
          <w:szCs w:val="24"/>
        </w:rPr>
      </w:pPr>
    </w:p>
    <w:p w14:paraId="1B5D086D" w14:textId="77777777" w:rsidR="00EF0DB4" w:rsidRPr="00036B07" w:rsidRDefault="004D052F" w:rsidP="0034235C">
      <w:pPr>
        <w:spacing w:after="0" w:line="360" w:lineRule="auto"/>
        <w:ind w:left="142"/>
        <w:jc w:val="both"/>
        <w:rPr>
          <w:rFonts w:asciiTheme="majorBidi" w:hAnsiTheme="majorBidi" w:cstheme="majorBidi"/>
          <w:b/>
          <w:bCs/>
          <w:sz w:val="24"/>
          <w:szCs w:val="24"/>
        </w:rPr>
      </w:pPr>
      <w:r w:rsidRPr="005D0853">
        <w:rPr>
          <w:rFonts w:asciiTheme="majorBidi" w:hAnsiTheme="majorBidi" w:cstheme="majorBidi"/>
          <w:b/>
          <w:bCs/>
          <w:sz w:val="24"/>
          <w:szCs w:val="24"/>
        </w:rPr>
        <w:t>Results</w:t>
      </w:r>
      <w:r w:rsidR="00EF0DB4">
        <w:rPr>
          <w:rFonts w:asciiTheme="majorBidi" w:hAnsiTheme="majorBidi" w:cstheme="majorBidi"/>
          <w:b/>
          <w:bCs/>
          <w:sz w:val="24"/>
          <w:szCs w:val="24"/>
        </w:rPr>
        <w:t xml:space="preserve"> and d</w:t>
      </w:r>
      <w:r w:rsidR="00EF0DB4" w:rsidRPr="00036B07">
        <w:rPr>
          <w:rFonts w:asciiTheme="majorBidi" w:hAnsiTheme="majorBidi" w:cstheme="majorBidi"/>
          <w:b/>
          <w:bCs/>
          <w:sz w:val="24"/>
          <w:szCs w:val="24"/>
        </w:rPr>
        <w:t>iscussion</w:t>
      </w:r>
    </w:p>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14:paraId="5B18F21F" w14:textId="193D18F5" w:rsidR="00D6018D" w:rsidRPr="005D0853" w:rsidRDefault="001B1931" w:rsidP="000E5471">
      <w:pPr>
        <w:spacing w:after="0" w:line="360" w:lineRule="auto"/>
        <w:ind w:left="142"/>
        <w:jc w:val="both"/>
        <w:rPr>
          <w:rFonts w:asciiTheme="majorBidi" w:hAnsiTheme="majorBidi" w:cstheme="majorBidi"/>
          <w:sz w:val="24"/>
          <w:szCs w:val="24"/>
        </w:rPr>
      </w:pPr>
      <w:r w:rsidRPr="005D0853">
        <w:rPr>
          <w:rFonts w:asciiTheme="majorBidi" w:hAnsiTheme="majorBidi" w:cstheme="majorBidi"/>
          <w:sz w:val="24"/>
          <w:szCs w:val="24"/>
          <w:lang w:val="ga-IE"/>
        </w:rPr>
        <w:t>In order to produce t</w:t>
      </w:r>
      <w:r w:rsidR="00D6018D" w:rsidRPr="005D0853">
        <w:rPr>
          <w:rFonts w:asciiTheme="majorBidi" w:hAnsiTheme="majorBidi" w:cstheme="majorBidi"/>
          <w:sz w:val="24"/>
          <w:szCs w:val="24"/>
          <w:lang w:val="ga-IE"/>
        </w:rPr>
        <w:t xml:space="preserve">he </w:t>
      </w:r>
      <w:r w:rsidR="00CC65BA">
        <w:rPr>
          <w:rFonts w:asciiTheme="majorBidi" w:hAnsiTheme="majorBidi" w:cstheme="majorBidi"/>
          <w:sz w:val="24"/>
          <w:szCs w:val="24"/>
          <w:lang w:val="ga-IE"/>
        </w:rPr>
        <w:t>local seismic amplification</w:t>
      </w:r>
      <w:r w:rsidR="00D6018D" w:rsidRPr="005D0853">
        <w:rPr>
          <w:rFonts w:asciiTheme="majorBidi" w:hAnsiTheme="majorBidi" w:cstheme="majorBidi"/>
          <w:sz w:val="24"/>
          <w:szCs w:val="24"/>
        </w:rPr>
        <w:t xml:space="preserve"> </w:t>
      </w:r>
      <w:r w:rsidR="00CC65BA">
        <w:rPr>
          <w:rFonts w:asciiTheme="majorBidi" w:hAnsiTheme="majorBidi" w:cstheme="majorBidi"/>
          <w:sz w:val="24"/>
          <w:szCs w:val="24"/>
        </w:rPr>
        <w:t xml:space="preserve">susceptibility </w:t>
      </w:r>
      <w:r w:rsidRPr="005D0853">
        <w:rPr>
          <w:rFonts w:asciiTheme="majorBidi" w:hAnsiTheme="majorBidi" w:cstheme="majorBidi"/>
          <w:sz w:val="24"/>
          <w:szCs w:val="24"/>
        </w:rPr>
        <w:t xml:space="preserve">the most important criteria were identified and then were weighted using AHP pair-wise comparison method. </w:t>
      </w:r>
      <w:r w:rsidR="006F5612" w:rsidRPr="005D0853">
        <w:rPr>
          <w:rFonts w:asciiTheme="majorBidi" w:hAnsiTheme="majorBidi" w:cstheme="majorBidi"/>
          <w:sz w:val="24"/>
          <w:szCs w:val="24"/>
        </w:rPr>
        <w:t xml:space="preserve">The </w:t>
      </w:r>
      <w:r w:rsidR="00F9168E" w:rsidRPr="005D0853">
        <w:rPr>
          <w:rFonts w:asciiTheme="majorBidi" w:hAnsiTheme="majorBidi" w:cstheme="majorBidi"/>
          <w:sz w:val="24"/>
          <w:szCs w:val="24"/>
        </w:rPr>
        <w:t>higher</w:t>
      </w:r>
      <w:r w:rsidR="006F5612" w:rsidRPr="005D0853">
        <w:rPr>
          <w:rFonts w:asciiTheme="majorBidi" w:hAnsiTheme="majorBidi" w:cstheme="majorBidi"/>
          <w:sz w:val="24"/>
          <w:szCs w:val="24"/>
        </w:rPr>
        <w:t xml:space="preserve"> weight belong to </w:t>
      </w:r>
      <w:r w:rsidR="000E5471" w:rsidRPr="000E5471">
        <w:rPr>
          <w:rFonts w:asciiTheme="majorBidi" w:hAnsiTheme="majorBidi" w:cstheme="majorBidi"/>
          <w:color w:val="FF0000"/>
          <w:sz w:val="24"/>
          <w:szCs w:val="24"/>
        </w:rPr>
        <w:t xml:space="preserve">alluvial </w:t>
      </w:r>
      <w:r w:rsidRPr="005D0853">
        <w:rPr>
          <w:rFonts w:asciiTheme="majorBidi" w:hAnsiTheme="majorBidi" w:cstheme="majorBidi"/>
          <w:sz w:val="24"/>
          <w:szCs w:val="24"/>
        </w:rPr>
        <w:t>thickness</w:t>
      </w:r>
      <w:r w:rsidR="006F5612" w:rsidRPr="005D0853">
        <w:rPr>
          <w:rFonts w:asciiTheme="majorBidi" w:hAnsiTheme="majorBidi" w:cstheme="majorBidi"/>
          <w:sz w:val="24"/>
          <w:szCs w:val="24"/>
        </w:rPr>
        <w:t xml:space="preserve"> (</w:t>
      </w:r>
      <w:r w:rsidR="0007444E">
        <w:rPr>
          <w:rFonts w:asciiTheme="majorBidi" w:hAnsiTheme="majorBidi" w:cstheme="majorBidi"/>
          <w:sz w:val="24"/>
          <w:szCs w:val="24"/>
        </w:rPr>
        <w:t>0.271</w:t>
      </w:r>
      <w:r w:rsidR="006F5612" w:rsidRPr="005D0853">
        <w:rPr>
          <w:rFonts w:asciiTheme="majorBidi" w:hAnsiTheme="majorBidi" w:cstheme="majorBidi"/>
          <w:sz w:val="24"/>
          <w:szCs w:val="24"/>
        </w:rPr>
        <w:t>)</w:t>
      </w:r>
      <w:r w:rsidRPr="005D0853">
        <w:rPr>
          <w:rFonts w:asciiTheme="majorBidi" w:hAnsiTheme="majorBidi" w:cstheme="majorBidi"/>
          <w:sz w:val="24"/>
          <w:szCs w:val="24"/>
        </w:rPr>
        <w:t xml:space="preserve">, </w:t>
      </w:r>
      <w:r w:rsidR="000E5471">
        <w:rPr>
          <w:rFonts w:asciiTheme="majorBidi" w:hAnsiTheme="majorBidi" w:cstheme="majorBidi"/>
          <w:sz w:val="24"/>
          <w:szCs w:val="24"/>
        </w:rPr>
        <w:t>stiffness</w:t>
      </w:r>
      <w:r w:rsidRPr="005D0853">
        <w:rPr>
          <w:rFonts w:asciiTheme="majorBidi" w:hAnsiTheme="majorBidi" w:cstheme="majorBidi"/>
          <w:sz w:val="24"/>
          <w:szCs w:val="24"/>
        </w:rPr>
        <w:t xml:space="preserve"> and strength of soil and sediments</w:t>
      </w:r>
      <w:r w:rsidR="006F5612" w:rsidRPr="005D0853">
        <w:rPr>
          <w:rFonts w:asciiTheme="majorBidi" w:hAnsiTheme="majorBidi" w:cstheme="majorBidi"/>
          <w:sz w:val="24"/>
          <w:szCs w:val="24"/>
        </w:rPr>
        <w:t xml:space="preserve"> (</w:t>
      </w:r>
      <w:r w:rsidR="0007444E">
        <w:rPr>
          <w:rFonts w:asciiTheme="majorBidi" w:hAnsiTheme="majorBidi" w:cstheme="majorBidi"/>
          <w:sz w:val="24"/>
          <w:szCs w:val="24"/>
        </w:rPr>
        <w:t>0.207</w:t>
      </w:r>
      <w:r w:rsidR="006F5612" w:rsidRPr="005D0853">
        <w:rPr>
          <w:rFonts w:asciiTheme="majorBidi" w:hAnsiTheme="majorBidi" w:cstheme="majorBidi"/>
          <w:sz w:val="24"/>
          <w:szCs w:val="24"/>
        </w:rPr>
        <w:t>)</w:t>
      </w:r>
      <w:r w:rsidRPr="005D0853">
        <w:rPr>
          <w:rFonts w:asciiTheme="majorBidi" w:hAnsiTheme="majorBidi" w:cstheme="majorBidi"/>
          <w:sz w:val="24"/>
          <w:szCs w:val="24"/>
        </w:rPr>
        <w:t xml:space="preserve">, type of </w:t>
      </w:r>
      <w:r w:rsidRPr="005D0853">
        <w:rPr>
          <w:rFonts w:asciiTheme="majorBidi" w:hAnsiTheme="majorBidi" w:cstheme="majorBidi"/>
          <w:sz w:val="24"/>
          <w:szCs w:val="24"/>
        </w:rPr>
        <w:lastRenderedPageBreak/>
        <w:t>soil and particle size distribution of sediments</w:t>
      </w:r>
      <w:r w:rsidR="006F5612" w:rsidRPr="005D0853">
        <w:rPr>
          <w:rFonts w:asciiTheme="majorBidi" w:hAnsiTheme="majorBidi" w:cstheme="majorBidi"/>
          <w:sz w:val="24"/>
          <w:szCs w:val="24"/>
        </w:rPr>
        <w:t xml:space="preserve"> (</w:t>
      </w:r>
      <w:r w:rsidR="009818AF">
        <w:rPr>
          <w:rFonts w:asciiTheme="majorBidi" w:hAnsiTheme="majorBidi" w:cstheme="majorBidi"/>
          <w:sz w:val="24"/>
          <w:szCs w:val="24"/>
        </w:rPr>
        <w:t>0.177</w:t>
      </w:r>
      <w:r w:rsidR="006F5612" w:rsidRPr="005D0853">
        <w:rPr>
          <w:rFonts w:asciiTheme="majorBidi" w:hAnsiTheme="majorBidi" w:cstheme="majorBidi"/>
          <w:sz w:val="24"/>
          <w:szCs w:val="24"/>
        </w:rPr>
        <w:t>)</w:t>
      </w:r>
      <w:r w:rsidRPr="005D0853">
        <w:rPr>
          <w:rFonts w:asciiTheme="majorBidi" w:hAnsiTheme="majorBidi" w:cstheme="majorBidi"/>
          <w:sz w:val="24"/>
          <w:szCs w:val="24"/>
        </w:rPr>
        <w:t>, depth of groundwater</w:t>
      </w:r>
      <w:r w:rsidR="006F5612" w:rsidRPr="005D0853">
        <w:rPr>
          <w:rFonts w:asciiTheme="majorBidi" w:hAnsiTheme="majorBidi" w:cstheme="majorBidi"/>
          <w:sz w:val="24"/>
          <w:szCs w:val="24"/>
        </w:rPr>
        <w:t xml:space="preserve"> (</w:t>
      </w:r>
      <w:r w:rsidR="009818AF">
        <w:rPr>
          <w:rFonts w:asciiTheme="majorBidi" w:hAnsiTheme="majorBidi" w:cstheme="majorBidi"/>
          <w:sz w:val="24"/>
          <w:szCs w:val="24"/>
        </w:rPr>
        <w:t>0.171</w:t>
      </w:r>
      <w:r w:rsidR="006F5612" w:rsidRPr="005D0853">
        <w:rPr>
          <w:rFonts w:asciiTheme="majorBidi" w:hAnsiTheme="majorBidi" w:cstheme="majorBidi"/>
          <w:sz w:val="24"/>
          <w:szCs w:val="24"/>
        </w:rPr>
        <w:t>)</w:t>
      </w:r>
      <w:r w:rsidRPr="005D0853">
        <w:rPr>
          <w:rFonts w:asciiTheme="majorBidi" w:hAnsiTheme="majorBidi" w:cstheme="majorBidi"/>
          <w:sz w:val="24"/>
          <w:szCs w:val="24"/>
        </w:rPr>
        <w:t xml:space="preserve">, </w:t>
      </w:r>
      <w:r w:rsidR="009818AF" w:rsidRPr="005D0853">
        <w:rPr>
          <w:rFonts w:asciiTheme="majorBidi" w:hAnsiTheme="majorBidi" w:cstheme="majorBidi"/>
          <w:sz w:val="24"/>
          <w:szCs w:val="24"/>
        </w:rPr>
        <w:t>topograph</w:t>
      </w:r>
      <w:r w:rsidR="000E5471">
        <w:rPr>
          <w:rFonts w:asciiTheme="majorBidi" w:hAnsiTheme="majorBidi" w:cstheme="majorBidi"/>
          <w:sz w:val="24"/>
          <w:szCs w:val="24"/>
        </w:rPr>
        <w:t>ic irrigularities</w:t>
      </w:r>
      <w:r w:rsidR="009818AF" w:rsidRPr="005D0853">
        <w:rPr>
          <w:rFonts w:asciiTheme="majorBidi" w:hAnsiTheme="majorBidi" w:cstheme="majorBidi"/>
          <w:sz w:val="24"/>
          <w:szCs w:val="24"/>
        </w:rPr>
        <w:t xml:space="preserve"> (</w:t>
      </w:r>
      <w:r w:rsidR="009818AF">
        <w:rPr>
          <w:rFonts w:asciiTheme="majorBidi" w:hAnsiTheme="majorBidi" w:cstheme="majorBidi"/>
          <w:sz w:val="24"/>
          <w:szCs w:val="24"/>
        </w:rPr>
        <w:t>0.054</w:t>
      </w:r>
      <w:r w:rsidR="009818AF" w:rsidRPr="005D0853">
        <w:rPr>
          <w:rFonts w:asciiTheme="majorBidi" w:hAnsiTheme="majorBidi" w:cstheme="majorBidi"/>
          <w:sz w:val="24"/>
          <w:szCs w:val="24"/>
        </w:rPr>
        <w:t xml:space="preserve">), </w:t>
      </w:r>
      <w:r w:rsidRPr="005D0853">
        <w:rPr>
          <w:rFonts w:asciiTheme="majorBidi" w:hAnsiTheme="majorBidi" w:cstheme="majorBidi"/>
          <w:sz w:val="24"/>
          <w:szCs w:val="24"/>
        </w:rPr>
        <w:t>type of rock</w:t>
      </w:r>
      <w:r w:rsidR="006F5612" w:rsidRPr="005D0853">
        <w:rPr>
          <w:rFonts w:asciiTheme="majorBidi" w:hAnsiTheme="majorBidi" w:cstheme="majorBidi"/>
          <w:sz w:val="24"/>
          <w:szCs w:val="24"/>
        </w:rPr>
        <w:t xml:space="preserve"> (</w:t>
      </w:r>
      <w:r w:rsidR="009818AF">
        <w:rPr>
          <w:rFonts w:asciiTheme="majorBidi" w:hAnsiTheme="majorBidi" w:cstheme="majorBidi"/>
          <w:sz w:val="24"/>
          <w:szCs w:val="24"/>
        </w:rPr>
        <w:t>0.041</w:t>
      </w:r>
      <w:r w:rsidR="006F5612" w:rsidRPr="005D0853">
        <w:rPr>
          <w:rFonts w:asciiTheme="majorBidi" w:hAnsiTheme="majorBidi" w:cstheme="majorBidi"/>
          <w:sz w:val="24"/>
          <w:szCs w:val="24"/>
        </w:rPr>
        <w:t>)</w:t>
      </w:r>
      <w:r w:rsidRPr="005D0853">
        <w:rPr>
          <w:rFonts w:asciiTheme="majorBidi" w:hAnsiTheme="majorBidi" w:cstheme="majorBidi"/>
          <w:sz w:val="24"/>
          <w:szCs w:val="24"/>
        </w:rPr>
        <w:t>, slop</w:t>
      </w:r>
      <w:r w:rsidR="00751C07">
        <w:rPr>
          <w:rFonts w:asciiTheme="majorBidi" w:hAnsiTheme="majorBidi" w:cstheme="majorBidi"/>
          <w:sz w:val="24"/>
          <w:szCs w:val="24"/>
        </w:rPr>
        <w:t>e</w:t>
      </w:r>
      <w:r w:rsidRPr="005D0853">
        <w:rPr>
          <w:rFonts w:asciiTheme="majorBidi" w:hAnsiTheme="majorBidi" w:cstheme="majorBidi"/>
          <w:sz w:val="24"/>
          <w:szCs w:val="24"/>
        </w:rPr>
        <w:t xml:space="preserve"> </w:t>
      </w:r>
      <w:r w:rsidR="006F5612" w:rsidRPr="005D0853">
        <w:rPr>
          <w:rFonts w:asciiTheme="majorBidi" w:hAnsiTheme="majorBidi" w:cstheme="majorBidi"/>
          <w:sz w:val="24"/>
          <w:szCs w:val="24"/>
        </w:rPr>
        <w:t>(</w:t>
      </w:r>
      <w:r w:rsidR="009818AF">
        <w:rPr>
          <w:rFonts w:asciiTheme="majorBidi" w:hAnsiTheme="majorBidi" w:cstheme="majorBidi"/>
          <w:sz w:val="24"/>
          <w:szCs w:val="24"/>
        </w:rPr>
        <w:t>0.040</w:t>
      </w:r>
      <w:r w:rsidR="006F5612" w:rsidRPr="005D0853">
        <w:rPr>
          <w:rFonts w:asciiTheme="majorBidi" w:hAnsiTheme="majorBidi" w:cstheme="majorBidi"/>
          <w:sz w:val="24"/>
          <w:szCs w:val="24"/>
        </w:rPr>
        <w:t>)</w:t>
      </w:r>
      <w:r w:rsidRPr="005D0853">
        <w:rPr>
          <w:rFonts w:asciiTheme="majorBidi" w:hAnsiTheme="majorBidi" w:cstheme="majorBidi"/>
          <w:sz w:val="24"/>
          <w:szCs w:val="24"/>
        </w:rPr>
        <w:t>, and type of bedrock</w:t>
      </w:r>
      <w:r w:rsidR="006F5612" w:rsidRPr="005D0853">
        <w:rPr>
          <w:rFonts w:asciiTheme="majorBidi" w:hAnsiTheme="majorBidi" w:cstheme="majorBidi"/>
          <w:sz w:val="24"/>
          <w:szCs w:val="24"/>
        </w:rPr>
        <w:t xml:space="preserve"> (</w:t>
      </w:r>
      <w:r w:rsidR="009818AF">
        <w:rPr>
          <w:rFonts w:asciiTheme="majorBidi" w:hAnsiTheme="majorBidi" w:cstheme="majorBidi"/>
          <w:sz w:val="24"/>
          <w:szCs w:val="24"/>
        </w:rPr>
        <w:t>0.040</w:t>
      </w:r>
      <w:r w:rsidR="006F5612" w:rsidRPr="005D0853">
        <w:rPr>
          <w:rFonts w:asciiTheme="majorBidi" w:hAnsiTheme="majorBidi" w:cstheme="majorBidi"/>
          <w:sz w:val="24"/>
          <w:szCs w:val="24"/>
        </w:rPr>
        <w:t>)</w:t>
      </w:r>
      <w:r w:rsidRPr="005D0853">
        <w:rPr>
          <w:rFonts w:asciiTheme="majorBidi" w:hAnsiTheme="majorBidi" w:cstheme="majorBidi"/>
          <w:sz w:val="24"/>
          <w:szCs w:val="24"/>
        </w:rPr>
        <w:t xml:space="preserve"> were considered. </w:t>
      </w:r>
      <w:r w:rsidR="006F5612" w:rsidRPr="005D0853">
        <w:rPr>
          <w:rFonts w:asciiTheme="majorBidi" w:hAnsiTheme="majorBidi" w:cstheme="majorBidi"/>
          <w:sz w:val="24"/>
          <w:szCs w:val="24"/>
        </w:rPr>
        <w:t>Then</w:t>
      </w:r>
      <w:r w:rsidR="00F9168E" w:rsidRPr="005D0853">
        <w:rPr>
          <w:rFonts w:asciiTheme="majorBidi" w:hAnsiTheme="majorBidi" w:cstheme="majorBidi"/>
          <w:sz w:val="24"/>
          <w:szCs w:val="24"/>
        </w:rPr>
        <w:t>,</w:t>
      </w:r>
      <w:r w:rsidR="006F5612" w:rsidRPr="005D0853">
        <w:rPr>
          <w:rFonts w:asciiTheme="majorBidi" w:hAnsiTheme="majorBidi" w:cstheme="majorBidi"/>
          <w:sz w:val="24"/>
          <w:szCs w:val="24"/>
        </w:rPr>
        <w:t xml:space="preserve"> based on Fuzzy Logic </w:t>
      </w:r>
      <w:r w:rsidR="00F9168E" w:rsidRPr="005D0853">
        <w:rPr>
          <w:rFonts w:asciiTheme="majorBidi" w:hAnsiTheme="majorBidi" w:cstheme="majorBidi"/>
          <w:sz w:val="24"/>
          <w:szCs w:val="24"/>
        </w:rPr>
        <w:t>method sub-criteria of each criterion was fuzzified</w:t>
      </w:r>
      <w:r w:rsidR="00F764D1">
        <w:rPr>
          <w:rFonts w:asciiTheme="majorBidi" w:hAnsiTheme="majorBidi" w:cstheme="majorBidi"/>
          <w:sz w:val="24"/>
          <w:szCs w:val="24"/>
        </w:rPr>
        <w:t xml:space="preserve"> and membership functions for them was defined</w:t>
      </w:r>
      <w:r w:rsidR="00F9168E" w:rsidRPr="005D0853">
        <w:rPr>
          <w:rFonts w:asciiTheme="majorBidi" w:hAnsiTheme="majorBidi" w:cstheme="majorBidi"/>
          <w:sz w:val="24"/>
          <w:szCs w:val="24"/>
        </w:rPr>
        <w:t>. Next, t</w:t>
      </w:r>
      <w:r w:rsidR="00D6018D" w:rsidRPr="005D0853">
        <w:rPr>
          <w:rFonts w:asciiTheme="majorBidi" w:hAnsiTheme="majorBidi" w:cstheme="majorBidi"/>
          <w:sz w:val="24"/>
          <w:szCs w:val="24"/>
        </w:rPr>
        <w:t xml:space="preserve">hese </w:t>
      </w:r>
      <w:r w:rsidR="00AC1F03" w:rsidRPr="005D0853">
        <w:rPr>
          <w:rFonts w:asciiTheme="majorBidi" w:hAnsiTheme="majorBidi" w:cstheme="majorBidi"/>
          <w:sz w:val="24"/>
          <w:szCs w:val="24"/>
        </w:rPr>
        <w:t>criteria</w:t>
      </w:r>
      <w:r w:rsidR="00D6018D" w:rsidRPr="005D0853">
        <w:rPr>
          <w:rFonts w:asciiTheme="majorBidi" w:hAnsiTheme="majorBidi" w:cstheme="majorBidi"/>
          <w:sz w:val="24"/>
          <w:szCs w:val="24"/>
        </w:rPr>
        <w:t xml:space="preserve"> </w:t>
      </w:r>
      <w:r w:rsidR="00F9168E" w:rsidRPr="005D0853">
        <w:rPr>
          <w:rFonts w:asciiTheme="majorBidi" w:hAnsiTheme="majorBidi" w:cstheme="majorBidi"/>
          <w:sz w:val="24"/>
          <w:szCs w:val="24"/>
        </w:rPr>
        <w:t>were</w:t>
      </w:r>
      <w:r w:rsidR="00D6018D" w:rsidRPr="005D0853">
        <w:rPr>
          <w:rFonts w:asciiTheme="majorBidi" w:hAnsiTheme="majorBidi" w:cstheme="majorBidi"/>
          <w:sz w:val="24"/>
          <w:szCs w:val="24"/>
        </w:rPr>
        <w:t xml:space="preserve"> combined based on the Weighted Linear Combination (WLC) (Drobne and Lisec, 2009) </w:t>
      </w:r>
      <w:r w:rsidR="00F9168E" w:rsidRPr="005D0853">
        <w:rPr>
          <w:rFonts w:asciiTheme="majorBidi" w:hAnsiTheme="majorBidi" w:cstheme="majorBidi"/>
          <w:sz w:val="24"/>
          <w:szCs w:val="24"/>
        </w:rPr>
        <w:t xml:space="preserve">in </w:t>
      </w:r>
      <w:r w:rsidR="00D6018D" w:rsidRPr="005D0853">
        <w:rPr>
          <w:rFonts w:asciiTheme="majorBidi" w:hAnsiTheme="majorBidi" w:cstheme="majorBidi"/>
          <w:sz w:val="24"/>
          <w:szCs w:val="24"/>
        </w:rPr>
        <w:t xml:space="preserve">GIS to </w:t>
      </w:r>
      <w:r w:rsidR="00F764D1">
        <w:rPr>
          <w:rFonts w:asciiTheme="majorBidi" w:hAnsiTheme="majorBidi" w:cstheme="majorBidi"/>
          <w:sz w:val="24"/>
          <w:szCs w:val="24"/>
        </w:rPr>
        <w:t>develop</w:t>
      </w:r>
      <w:r w:rsidR="00D6018D" w:rsidRPr="005D0853">
        <w:rPr>
          <w:rFonts w:asciiTheme="majorBidi" w:hAnsiTheme="majorBidi" w:cstheme="majorBidi"/>
          <w:sz w:val="24"/>
          <w:szCs w:val="24"/>
        </w:rPr>
        <w:t xml:space="preserve"> </w:t>
      </w:r>
      <w:r w:rsidR="00F764D1">
        <w:rPr>
          <w:rFonts w:asciiTheme="majorBidi" w:hAnsiTheme="majorBidi" w:cstheme="majorBidi"/>
          <w:sz w:val="24"/>
          <w:szCs w:val="24"/>
        </w:rPr>
        <w:t>the</w:t>
      </w:r>
      <w:r w:rsidR="00EF3A6E" w:rsidRPr="005D0853">
        <w:rPr>
          <w:rFonts w:asciiTheme="majorBidi" w:hAnsiTheme="majorBidi" w:cstheme="majorBidi"/>
          <w:sz w:val="24"/>
          <w:szCs w:val="24"/>
        </w:rPr>
        <w:t xml:space="preserve"> model for </w:t>
      </w:r>
      <w:r w:rsidR="00F764D1">
        <w:rPr>
          <w:rFonts w:asciiTheme="majorBidi" w:hAnsiTheme="majorBidi" w:cstheme="majorBidi"/>
          <w:sz w:val="24"/>
          <w:szCs w:val="24"/>
        </w:rPr>
        <w:t>producing</w:t>
      </w:r>
      <w:r w:rsidR="00EF3A6E" w:rsidRPr="005D0853">
        <w:rPr>
          <w:rFonts w:asciiTheme="majorBidi" w:hAnsiTheme="majorBidi" w:cstheme="majorBidi"/>
          <w:sz w:val="24"/>
          <w:szCs w:val="24"/>
        </w:rPr>
        <w:t xml:space="preserve"> </w:t>
      </w:r>
      <w:r w:rsidR="00F9168E" w:rsidRPr="005D0853">
        <w:rPr>
          <w:rFonts w:asciiTheme="majorBidi" w:hAnsiTheme="majorBidi" w:cstheme="majorBidi"/>
          <w:sz w:val="24"/>
          <w:szCs w:val="24"/>
          <w:lang w:val="ga-IE"/>
        </w:rPr>
        <w:t xml:space="preserve">the </w:t>
      </w:r>
      <w:r w:rsidR="00CC65BA" w:rsidRPr="00CC65BA">
        <w:rPr>
          <w:rFonts w:asciiTheme="majorBidi" w:hAnsiTheme="majorBidi" w:cstheme="majorBidi"/>
          <w:sz w:val="24"/>
          <w:szCs w:val="24"/>
        </w:rPr>
        <w:t xml:space="preserve"> </w:t>
      </w:r>
      <w:r w:rsidR="00CC65BA">
        <w:rPr>
          <w:rFonts w:asciiTheme="majorBidi" w:hAnsiTheme="majorBidi" w:cstheme="majorBidi"/>
          <w:sz w:val="24"/>
          <w:szCs w:val="24"/>
        </w:rPr>
        <w:t xml:space="preserve">susceptibility </w:t>
      </w:r>
      <w:r w:rsidR="00CC65BA">
        <w:rPr>
          <w:rFonts w:asciiTheme="majorBidi" w:hAnsiTheme="majorBidi" w:cstheme="majorBidi"/>
          <w:sz w:val="24"/>
          <w:szCs w:val="24"/>
          <w:lang w:val="ga-IE"/>
        </w:rPr>
        <w:t>map of local seismic amplification</w:t>
      </w:r>
      <w:r w:rsidR="00F9168E" w:rsidRPr="005D0853">
        <w:rPr>
          <w:rFonts w:asciiTheme="majorBidi" w:hAnsiTheme="majorBidi" w:cstheme="majorBidi"/>
          <w:sz w:val="24"/>
          <w:szCs w:val="24"/>
        </w:rPr>
        <w:t xml:space="preserve"> </w:t>
      </w:r>
      <w:r w:rsidR="00CC65BA">
        <w:rPr>
          <w:rFonts w:asciiTheme="majorBidi" w:hAnsiTheme="majorBidi" w:cstheme="majorBidi"/>
          <w:sz w:val="24"/>
          <w:szCs w:val="24"/>
        </w:rPr>
        <w:t>for</w:t>
      </w:r>
      <w:r w:rsidR="00F9168E" w:rsidRPr="005D0853">
        <w:rPr>
          <w:rFonts w:asciiTheme="majorBidi" w:hAnsiTheme="majorBidi" w:cstheme="majorBidi"/>
          <w:sz w:val="24"/>
          <w:szCs w:val="24"/>
        </w:rPr>
        <w:t xml:space="preserve"> </w:t>
      </w:r>
      <w:r w:rsidR="00EF3A6E" w:rsidRPr="005D0853">
        <w:rPr>
          <w:rFonts w:asciiTheme="majorBidi" w:hAnsiTheme="majorBidi" w:cstheme="majorBidi"/>
          <w:sz w:val="24"/>
          <w:szCs w:val="24"/>
        </w:rPr>
        <w:t>the study area</w:t>
      </w:r>
      <w:r w:rsidR="00E6425E" w:rsidRPr="005D0853">
        <w:rPr>
          <w:rFonts w:asciiTheme="majorBidi" w:hAnsiTheme="majorBidi" w:cstheme="majorBidi"/>
          <w:sz w:val="24"/>
          <w:szCs w:val="24"/>
        </w:rPr>
        <w:t>, as it is propose</w:t>
      </w:r>
      <w:r w:rsidR="00A16E6D">
        <w:rPr>
          <w:rFonts w:asciiTheme="majorBidi" w:hAnsiTheme="majorBidi" w:cstheme="majorBidi"/>
          <w:sz w:val="24"/>
          <w:szCs w:val="24"/>
        </w:rPr>
        <w:t>d</w:t>
      </w:r>
      <w:r w:rsidR="00E6425E" w:rsidRPr="005D0853">
        <w:rPr>
          <w:rFonts w:asciiTheme="majorBidi" w:hAnsiTheme="majorBidi" w:cstheme="majorBidi"/>
          <w:sz w:val="24"/>
          <w:szCs w:val="24"/>
        </w:rPr>
        <w:t xml:space="preserve"> in the following</w:t>
      </w:r>
      <w:r w:rsidR="00C76782">
        <w:rPr>
          <w:rFonts w:asciiTheme="majorBidi" w:hAnsiTheme="majorBidi" w:cstheme="majorBidi"/>
          <w:sz w:val="24"/>
          <w:szCs w:val="24"/>
        </w:rPr>
        <w:t xml:space="preserve"> </w:t>
      </w:r>
      <w:r w:rsidR="00C76782" w:rsidRPr="00C76782">
        <w:rPr>
          <w:rFonts w:asciiTheme="majorBidi" w:hAnsiTheme="majorBidi" w:cstheme="majorBidi"/>
          <w:sz w:val="24"/>
          <w:szCs w:val="24"/>
        </w:rPr>
        <w:t>(Eq. 8)</w:t>
      </w:r>
      <w:r w:rsidR="00E6425E" w:rsidRPr="005D0853">
        <w:rPr>
          <w:rFonts w:asciiTheme="majorBidi" w:hAnsiTheme="majorBidi" w:cstheme="majorBidi"/>
          <w:sz w:val="24"/>
          <w:szCs w:val="24"/>
        </w:rPr>
        <w:t>:</w:t>
      </w:r>
    </w:p>
    <w:p w14:paraId="670D75C3" w14:textId="77777777" w:rsidR="00D6018D" w:rsidRPr="005D0853" w:rsidRDefault="00D6018D" w:rsidP="0034235C">
      <w:pPr>
        <w:spacing w:after="0" w:line="360" w:lineRule="auto"/>
        <w:ind w:left="142"/>
        <w:rPr>
          <w:rFonts w:asciiTheme="majorBidi" w:hAnsiTheme="majorBidi" w:cstheme="majorBidi"/>
          <w:b/>
          <w:bCs/>
          <w:sz w:val="24"/>
          <w:szCs w:val="24"/>
        </w:rPr>
      </w:pPr>
    </w:p>
    <w:p w14:paraId="0A6BA644" w14:textId="77777777" w:rsidR="000D659F" w:rsidRPr="00DF0E4A" w:rsidRDefault="006A44AC" w:rsidP="0034235C">
      <w:pPr>
        <w:spacing w:line="360" w:lineRule="auto"/>
        <w:rPr>
          <w:rFonts w:asciiTheme="majorBidi" w:hAnsiTheme="majorBidi" w:cstheme="majorBidi"/>
          <w:sz w:val="20"/>
          <w:szCs w:val="20"/>
          <w:rtl/>
        </w:rPr>
      </w:pPr>
      <m:oMath>
        <m:sSub>
          <m:sSubPr>
            <m:ctrlPr>
              <w:rPr>
                <w:rFonts w:ascii="Cambria Math" w:hAnsi="Cambria Math" w:cstheme="majorBidi"/>
                <w:i/>
                <w:sz w:val="24"/>
                <w:szCs w:val="28"/>
              </w:rPr>
            </m:ctrlPr>
          </m:sSubPr>
          <m:e>
            <m:r>
              <w:rPr>
                <w:rFonts w:ascii="Cambria Math" w:hAnsi="Cambria Math" w:cstheme="majorBidi"/>
                <w:sz w:val="24"/>
                <w:szCs w:val="28"/>
              </w:rPr>
              <m:t>A</m:t>
            </m:r>
          </m:e>
          <m:sub>
            <m:r>
              <w:rPr>
                <w:rFonts w:ascii="Cambria Math" w:hAnsi="Cambria Math" w:cstheme="majorBidi"/>
                <w:sz w:val="24"/>
                <w:szCs w:val="28"/>
              </w:rPr>
              <m:t>j</m:t>
            </m:r>
          </m:sub>
        </m:sSub>
        <m:r>
          <w:rPr>
            <w:rFonts w:ascii="Cambria Math" w:hAnsi="Cambria Math" w:cstheme="majorBidi"/>
            <w:sz w:val="24"/>
            <w:szCs w:val="28"/>
          </w:rPr>
          <m:t xml:space="preserve">= </m:t>
        </m:r>
        <m:nary>
          <m:naryPr>
            <m:chr m:val="∑"/>
            <m:limLoc m:val="undOvr"/>
            <m:subHide m:val="1"/>
            <m:supHide m:val="1"/>
            <m:ctrlPr>
              <w:rPr>
                <w:rFonts w:ascii="Cambria Math" w:hAnsi="Cambria Math" w:cstheme="majorBidi"/>
                <w:i/>
                <w:sz w:val="24"/>
                <w:szCs w:val="28"/>
              </w:rPr>
            </m:ctrlPr>
          </m:naryPr>
          <m:sub/>
          <m:sup/>
          <m:e>
            <m:sSub>
              <m:sSubPr>
                <m:ctrlPr>
                  <w:rPr>
                    <w:rFonts w:ascii="Cambria Math" w:hAnsi="Cambria Math" w:cstheme="majorBidi"/>
                    <w:i/>
                    <w:sz w:val="24"/>
                    <w:szCs w:val="28"/>
                  </w:rPr>
                </m:ctrlPr>
              </m:sSubPr>
              <m:e>
                <m:r>
                  <w:rPr>
                    <w:rFonts w:ascii="Cambria Math" w:hAnsi="Cambria Math" w:cstheme="majorBidi"/>
                    <w:sz w:val="24"/>
                    <w:szCs w:val="28"/>
                  </w:rPr>
                  <m:t>(wS</m:t>
                </m:r>
              </m:e>
              <m:sub>
                <m:r>
                  <w:rPr>
                    <w:rFonts w:ascii="Cambria Math" w:hAnsi="Cambria Math" w:cstheme="majorBidi"/>
                    <w:sz w:val="24"/>
                    <w:szCs w:val="28"/>
                  </w:rPr>
                  <m:t>s</m:t>
                </m:r>
              </m:sub>
            </m:sSub>
            <m:r>
              <w:rPr>
                <w:rFonts w:ascii="Cambria Math" w:hAnsi="Cambria Math" w:cstheme="majorBidi"/>
                <w:sz w:val="24"/>
                <w:szCs w:val="28"/>
              </w:rPr>
              <m:t xml:space="preserve"> . </m:t>
            </m:r>
            <m:sSub>
              <m:sSubPr>
                <m:ctrlPr>
                  <w:rPr>
                    <w:rFonts w:ascii="Cambria Math" w:hAnsi="Cambria Math" w:cstheme="majorBidi"/>
                    <w:i/>
                    <w:sz w:val="24"/>
                    <w:szCs w:val="28"/>
                  </w:rPr>
                </m:ctrlPr>
              </m:sSubPr>
              <m:e>
                <m:r>
                  <w:rPr>
                    <w:rFonts w:ascii="Cambria Math" w:hAnsi="Cambria Math" w:cstheme="majorBidi"/>
                    <w:sz w:val="24"/>
                    <w:szCs w:val="28"/>
                  </w:rPr>
                  <m:t>FS</m:t>
                </m:r>
              </m:e>
              <m:sub>
                <m:r>
                  <w:rPr>
                    <w:rFonts w:ascii="Cambria Math" w:hAnsi="Cambria Math" w:cstheme="majorBidi"/>
                    <w:sz w:val="24"/>
                    <w:szCs w:val="28"/>
                  </w:rPr>
                  <m:t>ss</m:t>
                </m:r>
              </m:sub>
            </m:sSub>
            <m:r>
              <w:rPr>
                <w:rFonts w:ascii="Cambria Math" w:hAnsi="Cambria Math" w:cstheme="majorBidi"/>
                <w:sz w:val="24"/>
                <w:szCs w:val="28"/>
              </w:rPr>
              <m:t>)</m:t>
            </m:r>
            <m:sSub>
              <m:sSubPr>
                <m:ctrlPr>
                  <w:rPr>
                    <w:rFonts w:ascii="Cambria Math" w:hAnsi="Cambria Math" w:cstheme="majorBidi"/>
                    <w:i/>
                    <w:sz w:val="24"/>
                    <w:szCs w:val="28"/>
                  </w:rPr>
                </m:ctrlPr>
              </m:sSubPr>
              <m:e>
                <m:r>
                  <w:rPr>
                    <w:rFonts w:ascii="Cambria Math" w:hAnsi="Cambria Math" w:cstheme="majorBidi"/>
                    <w:sz w:val="24"/>
                    <w:szCs w:val="28"/>
                  </w:rPr>
                  <m:t>+(wT</m:t>
                </m:r>
              </m:e>
              <m:sub>
                <m:r>
                  <w:rPr>
                    <w:rFonts w:ascii="Cambria Math" w:hAnsi="Cambria Math" w:cstheme="majorBidi"/>
                    <w:sz w:val="24"/>
                    <w:szCs w:val="28"/>
                  </w:rPr>
                  <m:t>A</m:t>
                </m:r>
              </m:sub>
            </m:sSub>
            <m:r>
              <w:rPr>
                <w:rFonts w:ascii="Cambria Math" w:hAnsi="Cambria Math" w:cstheme="majorBidi"/>
                <w:sz w:val="24"/>
                <w:szCs w:val="28"/>
              </w:rPr>
              <m:t xml:space="preserve"> . </m:t>
            </m:r>
            <m:sSub>
              <m:sSubPr>
                <m:ctrlPr>
                  <w:rPr>
                    <w:rFonts w:ascii="Cambria Math" w:hAnsi="Cambria Math" w:cstheme="majorBidi"/>
                    <w:i/>
                    <w:sz w:val="24"/>
                    <w:szCs w:val="28"/>
                  </w:rPr>
                </m:ctrlPr>
              </m:sSubPr>
              <m:e>
                <m:r>
                  <w:rPr>
                    <w:rFonts w:ascii="Cambria Math" w:hAnsi="Cambria Math" w:cstheme="majorBidi"/>
                    <w:sz w:val="24"/>
                    <w:szCs w:val="28"/>
                  </w:rPr>
                  <m:t>FS</m:t>
                </m:r>
              </m:e>
              <m:sub>
                <m:r>
                  <w:rPr>
                    <w:rFonts w:ascii="Cambria Math" w:hAnsi="Cambria Math" w:cstheme="majorBidi"/>
                    <w:sz w:val="24"/>
                    <w:szCs w:val="28"/>
                  </w:rPr>
                  <m:t>TA</m:t>
                </m:r>
              </m:sub>
            </m:sSub>
            <m:r>
              <w:rPr>
                <w:rFonts w:ascii="Cambria Math" w:hAnsi="Cambria Math" w:cstheme="majorBidi"/>
                <w:sz w:val="24"/>
                <w:szCs w:val="28"/>
              </w:rPr>
              <m:t>)+</m:t>
            </m:r>
            <m:sSub>
              <m:sSubPr>
                <m:ctrlPr>
                  <w:rPr>
                    <w:rFonts w:ascii="Cambria Math" w:hAnsi="Cambria Math" w:cstheme="majorBidi"/>
                    <w:i/>
                    <w:sz w:val="24"/>
                    <w:szCs w:val="28"/>
                  </w:rPr>
                </m:ctrlPr>
              </m:sSubPr>
              <m:e>
                <m:r>
                  <w:rPr>
                    <w:rFonts w:ascii="Cambria Math" w:hAnsi="Cambria Math" w:cstheme="majorBidi"/>
                    <w:sz w:val="24"/>
                    <w:szCs w:val="28"/>
                  </w:rPr>
                  <m:t>(wS</m:t>
                </m:r>
              </m:e>
              <m:sub>
                <m:r>
                  <w:rPr>
                    <w:rFonts w:ascii="Cambria Math" w:hAnsi="Cambria Math" w:cstheme="majorBidi"/>
                    <w:sz w:val="24"/>
                    <w:szCs w:val="28"/>
                  </w:rPr>
                  <m:t>A</m:t>
                </m:r>
              </m:sub>
            </m:sSub>
            <m:r>
              <w:rPr>
                <w:rFonts w:ascii="Cambria Math" w:hAnsi="Cambria Math" w:cstheme="majorBidi"/>
                <w:sz w:val="24"/>
                <w:szCs w:val="28"/>
              </w:rPr>
              <m:t xml:space="preserve"> . </m:t>
            </m:r>
            <m:sSub>
              <m:sSubPr>
                <m:ctrlPr>
                  <w:rPr>
                    <w:rFonts w:ascii="Cambria Math" w:hAnsi="Cambria Math" w:cstheme="majorBidi"/>
                    <w:i/>
                    <w:sz w:val="24"/>
                    <w:szCs w:val="28"/>
                  </w:rPr>
                </m:ctrlPr>
              </m:sSubPr>
              <m:e>
                <m:r>
                  <w:rPr>
                    <w:rFonts w:ascii="Cambria Math" w:hAnsi="Cambria Math" w:cstheme="majorBidi"/>
                    <w:sz w:val="24"/>
                    <w:szCs w:val="28"/>
                  </w:rPr>
                  <m:t>FS</m:t>
                </m:r>
              </m:e>
              <m:sub>
                <m:r>
                  <w:rPr>
                    <w:rFonts w:ascii="Cambria Math" w:hAnsi="Cambria Math" w:cstheme="majorBidi"/>
                    <w:sz w:val="24"/>
                    <w:szCs w:val="28"/>
                  </w:rPr>
                  <m:t>SA</m:t>
                </m:r>
              </m:sub>
            </m:sSub>
            <m:r>
              <w:rPr>
                <w:rFonts w:ascii="Cambria Math" w:hAnsi="Cambria Math" w:cstheme="majorBidi"/>
                <w:sz w:val="24"/>
                <w:szCs w:val="28"/>
              </w:rPr>
              <m:t>)+</m:t>
            </m:r>
            <m:sSub>
              <m:sSubPr>
                <m:ctrlPr>
                  <w:rPr>
                    <w:rFonts w:ascii="Cambria Math" w:hAnsi="Cambria Math" w:cstheme="majorBidi"/>
                    <w:i/>
                    <w:sz w:val="24"/>
                    <w:szCs w:val="28"/>
                  </w:rPr>
                </m:ctrlPr>
              </m:sSubPr>
              <m:e>
                <m:r>
                  <w:rPr>
                    <w:rFonts w:ascii="Cambria Math" w:hAnsi="Cambria Math" w:cstheme="majorBidi"/>
                    <w:sz w:val="24"/>
                    <w:szCs w:val="28"/>
                  </w:rPr>
                  <m:t>(wD</m:t>
                </m:r>
              </m:e>
              <m:sub>
                <m:r>
                  <w:rPr>
                    <w:rFonts w:ascii="Cambria Math" w:hAnsi="Cambria Math" w:cstheme="majorBidi"/>
                    <w:sz w:val="24"/>
                    <w:szCs w:val="28"/>
                  </w:rPr>
                  <m:t>Gw</m:t>
                </m:r>
              </m:sub>
            </m:sSub>
            <m:r>
              <w:rPr>
                <w:rFonts w:ascii="Cambria Math" w:hAnsi="Cambria Math" w:cstheme="majorBidi"/>
                <w:sz w:val="24"/>
                <w:szCs w:val="28"/>
              </w:rPr>
              <m:t xml:space="preserve"> . </m:t>
            </m:r>
            <m:sSub>
              <m:sSubPr>
                <m:ctrlPr>
                  <w:rPr>
                    <w:rFonts w:ascii="Cambria Math" w:hAnsi="Cambria Math" w:cstheme="majorBidi"/>
                    <w:i/>
                    <w:sz w:val="24"/>
                    <w:szCs w:val="28"/>
                  </w:rPr>
                </m:ctrlPr>
              </m:sSubPr>
              <m:e>
                <m:r>
                  <w:rPr>
                    <w:rFonts w:ascii="Cambria Math" w:hAnsi="Cambria Math" w:cstheme="majorBidi"/>
                    <w:sz w:val="24"/>
                    <w:szCs w:val="28"/>
                  </w:rPr>
                  <m:t>FS</m:t>
                </m:r>
              </m:e>
              <m:sub>
                <m:r>
                  <w:rPr>
                    <w:rFonts w:ascii="Cambria Math" w:hAnsi="Cambria Math" w:cstheme="majorBidi"/>
                    <w:sz w:val="24"/>
                    <w:szCs w:val="28"/>
                  </w:rPr>
                  <m:t>DGW</m:t>
                </m:r>
              </m:sub>
            </m:sSub>
            <m:r>
              <w:rPr>
                <w:rFonts w:ascii="Cambria Math" w:hAnsi="Cambria Math" w:cstheme="majorBidi"/>
                <w:sz w:val="24"/>
                <w:szCs w:val="28"/>
              </w:rPr>
              <m:t xml:space="preserve">) </m:t>
            </m:r>
            <m:sSub>
              <m:sSubPr>
                <m:ctrlPr>
                  <w:rPr>
                    <w:rFonts w:ascii="Cambria Math" w:hAnsi="Cambria Math" w:cstheme="majorBidi"/>
                    <w:i/>
                    <w:sz w:val="24"/>
                    <w:szCs w:val="24"/>
                  </w:rPr>
                </m:ctrlPr>
              </m:sSubPr>
              <m:e>
                <m:r>
                  <w:rPr>
                    <w:rFonts w:ascii="Cambria Math" w:hAnsi="Cambria Math" w:cstheme="majorBidi"/>
                    <w:sz w:val="24"/>
                    <w:szCs w:val="24"/>
                  </w:rPr>
                  <m:t>+(wT</m:t>
                </m:r>
              </m:e>
              <m:sub>
                <m:r>
                  <w:rPr>
                    <w:rFonts w:ascii="Cambria Math" w:hAnsi="Cambria Math" w:cstheme="majorBidi"/>
                    <w:sz w:val="24"/>
                    <w:szCs w:val="24"/>
                  </w:rPr>
                  <m:t>R</m:t>
                </m:r>
              </m:sub>
            </m:sSub>
            <m:r>
              <w:rPr>
                <w:rFonts w:ascii="Cambria Math" w:hAnsi="Cambria Math" w:cstheme="majorBidi"/>
                <w:sz w:val="24"/>
                <w:szCs w:val="24"/>
              </w:rPr>
              <m:t xml:space="preserve"> . </m:t>
            </m:r>
            <m:sSub>
              <m:sSubPr>
                <m:ctrlPr>
                  <w:rPr>
                    <w:rFonts w:ascii="Cambria Math" w:hAnsi="Cambria Math" w:cstheme="majorBidi"/>
                    <w:i/>
                    <w:sz w:val="24"/>
                    <w:szCs w:val="24"/>
                  </w:rPr>
                </m:ctrlPr>
              </m:sSubPr>
              <m:e>
                <m:r>
                  <w:rPr>
                    <w:rFonts w:ascii="Cambria Math" w:hAnsi="Cambria Math" w:cstheme="majorBidi"/>
                    <w:sz w:val="24"/>
                    <w:szCs w:val="24"/>
                  </w:rPr>
                  <m:t>FS</m:t>
                </m:r>
              </m:e>
              <m:sub>
                <m:r>
                  <w:rPr>
                    <w:rFonts w:ascii="Cambria Math" w:hAnsi="Cambria Math" w:cstheme="majorBidi"/>
                    <w:sz w:val="24"/>
                    <w:szCs w:val="24"/>
                  </w:rPr>
                  <m:t>TR</m:t>
                </m:r>
              </m:sub>
            </m:sSub>
            <m:r>
              <w:rPr>
                <w:rFonts w:ascii="Cambria Math" w:hAnsi="Cambria Math" w:cstheme="majorBidi"/>
                <w:sz w:val="24"/>
                <w:szCs w:val="24"/>
              </w:rPr>
              <m:t>)</m:t>
            </m:r>
          </m:e>
        </m:nary>
      </m:oMath>
      <w:r w:rsidR="000D659F" w:rsidRPr="00DF0E4A">
        <w:rPr>
          <w:rFonts w:asciiTheme="majorBidi" w:hAnsiTheme="majorBidi" w:cstheme="majorBidi"/>
          <w:sz w:val="24"/>
          <w:szCs w:val="28"/>
        </w:rPr>
        <w:t xml:space="preserve"> </w:t>
      </w:r>
    </w:p>
    <w:p w14:paraId="5ED62BCF" w14:textId="77777777" w:rsidR="000D659F" w:rsidRPr="00DF0E4A" w:rsidRDefault="003B2EBB" w:rsidP="0034235C">
      <w:pPr>
        <w:spacing w:line="360" w:lineRule="auto"/>
        <w:rPr>
          <w:rFonts w:asciiTheme="majorBidi" w:hAnsiTheme="majorBidi" w:cstheme="majorBidi"/>
          <w:sz w:val="24"/>
          <w:szCs w:val="24"/>
        </w:rPr>
      </w:pPr>
      <m:oMath>
        <m:r>
          <w:rPr>
            <w:rFonts w:ascii="Cambria Math" w:hAnsi="Cambria Math" w:cstheme="majorBidi"/>
            <w:sz w:val="24"/>
            <w:szCs w:val="24"/>
          </w:rPr>
          <m:t xml:space="preserve">                +</m:t>
        </m:r>
        <m:sSub>
          <m:sSubPr>
            <m:ctrlPr>
              <w:rPr>
                <w:rFonts w:ascii="Cambria Math" w:hAnsi="Cambria Math" w:cstheme="majorBidi"/>
                <w:i/>
                <w:sz w:val="24"/>
                <w:szCs w:val="24"/>
              </w:rPr>
            </m:ctrlPr>
          </m:sSubPr>
          <m:e>
            <m:r>
              <w:rPr>
                <w:rFonts w:ascii="Cambria Math" w:hAnsi="Cambria Math" w:cstheme="majorBidi"/>
                <w:sz w:val="24"/>
                <w:szCs w:val="24"/>
              </w:rPr>
              <m:t>(wT</m:t>
            </m:r>
          </m:e>
          <m:sub>
            <m:r>
              <w:rPr>
                <w:rFonts w:ascii="Cambria Math" w:hAnsi="Cambria Math" w:cstheme="majorBidi"/>
                <w:sz w:val="24"/>
                <w:szCs w:val="24"/>
              </w:rPr>
              <m:t>Br</m:t>
            </m:r>
          </m:sub>
        </m:sSub>
        <m:r>
          <w:rPr>
            <w:rFonts w:ascii="Cambria Math" w:hAnsi="Cambria Math" w:cstheme="majorBidi"/>
            <w:sz w:val="24"/>
            <w:szCs w:val="24"/>
          </w:rPr>
          <m:t xml:space="preserve"> . </m:t>
        </m:r>
        <m:sSub>
          <m:sSubPr>
            <m:ctrlPr>
              <w:rPr>
                <w:rFonts w:ascii="Cambria Math" w:hAnsi="Cambria Math" w:cstheme="majorBidi"/>
                <w:i/>
                <w:sz w:val="24"/>
                <w:szCs w:val="24"/>
              </w:rPr>
            </m:ctrlPr>
          </m:sSubPr>
          <m:e>
            <m:r>
              <w:rPr>
                <w:rFonts w:ascii="Cambria Math" w:hAnsi="Cambria Math" w:cstheme="majorBidi"/>
                <w:sz w:val="24"/>
                <w:szCs w:val="24"/>
              </w:rPr>
              <m:t>FS</m:t>
            </m:r>
          </m:e>
          <m:sub>
            <m:r>
              <w:rPr>
                <w:rFonts w:ascii="Cambria Math" w:hAnsi="Cambria Math" w:cstheme="majorBidi"/>
                <w:sz w:val="24"/>
                <w:szCs w:val="24"/>
              </w:rPr>
              <m:t>TBR</m:t>
            </m:r>
          </m:sub>
        </m:sSub>
        <m:r>
          <w:rPr>
            <w:rFonts w:ascii="Cambria Math" w:hAnsi="Cambria Math" w:cstheme="majorBidi"/>
            <w:sz w:val="24"/>
            <w:szCs w:val="24"/>
          </w:rPr>
          <m:t>)+</m:t>
        </m:r>
        <m:sSub>
          <m:sSubPr>
            <m:ctrlPr>
              <w:rPr>
                <w:rFonts w:ascii="Cambria Math" w:hAnsi="Cambria Math" w:cstheme="majorBidi"/>
                <w:i/>
                <w:sz w:val="24"/>
                <w:szCs w:val="24"/>
              </w:rPr>
            </m:ctrlPr>
          </m:sSubPr>
          <m:e>
            <m:r>
              <w:rPr>
                <w:rFonts w:ascii="Cambria Math" w:hAnsi="Cambria Math" w:cstheme="majorBidi"/>
                <w:sz w:val="24"/>
                <w:szCs w:val="24"/>
              </w:rPr>
              <m:t>(wT</m:t>
            </m:r>
          </m:e>
          <m:sub>
            <m:r>
              <w:rPr>
                <w:rFonts w:ascii="Cambria Math" w:hAnsi="Cambria Math" w:cstheme="majorBidi"/>
                <w:sz w:val="24"/>
                <w:szCs w:val="24"/>
              </w:rPr>
              <m:t>S</m:t>
            </m:r>
          </m:sub>
        </m:sSub>
        <m:r>
          <w:rPr>
            <w:rFonts w:ascii="Cambria Math" w:hAnsi="Cambria Math" w:cstheme="majorBidi"/>
            <w:sz w:val="24"/>
            <w:szCs w:val="24"/>
          </w:rPr>
          <m:t xml:space="preserve"> . </m:t>
        </m:r>
        <m:sSub>
          <m:sSubPr>
            <m:ctrlPr>
              <w:rPr>
                <w:rFonts w:ascii="Cambria Math" w:hAnsi="Cambria Math" w:cstheme="majorBidi"/>
                <w:i/>
                <w:sz w:val="24"/>
                <w:szCs w:val="24"/>
              </w:rPr>
            </m:ctrlPr>
          </m:sSubPr>
          <m:e>
            <m:r>
              <w:rPr>
                <w:rFonts w:ascii="Cambria Math" w:hAnsi="Cambria Math" w:cstheme="majorBidi"/>
                <w:sz w:val="24"/>
                <w:szCs w:val="24"/>
              </w:rPr>
              <m:t>FS</m:t>
            </m:r>
          </m:e>
          <m:sub>
            <m:r>
              <w:rPr>
                <w:rFonts w:ascii="Cambria Math" w:hAnsi="Cambria Math" w:cstheme="majorBidi"/>
                <w:sz w:val="24"/>
                <w:szCs w:val="24"/>
              </w:rPr>
              <m:t>TS</m:t>
            </m:r>
          </m:sub>
        </m:sSub>
        <m:r>
          <w:rPr>
            <w:rFonts w:ascii="Cambria Math" w:hAnsi="Cambria Math" w:cstheme="majorBidi"/>
            <w:sz w:val="24"/>
            <w:szCs w:val="24"/>
          </w:rPr>
          <m:t>)+</m:t>
        </m:r>
        <m:sSub>
          <m:sSubPr>
            <m:ctrlPr>
              <w:rPr>
                <w:rFonts w:ascii="Cambria Math" w:hAnsi="Cambria Math" w:cstheme="majorBidi"/>
                <w:i/>
                <w:sz w:val="24"/>
                <w:szCs w:val="24"/>
              </w:rPr>
            </m:ctrlPr>
          </m:sSubPr>
          <m:e>
            <m:r>
              <w:rPr>
                <w:rFonts w:ascii="Cambria Math" w:hAnsi="Cambria Math" w:cstheme="majorBidi"/>
                <w:sz w:val="24"/>
                <w:szCs w:val="24"/>
              </w:rPr>
              <m:t>(wS</m:t>
            </m:r>
          </m:e>
          <m:sub>
            <m:r>
              <w:rPr>
                <w:rFonts w:ascii="Cambria Math" w:hAnsi="Cambria Math" w:cstheme="majorBidi"/>
                <w:sz w:val="24"/>
                <w:szCs w:val="24"/>
              </w:rPr>
              <m:t>L</m:t>
            </m:r>
          </m:sub>
        </m:sSub>
        <m:r>
          <w:rPr>
            <w:rFonts w:ascii="Cambria Math" w:hAnsi="Cambria Math" w:cstheme="majorBidi"/>
            <w:sz w:val="24"/>
            <w:szCs w:val="24"/>
          </w:rPr>
          <m:t xml:space="preserve">. </m:t>
        </m:r>
        <m:sSub>
          <m:sSubPr>
            <m:ctrlPr>
              <w:rPr>
                <w:rFonts w:ascii="Cambria Math" w:hAnsi="Cambria Math" w:cstheme="majorBidi"/>
                <w:i/>
                <w:sz w:val="24"/>
                <w:szCs w:val="24"/>
              </w:rPr>
            </m:ctrlPr>
          </m:sSubPr>
          <m:e>
            <m:r>
              <w:rPr>
                <w:rFonts w:ascii="Cambria Math" w:hAnsi="Cambria Math" w:cstheme="majorBidi"/>
                <w:sz w:val="24"/>
                <w:szCs w:val="24"/>
              </w:rPr>
              <m:t>FS</m:t>
            </m:r>
          </m:e>
          <m:sub>
            <m:r>
              <w:rPr>
                <w:rFonts w:ascii="Cambria Math" w:hAnsi="Cambria Math" w:cstheme="majorBidi"/>
                <w:sz w:val="24"/>
                <w:szCs w:val="24"/>
              </w:rPr>
              <m:t>SL</m:t>
            </m:r>
          </m:sub>
        </m:sSub>
        <m:r>
          <w:rPr>
            <w:rFonts w:ascii="Cambria Math" w:hAnsi="Cambria Math" w:cstheme="majorBidi"/>
            <w:sz w:val="24"/>
            <w:szCs w:val="24"/>
          </w:rPr>
          <m:t>)</m:t>
        </m:r>
      </m:oMath>
      <w:r w:rsidR="000D659F" w:rsidRPr="00DF0E4A">
        <w:rPr>
          <w:rFonts w:asciiTheme="majorBidi" w:hAnsiTheme="majorBidi" w:cstheme="majorBidi"/>
          <w:sz w:val="24"/>
          <w:szCs w:val="24"/>
        </w:rPr>
        <w:t xml:space="preserve"> </w:t>
      </w:r>
      <w:r w:rsidR="00C76782">
        <w:rPr>
          <w:rFonts w:asciiTheme="majorBidi" w:hAnsiTheme="majorBidi" w:cstheme="majorBidi"/>
          <w:sz w:val="24"/>
          <w:szCs w:val="24"/>
        </w:rPr>
        <w:t xml:space="preserve">                                                    </w:t>
      </w:r>
      <w:r w:rsidR="00C76782" w:rsidRPr="005D0853">
        <w:rPr>
          <w:rFonts w:asciiTheme="majorBidi" w:eastAsia="SimSun" w:hAnsiTheme="majorBidi" w:cstheme="majorBidi"/>
          <w:i/>
          <w:iCs/>
          <w:sz w:val="24"/>
          <w:szCs w:val="24"/>
        </w:rPr>
        <w:t xml:space="preserve"> (Eq. </w:t>
      </w:r>
      <w:r w:rsidR="00C76782">
        <w:rPr>
          <w:rFonts w:asciiTheme="majorBidi" w:eastAsia="SimSun" w:hAnsiTheme="majorBidi" w:cstheme="majorBidi"/>
          <w:i/>
          <w:iCs/>
          <w:sz w:val="24"/>
          <w:szCs w:val="24"/>
        </w:rPr>
        <w:t>8</w:t>
      </w:r>
      <w:r w:rsidR="00C76782" w:rsidRPr="005D0853">
        <w:rPr>
          <w:rFonts w:asciiTheme="majorBidi" w:eastAsia="SimSun" w:hAnsiTheme="majorBidi" w:cstheme="majorBidi"/>
          <w:i/>
          <w:iCs/>
          <w:sz w:val="24"/>
          <w:szCs w:val="24"/>
        </w:rPr>
        <w:t>)</w:t>
      </w:r>
    </w:p>
    <w:p w14:paraId="595B8B60" w14:textId="5DD3521A" w:rsidR="000D659F" w:rsidRPr="005D0853" w:rsidRDefault="000D659F" w:rsidP="000E5471">
      <w:pPr>
        <w:spacing w:line="360" w:lineRule="auto"/>
        <w:jc w:val="both"/>
        <w:rPr>
          <w:rFonts w:asciiTheme="majorBidi" w:hAnsiTheme="majorBidi" w:cstheme="majorBidi"/>
          <w:i/>
          <w:iCs/>
        </w:rPr>
      </w:pPr>
      <w:r w:rsidRPr="005D0853">
        <w:rPr>
          <w:rFonts w:asciiTheme="majorBidi" w:hAnsiTheme="majorBidi" w:cstheme="majorBidi"/>
          <w:i/>
          <w:iCs/>
          <w:sz w:val="24"/>
          <w:szCs w:val="24"/>
        </w:rPr>
        <w:t>Where</w:t>
      </w:r>
      <w:r w:rsidRPr="005D0853">
        <w:rPr>
          <w:rFonts w:asciiTheme="majorBidi" w:hAnsiTheme="majorBidi" w:cstheme="majorBidi"/>
          <w:i/>
          <w:iCs/>
        </w:rPr>
        <w:t>:</w:t>
      </w:r>
      <w:r w:rsidR="009A796F" w:rsidRPr="005D0853">
        <w:rPr>
          <w:rFonts w:asciiTheme="majorBidi" w:hAnsiTheme="majorBidi" w:cstheme="majorBidi"/>
          <w:i/>
          <w:iCs/>
        </w:rPr>
        <w:t xml:space="preserve"> </w:t>
      </w:r>
      <m:oMath>
        <m:sSub>
          <m:sSubPr>
            <m:ctrlPr>
              <w:rPr>
                <w:rFonts w:ascii="Cambria Math" w:hAnsi="Cambria Math" w:cstheme="majorBidi"/>
                <w:i/>
                <w:iCs/>
                <w:szCs w:val="24"/>
              </w:rPr>
            </m:ctrlPr>
          </m:sSubPr>
          <m:e>
            <m:r>
              <w:rPr>
                <w:rFonts w:ascii="Cambria Math" w:hAnsi="Cambria Math" w:cstheme="majorBidi"/>
                <w:szCs w:val="24"/>
              </w:rPr>
              <m:t>A</m:t>
            </m:r>
          </m:e>
          <m:sub>
            <m:r>
              <w:rPr>
                <w:rFonts w:ascii="Cambria Math" w:hAnsi="Cambria Math" w:cstheme="majorBidi"/>
                <w:szCs w:val="24"/>
              </w:rPr>
              <m:t>j</m:t>
            </m:r>
          </m:sub>
        </m:sSub>
      </m:oMath>
      <w:r w:rsidR="001E08B6" w:rsidRPr="005D0853">
        <w:rPr>
          <w:rFonts w:asciiTheme="majorBidi" w:hAnsiTheme="majorBidi" w:cstheme="majorBidi"/>
          <w:i/>
          <w:iCs/>
          <w:szCs w:val="24"/>
        </w:rPr>
        <w:t xml:space="preserve"> = </w:t>
      </w:r>
      <w:r w:rsidR="00CC65BA">
        <w:rPr>
          <w:rFonts w:asciiTheme="majorBidi" w:hAnsiTheme="majorBidi" w:cstheme="majorBidi"/>
          <w:i/>
          <w:iCs/>
          <w:sz w:val="24"/>
          <w:szCs w:val="24"/>
          <w:lang w:val="ga-IE"/>
        </w:rPr>
        <w:t>local seismic amplification</w:t>
      </w:r>
      <w:r w:rsidR="00CC65BA" w:rsidRPr="00605E52">
        <w:rPr>
          <w:rFonts w:asciiTheme="majorBidi" w:hAnsiTheme="majorBidi" w:cstheme="majorBidi"/>
          <w:i/>
          <w:iCs/>
          <w:sz w:val="24"/>
          <w:szCs w:val="24"/>
          <w:lang w:val="ga-IE"/>
        </w:rPr>
        <w:t xml:space="preserve"> susceptibility</w:t>
      </w:r>
      <w:r w:rsidR="001E08B6" w:rsidRPr="00605E52">
        <w:rPr>
          <w:rFonts w:asciiTheme="majorBidi" w:hAnsiTheme="majorBidi" w:cstheme="majorBidi"/>
          <w:i/>
          <w:iCs/>
          <w:sz w:val="24"/>
          <w:szCs w:val="24"/>
          <w:lang w:val="ga-IE"/>
        </w:rPr>
        <w:t>,</w:t>
      </w:r>
      <w:r w:rsidR="001E08B6" w:rsidRPr="005D0853">
        <w:rPr>
          <w:rFonts w:asciiTheme="majorBidi" w:hAnsiTheme="majorBidi" w:cstheme="majorBidi"/>
          <w:i/>
          <w:iCs/>
        </w:rPr>
        <w:t xml:space="preserve"> </w:t>
      </w:r>
      <w:r w:rsidR="009A796F" w:rsidRPr="005D0853">
        <w:rPr>
          <w:rFonts w:asciiTheme="majorBidi" w:hAnsiTheme="majorBidi" w:cstheme="majorBidi"/>
          <w:i/>
          <w:iCs/>
        </w:rPr>
        <w:t>weights of each criterion:</w:t>
      </w:r>
      <w:r w:rsidRPr="005D0853">
        <w:rPr>
          <w:rFonts w:asciiTheme="majorBidi" w:hAnsiTheme="majorBidi" w:cstheme="majorBidi"/>
          <w:i/>
          <w:iCs/>
        </w:rPr>
        <w:t xml:space="preserve"> </w:t>
      </w:r>
      <m:oMath>
        <m:sSub>
          <m:sSubPr>
            <m:ctrlPr>
              <w:rPr>
                <w:rFonts w:ascii="Cambria Math" w:hAnsi="Cambria Math" w:cstheme="majorBidi"/>
                <w:i/>
                <w:iCs/>
              </w:rPr>
            </m:ctrlPr>
          </m:sSubPr>
          <m:e>
            <m:r>
              <w:rPr>
                <w:rFonts w:ascii="Cambria Math" w:hAnsi="Cambria Math" w:cstheme="majorBidi"/>
              </w:rPr>
              <m:t>wS</m:t>
            </m:r>
          </m:e>
          <m:sub>
            <m:r>
              <w:rPr>
                <w:rFonts w:ascii="Cambria Math" w:hAnsi="Cambria Math" w:cstheme="majorBidi"/>
              </w:rPr>
              <m:t>s</m:t>
            </m:r>
          </m:sub>
        </m:sSub>
      </m:oMath>
      <w:r w:rsidRPr="005D0853">
        <w:rPr>
          <w:rFonts w:asciiTheme="majorBidi" w:hAnsiTheme="majorBidi" w:cstheme="majorBidi"/>
          <w:i/>
          <w:iCs/>
        </w:rPr>
        <w:t xml:space="preserve"> =</w:t>
      </w:r>
      <w:r w:rsidR="009A796F" w:rsidRPr="005D0853">
        <w:rPr>
          <w:rFonts w:asciiTheme="majorBidi" w:hAnsiTheme="majorBidi" w:cstheme="majorBidi"/>
          <w:i/>
          <w:iCs/>
        </w:rPr>
        <w:t xml:space="preserve"> </w:t>
      </w:r>
      <w:r w:rsidR="000E5471">
        <w:rPr>
          <w:rFonts w:asciiTheme="majorBidi" w:hAnsiTheme="majorBidi" w:cstheme="majorBidi"/>
          <w:i/>
          <w:iCs/>
        </w:rPr>
        <w:t>stiffness</w:t>
      </w:r>
      <w:r w:rsidR="009A796F" w:rsidRPr="005D0853">
        <w:rPr>
          <w:rFonts w:asciiTheme="majorBidi" w:hAnsiTheme="majorBidi" w:cstheme="majorBidi"/>
          <w:i/>
          <w:iCs/>
        </w:rPr>
        <w:t xml:space="preserve"> and strength of soil and sediments</w:t>
      </w:r>
      <w:r w:rsidRPr="005D0853">
        <w:rPr>
          <w:rFonts w:asciiTheme="majorBidi" w:hAnsiTheme="majorBidi" w:cstheme="majorBidi"/>
          <w:i/>
          <w:iCs/>
        </w:rPr>
        <w:t xml:space="preserve"> , </w:t>
      </w:r>
      <m:oMath>
        <m:sSub>
          <m:sSubPr>
            <m:ctrlPr>
              <w:rPr>
                <w:rFonts w:ascii="Cambria Math" w:hAnsi="Cambria Math" w:cstheme="majorBidi"/>
                <w:i/>
                <w:iCs/>
              </w:rPr>
            </m:ctrlPr>
          </m:sSubPr>
          <m:e>
            <m:r>
              <w:rPr>
                <w:rFonts w:ascii="Cambria Math" w:hAnsi="Cambria Math" w:cstheme="majorBidi"/>
              </w:rPr>
              <m:t>wT</m:t>
            </m:r>
          </m:e>
          <m:sub>
            <m:r>
              <w:rPr>
                <w:rFonts w:ascii="Cambria Math" w:hAnsi="Cambria Math" w:cstheme="majorBidi"/>
              </w:rPr>
              <m:t>A</m:t>
            </m:r>
          </m:sub>
        </m:sSub>
      </m:oMath>
      <w:r w:rsidRPr="005D0853">
        <w:rPr>
          <w:rFonts w:asciiTheme="majorBidi" w:hAnsiTheme="majorBidi" w:cstheme="majorBidi"/>
          <w:i/>
          <w:iCs/>
        </w:rPr>
        <w:t xml:space="preserve"> = </w:t>
      </w:r>
      <w:r w:rsidR="000E5471">
        <w:rPr>
          <w:rFonts w:asciiTheme="majorBidi" w:hAnsiTheme="majorBidi" w:cstheme="majorBidi"/>
          <w:i/>
          <w:iCs/>
        </w:rPr>
        <w:t xml:space="preserve">Alluvial </w:t>
      </w:r>
      <w:r w:rsidR="000E5471" w:rsidRPr="005D0853">
        <w:rPr>
          <w:rFonts w:asciiTheme="majorBidi" w:hAnsiTheme="majorBidi" w:cstheme="majorBidi"/>
          <w:i/>
          <w:iCs/>
        </w:rPr>
        <w:t>thickness</w:t>
      </w:r>
      <w:r w:rsidRPr="005D0853">
        <w:rPr>
          <w:rFonts w:asciiTheme="majorBidi" w:hAnsiTheme="majorBidi" w:cstheme="majorBidi"/>
          <w:i/>
          <w:iCs/>
        </w:rPr>
        <w:t xml:space="preserve">, </w:t>
      </w:r>
      <m:oMath>
        <m:sSub>
          <m:sSubPr>
            <m:ctrlPr>
              <w:rPr>
                <w:rFonts w:ascii="Cambria Math" w:hAnsi="Cambria Math" w:cstheme="majorBidi"/>
                <w:i/>
                <w:iCs/>
              </w:rPr>
            </m:ctrlPr>
          </m:sSubPr>
          <m:e>
            <m:r>
              <w:rPr>
                <w:rFonts w:ascii="Cambria Math" w:hAnsi="Cambria Math" w:cstheme="majorBidi"/>
              </w:rPr>
              <m:t>wS</m:t>
            </m:r>
          </m:e>
          <m:sub>
            <m:r>
              <w:rPr>
                <w:rFonts w:ascii="Cambria Math" w:hAnsi="Cambria Math" w:cstheme="majorBidi"/>
              </w:rPr>
              <m:t>A</m:t>
            </m:r>
          </m:sub>
        </m:sSub>
      </m:oMath>
      <w:r w:rsidRPr="005D0853">
        <w:rPr>
          <w:rFonts w:asciiTheme="majorBidi" w:hAnsiTheme="majorBidi" w:cstheme="majorBidi"/>
          <w:i/>
          <w:iCs/>
        </w:rPr>
        <w:t xml:space="preserve"> =</w:t>
      </w:r>
      <w:r w:rsidR="009A796F" w:rsidRPr="005D0853">
        <w:rPr>
          <w:rFonts w:asciiTheme="majorBidi" w:hAnsiTheme="majorBidi" w:cstheme="majorBidi"/>
          <w:i/>
          <w:iCs/>
        </w:rPr>
        <w:t xml:space="preserve"> </w:t>
      </w:r>
      <w:r w:rsidR="00F764D1">
        <w:rPr>
          <w:rFonts w:asciiTheme="majorBidi" w:hAnsiTheme="majorBidi" w:cstheme="majorBidi"/>
          <w:i/>
          <w:iCs/>
        </w:rPr>
        <w:t xml:space="preserve">Type of soil and </w:t>
      </w:r>
      <w:r w:rsidR="009A796F" w:rsidRPr="005D0853">
        <w:rPr>
          <w:rFonts w:asciiTheme="majorBidi" w:hAnsiTheme="majorBidi" w:cstheme="majorBidi"/>
          <w:i/>
          <w:iCs/>
        </w:rPr>
        <w:t>particle size distribution of sediments</w:t>
      </w:r>
      <w:r w:rsidRPr="005D0853">
        <w:rPr>
          <w:rFonts w:asciiTheme="majorBidi" w:hAnsiTheme="majorBidi" w:cstheme="majorBidi"/>
          <w:i/>
          <w:iCs/>
        </w:rPr>
        <w:t xml:space="preserve"> , </w:t>
      </w:r>
      <m:oMath>
        <m:sSub>
          <m:sSubPr>
            <m:ctrlPr>
              <w:rPr>
                <w:rFonts w:ascii="Cambria Math" w:hAnsi="Cambria Math" w:cstheme="majorBidi"/>
                <w:i/>
                <w:iCs/>
              </w:rPr>
            </m:ctrlPr>
          </m:sSubPr>
          <m:e>
            <m:r>
              <w:rPr>
                <w:rFonts w:ascii="Cambria Math" w:hAnsi="Cambria Math" w:cstheme="majorBidi"/>
              </w:rPr>
              <m:t>wD</m:t>
            </m:r>
          </m:e>
          <m:sub>
            <m:r>
              <w:rPr>
                <w:rFonts w:ascii="Cambria Math" w:hAnsi="Cambria Math" w:cstheme="majorBidi"/>
              </w:rPr>
              <m:t>Gw</m:t>
            </m:r>
          </m:sub>
        </m:sSub>
        <m:r>
          <w:rPr>
            <w:rFonts w:ascii="Cambria Math" w:hAnsi="Cambria Math" w:cstheme="majorBidi"/>
          </w:rPr>
          <m:t xml:space="preserve">= depth of groundwater </m:t>
        </m:r>
      </m:oMath>
      <w:r w:rsidRPr="005D0853">
        <w:rPr>
          <w:rFonts w:asciiTheme="majorBidi" w:hAnsiTheme="majorBidi" w:cstheme="majorBidi"/>
          <w:i/>
          <w:iCs/>
        </w:rPr>
        <w:t xml:space="preserve"> , </w:t>
      </w:r>
      <m:oMath>
        <m:sSub>
          <m:sSubPr>
            <m:ctrlPr>
              <w:rPr>
                <w:rFonts w:ascii="Cambria Math" w:hAnsi="Cambria Math" w:cstheme="majorBidi"/>
                <w:i/>
                <w:iCs/>
              </w:rPr>
            </m:ctrlPr>
          </m:sSubPr>
          <m:e>
            <m:r>
              <w:rPr>
                <w:rFonts w:ascii="Cambria Math" w:hAnsi="Cambria Math" w:cstheme="majorBidi"/>
              </w:rPr>
              <m:t>wT</m:t>
            </m:r>
          </m:e>
          <m:sub>
            <m:r>
              <w:rPr>
                <w:rFonts w:ascii="Cambria Math" w:hAnsi="Cambria Math" w:cstheme="majorBidi"/>
              </w:rPr>
              <m:t>R</m:t>
            </m:r>
          </m:sub>
        </m:sSub>
      </m:oMath>
      <w:r w:rsidRPr="005D0853">
        <w:rPr>
          <w:rFonts w:asciiTheme="majorBidi" w:hAnsiTheme="majorBidi" w:cstheme="majorBidi"/>
          <w:i/>
          <w:iCs/>
        </w:rPr>
        <w:t xml:space="preserve"> =</w:t>
      </w:r>
      <w:r w:rsidR="009A796F" w:rsidRPr="005D0853">
        <w:rPr>
          <w:rFonts w:asciiTheme="majorBidi" w:hAnsiTheme="majorBidi" w:cstheme="majorBidi"/>
          <w:i/>
          <w:iCs/>
        </w:rPr>
        <w:t xml:space="preserve"> type of rock</w:t>
      </w:r>
      <w:r w:rsidRPr="005D0853">
        <w:rPr>
          <w:rFonts w:asciiTheme="majorBidi" w:hAnsiTheme="majorBidi" w:cstheme="majorBidi"/>
          <w:i/>
          <w:iCs/>
        </w:rPr>
        <w:t xml:space="preserve"> , </w:t>
      </w:r>
      <m:oMath>
        <m:sSub>
          <m:sSubPr>
            <m:ctrlPr>
              <w:rPr>
                <w:rFonts w:ascii="Cambria Math" w:hAnsi="Cambria Math" w:cstheme="majorBidi"/>
                <w:i/>
                <w:iCs/>
              </w:rPr>
            </m:ctrlPr>
          </m:sSubPr>
          <m:e>
            <m:r>
              <w:rPr>
                <w:rFonts w:ascii="Cambria Math" w:hAnsi="Cambria Math" w:cstheme="majorBidi"/>
              </w:rPr>
              <m:t>wT</m:t>
            </m:r>
          </m:e>
          <m:sub>
            <m:r>
              <w:rPr>
                <w:rFonts w:ascii="Cambria Math" w:hAnsi="Cambria Math" w:cstheme="majorBidi"/>
              </w:rPr>
              <m:t>Br</m:t>
            </m:r>
          </m:sub>
        </m:sSub>
      </m:oMath>
      <w:r w:rsidRPr="005D0853">
        <w:rPr>
          <w:rFonts w:asciiTheme="majorBidi" w:hAnsiTheme="majorBidi" w:cstheme="majorBidi"/>
          <w:i/>
          <w:iCs/>
        </w:rPr>
        <w:t xml:space="preserve"> = </w:t>
      </w:r>
      <w:r w:rsidR="009A796F" w:rsidRPr="005D0853">
        <w:rPr>
          <w:rFonts w:asciiTheme="majorBidi" w:hAnsiTheme="majorBidi" w:cstheme="majorBidi"/>
          <w:i/>
          <w:iCs/>
        </w:rPr>
        <w:t>type of bedrock</w:t>
      </w:r>
      <w:r w:rsidRPr="005D0853">
        <w:rPr>
          <w:rFonts w:asciiTheme="majorBidi" w:hAnsiTheme="majorBidi" w:cstheme="majorBidi"/>
          <w:i/>
          <w:iCs/>
        </w:rPr>
        <w:t xml:space="preserve">, </w:t>
      </w:r>
      <m:oMath>
        <m:sSub>
          <m:sSubPr>
            <m:ctrlPr>
              <w:rPr>
                <w:rFonts w:ascii="Cambria Math" w:hAnsi="Cambria Math" w:cstheme="majorBidi"/>
                <w:i/>
                <w:iCs/>
              </w:rPr>
            </m:ctrlPr>
          </m:sSubPr>
          <m:e>
            <m:r>
              <w:rPr>
                <w:rFonts w:ascii="Cambria Math" w:hAnsi="Cambria Math" w:cstheme="majorBidi"/>
              </w:rPr>
              <m:t>wT</m:t>
            </m:r>
          </m:e>
          <m:sub>
            <m:r>
              <w:rPr>
                <w:rFonts w:ascii="Cambria Math" w:hAnsi="Cambria Math" w:cstheme="majorBidi"/>
              </w:rPr>
              <m:t>S</m:t>
            </m:r>
          </m:sub>
        </m:sSub>
      </m:oMath>
      <w:r w:rsidRPr="005D0853">
        <w:rPr>
          <w:rFonts w:asciiTheme="majorBidi" w:hAnsiTheme="majorBidi" w:cstheme="majorBidi"/>
          <w:i/>
          <w:iCs/>
        </w:rPr>
        <w:t xml:space="preserve"> = </w:t>
      </w:r>
      <w:r w:rsidR="009A796F" w:rsidRPr="005D0853">
        <w:rPr>
          <w:rFonts w:asciiTheme="majorBidi" w:hAnsiTheme="majorBidi" w:cstheme="majorBidi"/>
          <w:i/>
          <w:iCs/>
        </w:rPr>
        <w:t>topograph</w:t>
      </w:r>
      <w:r w:rsidR="000E5471">
        <w:rPr>
          <w:rFonts w:asciiTheme="majorBidi" w:hAnsiTheme="majorBidi" w:cstheme="majorBidi"/>
          <w:i/>
          <w:iCs/>
        </w:rPr>
        <w:t>ic irregularities</w:t>
      </w:r>
      <w:r w:rsidRPr="005D0853">
        <w:rPr>
          <w:rFonts w:asciiTheme="majorBidi" w:hAnsiTheme="majorBidi" w:cstheme="majorBidi"/>
          <w:i/>
          <w:iCs/>
        </w:rPr>
        <w:t xml:space="preserve">, </w:t>
      </w:r>
      <m:oMath>
        <m:sSub>
          <m:sSubPr>
            <m:ctrlPr>
              <w:rPr>
                <w:rFonts w:ascii="Cambria Math" w:hAnsi="Cambria Math" w:cstheme="majorBidi"/>
                <w:i/>
                <w:iCs/>
              </w:rPr>
            </m:ctrlPr>
          </m:sSubPr>
          <m:e>
            <m:r>
              <w:rPr>
                <w:rFonts w:ascii="Cambria Math" w:hAnsi="Cambria Math" w:cstheme="majorBidi"/>
              </w:rPr>
              <m:t>wS</m:t>
            </m:r>
          </m:e>
          <m:sub>
            <m:r>
              <w:rPr>
                <w:rFonts w:ascii="Cambria Math" w:hAnsi="Cambria Math" w:cstheme="majorBidi"/>
              </w:rPr>
              <m:t>L</m:t>
            </m:r>
          </m:sub>
        </m:sSub>
      </m:oMath>
      <w:r w:rsidRPr="005D0853">
        <w:rPr>
          <w:rFonts w:asciiTheme="majorBidi" w:hAnsiTheme="majorBidi" w:cstheme="majorBidi"/>
          <w:i/>
          <w:iCs/>
        </w:rPr>
        <w:t xml:space="preserve"> = </w:t>
      </w:r>
      <w:r w:rsidR="009A796F" w:rsidRPr="005D0853">
        <w:rPr>
          <w:rFonts w:asciiTheme="majorBidi" w:hAnsiTheme="majorBidi" w:cstheme="majorBidi"/>
          <w:i/>
          <w:iCs/>
        </w:rPr>
        <w:t>slop</w:t>
      </w:r>
      <w:r w:rsidR="000E5471">
        <w:rPr>
          <w:rFonts w:asciiTheme="majorBidi" w:hAnsiTheme="majorBidi" w:cstheme="majorBidi"/>
          <w:i/>
          <w:iCs/>
        </w:rPr>
        <w:t>e</w:t>
      </w:r>
      <w:r w:rsidR="001E08B6" w:rsidRPr="005D0853">
        <w:rPr>
          <w:rFonts w:asciiTheme="majorBidi" w:hAnsiTheme="majorBidi" w:cstheme="majorBidi"/>
          <w:i/>
          <w:iCs/>
        </w:rPr>
        <w:t>,</w:t>
      </w:r>
      <w:r w:rsidRPr="005D0853">
        <w:rPr>
          <w:rFonts w:asciiTheme="majorBidi" w:hAnsiTheme="majorBidi" w:cstheme="majorBidi"/>
          <w:i/>
          <w:iCs/>
        </w:rPr>
        <w:t xml:space="preserve"> and</w:t>
      </w:r>
      <w:r w:rsidR="009A796F" w:rsidRPr="005D0853">
        <w:rPr>
          <w:rFonts w:asciiTheme="majorBidi" w:hAnsiTheme="majorBidi" w:cstheme="majorBidi"/>
          <w:i/>
          <w:iCs/>
        </w:rPr>
        <w:t xml:space="preserve"> fuzzified sub-criteria of each criterion:</w:t>
      </w:r>
      <w:r w:rsidRPr="005D0853">
        <w:rPr>
          <w:rFonts w:asciiTheme="majorBidi" w:hAnsiTheme="majorBidi" w:cstheme="majorBidi"/>
          <w:i/>
          <w:iCs/>
        </w:rPr>
        <w:t xml:space="preserve"> </w:t>
      </w:r>
      <m:oMath>
        <m:sSub>
          <m:sSubPr>
            <m:ctrlPr>
              <w:rPr>
                <w:rFonts w:ascii="Cambria Math" w:hAnsi="Cambria Math" w:cstheme="majorBidi"/>
                <w:i/>
                <w:iCs/>
              </w:rPr>
            </m:ctrlPr>
          </m:sSubPr>
          <m:e>
            <m:r>
              <w:rPr>
                <w:rFonts w:ascii="Cambria Math" w:hAnsi="Cambria Math" w:cstheme="majorBidi"/>
              </w:rPr>
              <m:t>FS</m:t>
            </m:r>
          </m:e>
          <m:sub>
            <m:r>
              <w:rPr>
                <w:rFonts w:ascii="Cambria Math" w:hAnsi="Cambria Math" w:cstheme="majorBidi"/>
              </w:rPr>
              <m:t>ss</m:t>
            </m:r>
          </m:sub>
        </m:sSub>
      </m:oMath>
      <w:r w:rsidRPr="005D0853">
        <w:rPr>
          <w:rFonts w:asciiTheme="majorBidi" w:hAnsiTheme="majorBidi" w:cstheme="majorBidi"/>
          <w:i/>
          <w:iCs/>
        </w:rPr>
        <w:t xml:space="preserve"> = </w:t>
      </w:r>
      <w:r w:rsidR="009A796F" w:rsidRPr="005D0853">
        <w:rPr>
          <w:rFonts w:asciiTheme="majorBidi" w:hAnsiTheme="majorBidi" w:cstheme="majorBidi"/>
          <w:i/>
          <w:iCs/>
        </w:rPr>
        <w:t xml:space="preserve"> </w:t>
      </w:r>
      <w:r w:rsidR="000E5471">
        <w:rPr>
          <w:rFonts w:asciiTheme="majorBidi" w:hAnsiTheme="majorBidi" w:cstheme="majorBidi"/>
          <w:i/>
          <w:iCs/>
        </w:rPr>
        <w:t>stiffness</w:t>
      </w:r>
      <w:r w:rsidR="000E5471" w:rsidRPr="005D0853">
        <w:rPr>
          <w:rFonts w:asciiTheme="majorBidi" w:hAnsiTheme="majorBidi" w:cstheme="majorBidi"/>
          <w:i/>
          <w:iCs/>
        </w:rPr>
        <w:t xml:space="preserve"> </w:t>
      </w:r>
      <w:r w:rsidR="009A796F" w:rsidRPr="005D0853">
        <w:rPr>
          <w:rFonts w:asciiTheme="majorBidi" w:hAnsiTheme="majorBidi" w:cstheme="majorBidi"/>
          <w:i/>
          <w:iCs/>
        </w:rPr>
        <w:t>and strength of soil and sediments</w:t>
      </w:r>
      <w:r w:rsidRPr="005D0853">
        <w:rPr>
          <w:rFonts w:asciiTheme="majorBidi" w:hAnsiTheme="majorBidi" w:cstheme="majorBidi"/>
          <w:i/>
          <w:iCs/>
        </w:rPr>
        <w:t xml:space="preserve">, </w:t>
      </w:r>
      <m:oMath>
        <m:sSub>
          <m:sSubPr>
            <m:ctrlPr>
              <w:rPr>
                <w:rFonts w:ascii="Cambria Math" w:hAnsi="Cambria Math" w:cstheme="majorBidi"/>
                <w:i/>
                <w:iCs/>
              </w:rPr>
            </m:ctrlPr>
          </m:sSubPr>
          <m:e>
            <m:r>
              <w:rPr>
                <w:rFonts w:ascii="Cambria Math" w:hAnsi="Cambria Math" w:cstheme="majorBidi"/>
              </w:rPr>
              <m:t>FS</m:t>
            </m:r>
          </m:e>
          <m:sub>
            <m:r>
              <w:rPr>
                <w:rFonts w:ascii="Cambria Math" w:hAnsi="Cambria Math" w:cstheme="majorBidi"/>
              </w:rPr>
              <m:t>TA</m:t>
            </m:r>
          </m:sub>
        </m:sSub>
      </m:oMath>
      <w:r w:rsidRPr="005D0853">
        <w:rPr>
          <w:rFonts w:asciiTheme="majorBidi" w:hAnsiTheme="majorBidi" w:cstheme="majorBidi"/>
          <w:i/>
          <w:iCs/>
        </w:rPr>
        <w:t xml:space="preserve"> =</w:t>
      </w:r>
      <w:r w:rsidR="009A796F" w:rsidRPr="005D0853">
        <w:rPr>
          <w:rFonts w:asciiTheme="majorBidi" w:hAnsiTheme="majorBidi" w:cstheme="majorBidi"/>
          <w:i/>
          <w:iCs/>
        </w:rPr>
        <w:t xml:space="preserve"> </w:t>
      </w:r>
      <w:r w:rsidR="000E5471">
        <w:rPr>
          <w:rFonts w:asciiTheme="majorBidi" w:hAnsiTheme="majorBidi" w:cstheme="majorBidi"/>
          <w:i/>
          <w:iCs/>
        </w:rPr>
        <w:t xml:space="preserve">Alluvial </w:t>
      </w:r>
      <w:r w:rsidR="000E5471" w:rsidRPr="005D0853">
        <w:rPr>
          <w:rFonts w:asciiTheme="majorBidi" w:hAnsiTheme="majorBidi" w:cstheme="majorBidi"/>
          <w:i/>
          <w:iCs/>
        </w:rPr>
        <w:t>thickness</w:t>
      </w:r>
      <w:r w:rsidRPr="005D0853">
        <w:rPr>
          <w:rFonts w:asciiTheme="majorBidi" w:hAnsiTheme="majorBidi" w:cstheme="majorBidi"/>
          <w:i/>
          <w:iCs/>
        </w:rPr>
        <w:t xml:space="preserve">, </w:t>
      </w:r>
      <m:oMath>
        <m:sSub>
          <m:sSubPr>
            <m:ctrlPr>
              <w:rPr>
                <w:rFonts w:ascii="Cambria Math" w:hAnsi="Cambria Math" w:cstheme="majorBidi"/>
                <w:i/>
                <w:iCs/>
              </w:rPr>
            </m:ctrlPr>
          </m:sSubPr>
          <m:e>
            <m:r>
              <w:rPr>
                <w:rFonts w:ascii="Cambria Math" w:hAnsi="Cambria Math" w:cstheme="majorBidi"/>
              </w:rPr>
              <m:t>FS</m:t>
            </m:r>
          </m:e>
          <m:sub>
            <m:r>
              <w:rPr>
                <w:rFonts w:ascii="Cambria Math" w:hAnsi="Cambria Math" w:cstheme="majorBidi"/>
              </w:rPr>
              <m:t>SA</m:t>
            </m:r>
          </m:sub>
        </m:sSub>
      </m:oMath>
      <w:r w:rsidRPr="005D0853">
        <w:rPr>
          <w:rFonts w:asciiTheme="majorBidi" w:hAnsiTheme="majorBidi" w:cstheme="majorBidi"/>
          <w:i/>
          <w:iCs/>
        </w:rPr>
        <w:t xml:space="preserve"> = </w:t>
      </w:r>
      <w:r w:rsidR="000E5471">
        <w:rPr>
          <w:rFonts w:asciiTheme="majorBidi" w:hAnsiTheme="majorBidi" w:cstheme="majorBidi"/>
          <w:i/>
          <w:iCs/>
        </w:rPr>
        <w:t>Type</w:t>
      </w:r>
      <w:r w:rsidR="00F764D1">
        <w:rPr>
          <w:rFonts w:asciiTheme="majorBidi" w:hAnsiTheme="majorBidi" w:cstheme="majorBidi"/>
          <w:i/>
          <w:iCs/>
        </w:rPr>
        <w:t xml:space="preserve"> of soil and </w:t>
      </w:r>
      <w:r w:rsidR="009A796F" w:rsidRPr="005D0853">
        <w:rPr>
          <w:rFonts w:asciiTheme="majorBidi" w:hAnsiTheme="majorBidi" w:cstheme="majorBidi"/>
          <w:i/>
          <w:iCs/>
        </w:rPr>
        <w:t>particle size distribution of soil and sediments</w:t>
      </w:r>
      <w:r w:rsidRPr="005D0853">
        <w:rPr>
          <w:rFonts w:asciiTheme="majorBidi" w:hAnsiTheme="majorBidi" w:cstheme="majorBidi"/>
          <w:i/>
          <w:iCs/>
        </w:rPr>
        <w:t>,</w:t>
      </w:r>
      <w:r w:rsidR="00F764D1">
        <w:rPr>
          <w:rFonts w:asciiTheme="majorBidi" w:hAnsiTheme="majorBidi" w:cstheme="majorBidi"/>
          <w:i/>
          <w:iCs/>
        </w:rPr>
        <w:t xml:space="preserve"> </w:t>
      </w:r>
      <m:oMath>
        <m:sSub>
          <m:sSubPr>
            <m:ctrlPr>
              <w:rPr>
                <w:rFonts w:ascii="Cambria Math" w:hAnsi="Cambria Math" w:cstheme="majorBidi"/>
                <w:i/>
                <w:iCs/>
              </w:rPr>
            </m:ctrlPr>
          </m:sSubPr>
          <m:e>
            <m:r>
              <w:rPr>
                <w:rFonts w:ascii="Cambria Math" w:hAnsi="Cambria Math" w:cstheme="majorBidi"/>
              </w:rPr>
              <m:t>FS</m:t>
            </m:r>
          </m:e>
          <m:sub>
            <m:r>
              <w:rPr>
                <w:rFonts w:ascii="Cambria Math" w:hAnsi="Cambria Math" w:cstheme="majorBidi"/>
              </w:rPr>
              <m:t>DGW</m:t>
            </m:r>
          </m:sub>
        </m:sSub>
      </m:oMath>
      <w:r w:rsidRPr="005D0853">
        <w:rPr>
          <w:rFonts w:asciiTheme="majorBidi" w:hAnsiTheme="majorBidi" w:cstheme="majorBidi"/>
          <w:i/>
          <w:iCs/>
        </w:rPr>
        <w:t xml:space="preserve"> =</w:t>
      </w:r>
      <w:r w:rsidR="009A796F" w:rsidRPr="005D0853">
        <w:rPr>
          <w:rFonts w:asciiTheme="majorBidi" w:hAnsiTheme="majorBidi" w:cstheme="majorBidi"/>
          <w:i/>
          <w:iCs/>
        </w:rPr>
        <w:t xml:space="preserve"> </w:t>
      </w:r>
      <m:oMath>
        <m:r>
          <w:rPr>
            <w:rFonts w:ascii="Cambria Math" w:hAnsi="Cambria Math" w:cstheme="majorBidi"/>
          </w:rPr>
          <m:t xml:space="preserve">depth of groundwater, </m:t>
        </m:r>
        <m:sSub>
          <m:sSubPr>
            <m:ctrlPr>
              <w:rPr>
                <w:rFonts w:ascii="Cambria Math" w:hAnsi="Cambria Math" w:cstheme="majorBidi"/>
                <w:i/>
                <w:iCs/>
              </w:rPr>
            </m:ctrlPr>
          </m:sSubPr>
          <m:e>
            <m:r>
              <w:rPr>
                <w:rFonts w:ascii="Cambria Math" w:hAnsi="Cambria Math" w:cstheme="majorBidi"/>
              </w:rPr>
              <m:t>FS</m:t>
            </m:r>
          </m:e>
          <m:sub>
            <m:r>
              <w:rPr>
                <w:rFonts w:ascii="Cambria Math" w:hAnsi="Cambria Math" w:cstheme="majorBidi"/>
              </w:rPr>
              <m:t>TR</m:t>
            </m:r>
          </m:sub>
        </m:sSub>
      </m:oMath>
      <w:r w:rsidRPr="005D0853">
        <w:rPr>
          <w:rFonts w:asciiTheme="majorBidi" w:hAnsiTheme="majorBidi" w:cstheme="majorBidi"/>
          <w:i/>
          <w:iCs/>
        </w:rPr>
        <w:t xml:space="preserve"> =</w:t>
      </w:r>
      <w:r w:rsidR="009A796F" w:rsidRPr="005D0853">
        <w:rPr>
          <w:rFonts w:asciiTheme="majorBidi" w:hAnsiTheme="majorBidi" w:cstheme="majorBidi"/>
          <w:i/>
          <w:iCs/>
        </w:rPr>
        <w:t xml:space="preserve"> type of rock</w:t>
      </w:r>
      <w:r w:rsidRPr="005D0853">
        <w:rPr>
          <w:rFonts w:asciiTheme="majorBidi" w:hAnsiTheme="majorBidi" w:cstheme="majorBidi"/>
          <w:i/>
          <w:iCs/>
        </w:rPr>
        <w:t xml:space="preserve"> , </w:t>
      </w:r>
      <m:oMath>
        <m:sSub>
          <m:sSubPr>
            <m:ctrlPr>
              <w:rPr>
                <w:rFonts w:ascii="Cambria Math" w:hAnsi="Cambria Math" w:cstheme="majorBidi"/>
                <w:i/>
                <w:iCs/>
              </w:rPr>
            </m:ctrlPr>
          </m:sSubPr>
          <m:e>
            <m:r>
              <w:rPr>
                <w:rFonts w:ascii="Cambria Math" w:hAnsi="Cambria Math" w:cstheme="majorBidi"/>
              </w:rPr>
              <m:t>FS</m:t>
            </m:r>
          </m:e>
          <m:sub>
            <m:r>
              <w:rPr>
                <w:rFonts w:ascii="Cambria Math" w:hAnsi="Cambria Math" w:cstheme="majorBidi"/>
              </w:rPr>
              <m:t>TBR</m:t>
            </m:r>
          </m:sub>
        </m:sSub>
      </m:oMath>
      <w:r w:rsidRPr="005D0853">
        <w:rPr>
          <w:rFonts w:asciiTheme="majorBidi" w:hAnsiTheme="majorBidi" w:cstheme="majorBidi"/>
          <w:i/>
          <w:iCs/>
        </w:rPr>
        <w:t xml:space="preserve"> = </w:t>
      </w:r>
      <w:r w:rsidR="009A796F" w:rsidRPr="005D0853">
        <w:rPr>
          <w:rFonts w:asciiTheme="majorBidi" w:hAnsiTheme="majorBidi" w:cstheme="majorBidi"/>
          <w:i/>
          <w:iCs/>
        </w:rPr>
        <w:t>type of bedrock</w:t>
      </w:r>
      <w:r w:rsidRPr="005D0853">
        <w:rPr>
          <w:rFonts w:asciiTheme="majorBidi" w:hAnsiTheme="majorBidi" w:cstheme="majorBidi"/>
          <w:i/>
          <w:iCs/>
        </w:rPr>
        <w:t xml:space="preserve">, </w:t>
      </w:r>
      <m:oMath>
        <m:sSub>
          <m:sSubPr>
            <m:ctrlPr>
              <w:rPr>
                <w:rFonts w:ascii="Cambria Math" w:hAnsi="Cambria Math" w:cstheme="majorBidi"/>
                <w:i/>
                <w:iCs/>
              </w:rPr>
            </m:ctrlPr>
          </m:sSubPr>
          <m:e>
            <m:r>
              <w:rPr>
                <w:rFonts w:ascii="Cambria Math" w:hAnsi="Cambria Math" w:cstheme="majorBidi"/>
              </w:rPr>
              <m:t>FS</m:t>
            </m:r>
          </m:e>
          <m:sub>
            <m:r>
              <w:rPr>
                <w:rFonts w:ascii="Cambria Math" w:hAnsi="Cambria Math" w:cstheme="majorBidi"/>
              </w:rPr>
              <m:t>TS</m:t>
            </m:r>
          </m:sub>
        </m:sSub>
      </m:oMath>
      <w:r w:rsidRPr="005D0853">
        <w:rPr>
          <w:rFonts w:asciiTheme="majorBidi" w:hAnsiTheme="majorBidi" w:cstheme="majorBidi"/>
          <w:i/>
          <w:iCs/>
        </w:rPr>
        <w:t xml:space="preserve"> =</w:t>
      </w:r>
      <w:r w:rsidR="009A796F" w:rsidRPr="005D0853">
        <w:rPr>
          <w:rFonts w:asciiTheme="majorBidi" w:hAnsiTheme="majorBidi" w:cstheme="majorBidi"/>
          <w:i/>
          <w:iCs/>
        </w:rPr>
        <w:t xml:space="preserve"> </w:t>
      </w:r>
      <w:r w:rsidR="000E5471" w:rsidRPr="005D0853">
        <w:rPr>
          <w:rFonts w:asciiTheme="majorBidi" w:hAnsiTheme="majorBidi" w:cstheme="majorBidi"/>
          <w:i/>
          <w:iCs/>
        </w:rPr>
        <w:t>topograph</w:t>
      </w:r>
      <w:r w:rsidR="000E5471">
        <w:rPr>
          <w:rFonts w:asciiTheme="majorBidi" w:hAnsiTheme="majorBidi" w:cstheme="majorBidi"/>
          <w:i/>
          <w:iCs/>
        </w:rPr>
        <w:t>ic irregularities</w:t>
      </w:r>
      <w:r w:rsidRPr="005D0853">
        <w:rPr>
          <w:rFonts w:asciiTheme="majorBidi" w:hAnsiTheme="majorBidi" w:cstheme="majorBidi"/>
          <w:i/>
          <w:iCs/>
        </w:rPr>
        <w:t>,</w:t>
      </w:r>
      <w:r w:rsidR="000E5471">
        <w:rPr>
          <w:rFonts w:asciiTheme="majorBidi" w:hAnsiTheme="majorBidi" w:cstheme="majorBidi"/>
          <w:i/>
          <w:iCs/>
        </w:rPr>
        <w:t xml:space="preserve"> and</w:t>
      </w:r>
      <w:r w:rsidRPr="005D0853">
        <w:rPr>
          <w:rFonts w:asciiTheme="majorBidi" w:hAnsiTheme="majorBidi" w:cstheme="majorBidi"/>
          <w:i/>
          <w:iCs/>
        </w:rPr>
        <w:t xml:space="preserve"> </w:t>
      </w:r>
      <m:oMath>
        <m:sSub>
          <m:sSubPr>
            <m:ctrlPr>
              <w:rPr>
                <w:rFonts w:ascii="Cambria Math" w:hAnsi="Cambria Math" w:cstheme="majorBidi"/>
                <w:i/>
                <w:iCs/>
              </w:rPr>
            </m:ctrlPr>
          </m:sSubPr>
          <m:e>
            <m:r>
              <w:rPr>
                <w:rFonts w:ascii="Cambria Math" w:hAnsi="Cambria Math" w:cstheme="majorBidi"/>
              </w:rPr>
              <m:t>FS</m:t>
            </m:r>
          </m:e>
          <m:sub>
            <m:r>
              <w:rPr>
                <w:rFonts w:ascii="Cambria Math" w:hAnsi="Cambria Math" w:cstheme="majorBidi"/>
              </w:rPr>
              <m:t>SL</m:t>
            </m:r>
          </m:sub>
        </m:sSub>
      </m:oMath>
      <w:r w:rsidRPr="005D0853">
        <w:rPr>
          <w:rFonts w:asciiTheme="majorBidi" w:hAnsiTheme="majorBidi" w:cstheme="majorBidi"/>
          <w:i/>
          <w:iCs/>
        </w:rPr>
        <w:t xml:space="preserve"> =</w:t>
      </w:r>
      <w:r w:rsidR="000E5471">
        <w:rPr>
          <w:rFonts w:asciiTheme="majorBidi" w:hAnsiTheme="majorBidi" w:cstheme="majorBidi"/>
          <w:i/>
          <w:iCs/>
        </w:rPr>
        <w:t xml:space="preserve"> slop</w:t>
      </w:r>
      <w:r w:rsidR="009A796F" w:rsidRPr="005D0853">
        <w:rPr>
          <w:rFonts w:asciiTheme="majorBidi" w:hAnsiTheme="majorBidi" w:cstheme="majorBidi"/>
          <w:i/>
          <w:iCs/>
        </w:rPr>
        <w:t>e</w:t>
      </w:r>
      <w:r w:rsidRPr="005D0853">
        <w:rPr>
          <w:rFonts w:asciiTheme="majorBidi" w:hAnsiTheme="majorBidi" w:cstheme="majorBidi"/>
          <w:i/>
          <w:iCs/>
        </w:rPr>
        <w:t>.</w:t>
      </w:r>
    </w:p>
    <w:p w14:paraId="27FEC049" w14:textId="77777777" w:rsidR="00D6018D" w:rsidRPr="005D0853" w:rsidRDefault="00D6018D" w:rsidP="0034235C">
      <w:pPr>
        <w:autoSpaceDE w:val="0"/>
        <w:autoSpaceDN w:val="0"/>
        <w:adjustRightInd w:val="0"/>
        <w:spacing w:after="0" w:line="360" w:lineRule="auto"/>
        <w:ind w:left="142"/>
        <w:rPr>
          <w:rFonts w:asciiTheme="majorBidi" w:hAnsiTheme="majorBidi" w:cstheme="majorBidi"/>
          <w:sz w:val="24"/>
          <w:szCs w:val="24"/>
        </w:rPr>
      </w:pPr>
    </w:p>
    <w:p w14:paraId="73238543" w14:textId="564F2840" w:rsidR="00D6018D" w:rsidRPr="005D0853" w:rsidRDefault="00D6018D" w:rsidP="000773D9">
      <w:pPr>
        <w:autoSpaceDE w:val="0"/>
        <w:autoSpaceDN w:val="0"/>
        <w:adjustRightInd w:val="0"/>
        <w:spacing w:after="0" w:line="360" w:lineRule="auto"/>
        <w:ind w:left="142"/>
        <w:jc w:val="both"/>
        <w:rPr>
          <w:rFonts w:asciiTheme="majorBidi" w:hAnsiTheme="majorBidi" w:cstheme="majorBidi"/>
          <w:sz w:val="24"/>
          <w:szCs w:val="24"/>
        </w:rPr>
      </w:pPr>
      <w:r w:rsidRPr="005D0853">
        <w:rPr>
          <w:rFonts w:asciiTheme="majorBidi" w:hAnsiTheme="majorBidi" w:cstheme="majorBidi"/>
          <w:sz w:val="24"/>
          <w:szCs w:val="24"/>
        </w:rPr>
        <w:t xml:space="preserve">Figure </w:t>
      </w:r>
      <w:r w:rsidR="000773D9">
        <w:rPr>
          <w:rFonts w:asciiTheme="majorBidi" w:hAnsiTheme="majorBidi" w:cstheme="majorBidi"/>
          <w:sz w:val="24"/>
          <w:szCs w:val="24"/>
        </w:rPr>
        <w:t>13</w:t>
      </w:r>
      <w:r w:rsidRPr="005D0853">
        <w:rPr>
          <w:rFonts w:asciiTheme="majorBidi" w:hAnsiTheme="majorBidi" w:cstheme="majorBidi"/>
          <w:sz w:val="24"/>
          <w:szCs w:val="24"/>
        </w:rPr>
        <w:t xml:space="preserve"> displays the resulting microzonation map</w:t>
      </w:r>
      <w:r w:rsidR="005B01D8" w:rsidRPr="005D0853">
        <w:rPr>
          <w:rFonts w:asciiTheme="majorBidi" w:hAnsiTheme="majorBidi" w:cstheme="majorBidi"/>
          <w:sz w:val="24"/>
          <w:szCs w:val="24"/>
        </w:rPr>
        <w:t xml:space="preserve"> of ground shaking</w:t>
      </w:r>
      <w:r w:rsidR="005E4261">
        <w:rPr>
          <w:rFonts w:asciiTheme="majorBidi" w:hAnsiTheme="majorBidi" w:cstheme="majorBidi"/>
          <w:sz w:val="24"/>
          <w:szCs w:val="24"/>
        </w:rPr>
        <w:t xml:space="preserve"> in Bam city</w:t>
      </w:r>
      <w:r w:rsidR="005B01D8" w:rsidRPr="005D0853">
        <w:rPr>
          <w:rFonts w:asciiTheme="majorBidi" w:hAnsiTheme="majorBidi" w:cstheme="majorBidi"/>
          <w:sz w:val="24"/>
          <w:szCs w:val="24"/>
        </w:rPr>
        <w:t>.</w:t>
      </w:r>
      <w:r w:rsidRPr="005D0853">
        <w:rPr>
          <w:rFonts w:asciiTheme="majorBidi" w:hAnsiTheme="majorBidi" w:cstheme="majorBidi"/>
          <w:sz w:val="24"/>
          <w:szCs w:val="24"/>
        </w:rPr>
        <w:t xml:space="preserve"> </w:t>
      </w:r>
      <w:r w:rsidRPr="00424BFA">
        <w:rPr>
          <w:rFonts w:asciiTheme="majorBidi" w:hAnsiTheme="majorBidi" w:cstheme="majorBidi"/>
          <w:color w:val="FF0000"/>
          <w:sz w:val="24"/>
          <w:szCs w:val="24"/>
        </w:rPr>
        <w:t xml:space="preserve">The areas with high to very high susceptibility </w:t>
      </w:r>
      <w:r w:rsidR="00B55B67" w:rsidRPr="00424BFA">
        <w:rPr>
          <w:rFonts w:asciiTheme="majorBidi" w:hAnsiTheme="majorBidi" w:cstheme="majorBidi"/>
          <w:color w:val="FF0000"/>
          <w:sz w:val="24"/>
          <w:szCs w:val="24"/>
        </w:rPr>
        <w:t xml:space="preserve">to local seismic </w:t>
      </w:r>
      <w:r w:rsidRPr="00424BFA">
        <w:rPr>
          <w:rFonts w:asciiTheme="majorBidi" w:hAnsiTheme="majorBidi" w:cstheme="majorBidi"/>
          <w:color w:val="FF0000"/>
          <w:sz w:val="24"/>
          <w:szCs w:val="24"/>
        </w:rPr>
        <w:t xml:space="preserve">amplification are located in the </w:t>
      </w:r>
      <w:r w:rsidRPr="005D0853">
        <w:rPr>
          <w:rFonts w:asciiTheme="majorBidi" w:hAnsiTheme="majorBidi" w:cstheme="majorBidi"/>
          <w:sz w:val="24"/>
          <w:szCs w:val="24"/>
        </w:rPr>
        <w:t>north, east and northeast part of Bam</w:t>
      </w:r>
      <w:r w:rsidR="005B01D8" w:rsidRPr="005D0853">
        <w:rPr>
          <w:rFonts w:asciiTheme="majorBidi" w:hAnsiTheme="majorBidi" w:cstheme="majorBidi"/>
          <w:sz w:val="24"/>
          <w:szCs w:val="24"/>
        </w:rPr>
        <w:t xml:space="preserve"> city</w:t>
      </w:r>
      <w:r w:rsidRPr="005D0853">
        <w:rPr>
          <w:rFonts w:asciiTheme="majorBidi" w:hAnsiTheme="majorBidi" w:cstheme="majorBidi"/>
          <w:sz w:val="24"/>
          <w:szCs w:val="24"/>
        </w:rPr>
        <w:t>. This is due to the widespread unconsolidated sediments</w:t>
      </w:r>
      <w:r w:rsidR="005E4261">
        <w:rPr>
          <w:rFonts w:asciiTheme="majorBidi" w:hAnsiTheme="majorBidi" w:cstheme="majorBidi"/>
          <w:sz w:val="24"/>
          <w:szCs w:val="24"/>
        </w:rPr>
        <w:t>,</w:t>
      </w:r>
      <w:r w:rsidRPr="005D0853">
        <w:rPr>
          <w:rFonts w:asciiTheme="majorBidi" w:hAnsiTheme="majorBidi" w:cstheme="majorBidi"/>
          <w:sz w:val="24"/>
          <w:szCs w:val="24"/>
        </w:rPr>
        <w:t xml:space="preserve"> low groundwater level in combinati</w:t>
      </w:r>
      <w:r w:rsidR="003E1D28" w:rsidRPr="005D0853">
        <w:rPr>
          <w:rFonts w:asciiTheme="majorBidi" w:hAnsiTheme="majorBidi" w:cstheme="majorBidi"/>
          <w:sz w:val="24"/>
          <w:szCs w:val="24"/>
        </w:rPr>
        <w:t>on with high sediment thickness.</w:t>
      </w:r>
    </w:p>
    <w:p w14:paraId="34BC45E4" w14:textId="06B7ADEB" w:rsidR="0096567A" w:rsidRDefault="00DC6F06" w:rsidP="00622BA2">
      <w:pPr>
        <w:autoSpaceDE w:val="0"/>
        <w:autoSpaceDN w:val="0"/>
        <w:adjustRightInd w:val="0"/>
        <w:spacing w:after="0" w:line="360" w:lineRule="auto"/>
        <w:ind w:left="142"/>
        <w:jc w:val="both"/>
        <w:rPr>
          <w:rFonts w:asciiTheme="majorBidi" w:hAnsiTheme="majorBidi" w:cstheme="majorBidi"/>
          <w:sz w:val="24"/>
          <w:szCs w:val="24"/>
        </w:rPr>
      </w:pPr>
      <w:r>
        <w:rPr>
          <w:rFonts w:asciiTheme="majorBidi" w:hAnsiTheme="majorBidi" w:cstheme="majorBidi"/>
          <w:sz w:val="24"/>
          <w:szCs w:val="24"/>
        </w:rPr>
        <w:t>In order to validate the results</w:t>
      </w:r>
      <w:r w:rsidR="00E21B75">
        <w:rPr>
          <w:rFonts w:asciiTheme="majorBidi" w:hAnsiTheme="majorBidi" w:cstheme="majorBidi"/>
          <w:sz w:val="24"/>
          <w:szCs w:val="24"/>
        </w:rPr>
        <w:t>,</w:t>
      </w:r>
      <w:r>
        <w:rPr>
          <w:rFonts w:asciiTheme="majorBidi" w:hAnsiTheme="majorBidi" w:cstheme="majorBidi"/>
          <w:sz w:val="24"/>
          <w:szCs w:val="24"/>
        </w:rPr>
        <w:t xml:space="preserve"> OA and Kappa methods were applied comparing the output of model with the measured predominant frequency </w:t>
      </w:r>
      <w:r w:rsidR="007229A8">
        <w:rPr>
          <w:rFonts w:asciiTheme="majorBidi" w:hAnsiTheme="majorBidi" w:cstheme="majorBidi"/>
          <w:sz w:val="24"/>
          <w:szCs w:val="24"/>
        </w:rPr>
        <w:fldChar w:fldCharType="begin">
          <w:fldData xml:space="preserve">PEVuZE5vdGU+PENpdGU+PEF1dGhvcj5Bc2thcmk8L0F1dGhvcj48WWVhcj4yMDA0PC9ZZWFyPjxS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==
</w:fldData>
        </w:fldChar>
      </w:r>
      <w:r w:rsidR="00B72B06">
        <w:rPr>
          <w:rFonts w:asciiTheme="majorBidi" w:hAnsiTheme="majorBidi" w:cstheme="majorBidi"/>
          <w:sz w:val="24"/>
          <w:szCs w:val="24"/>
        </w:rPr>
        <w:instrText xml:space="preserve"> ADDIN EN.CITE </w:instrText>
      </w:r>
      <w:r w:rsidR="00B72B06">
        <w:rPr>
          <w:rFonts w:asciiTheme="majorBidi" w:hAnsiTheme="majorBidi" w:cstheme="majorBidi"/>
          <w:sz w:val="24"/>
          <w:szCs w:val="24"/>
        </w:rPr>
        <w:fldChar w:fldCharType="begin">
          <w:fldData xml:space="preserve">PEVuZE5vdGU+PENpdGU+PEF1dGhvcj5Bc2thcmk8L0F1dGhvcj48WWVhcj4yMDA0PC9ZZWFyPjxS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==
</w:fldData>
        </w:fldChar>
      </w:r>
      <w:r w:rsidR="00B72B06">
        <w:rPr>
          <w:rFonts w:asciiTheme="majorBidi" w:hAnsiTheme="majorBidi" w:cstheme="majorBidi"/>
          <w:sz w:val="24"/>
          <w:szCs w:val="24"/>
        </w:rPr>
        <w:instrText xml:space="preserve"> ADDIN EN.CITE.DATA </w:instrText>
      </w:r>
      <w:r w:rsidR="00B72B06">
        <w:rPr>
          <w:rFonts w:asciiTheme="majorBidi" w:hAnsiTheme="majorBidi" w:cstheme="majorBidi"/>
          <w:sz w:val="24"/>
          <w:szCs w:val="24"/>
        </w:rPr>
      </w:r>
      <w:r w:rsidR="00B72B06">
        <w:rPr>
          <w:rFonts w:asciiTheme="majorBidi" w:hAnsiTheme="majorBidi" w:cstheme="majorBidi"/>
          <w:sz w:val="24"/>
          <w:szCs w:val="24"/>
        </w:rPr>
        <w:fldChar w:fldCharType="end"/>
      </w:r>
      <w:r w:rsidR="007229A8">
        <w:rPr>
          <w:rFonts w:asciiTheme="majorBidi" w:hAnsiTheme="majorBidi" w:cstheme="majorBidi"/>
          <w:sz w:val="24"/>
          <w:szCs w:val="24"/>
        </w:rPr>
        <w:fldChar w:fldCharType="separate"/>
      </w:r>
      <w:r w:rsidR="00B72B06">
        <w:rPr>
          <w:rFonts w:asciiTheme="majorBidi" w:hAnsiTheme="majorBidi" w:cstheme="majorBidi"/>
          <w:noProof/>
          <w:sz w:val="24"/>
          <w:szCs w:val="24"/>
        </w:rPr>
        <w:t>(</w:t>
      </w:r>
      <w:hyperlink w:anchor="_ENREF_2" w:tooltip="Askari, 2004 #2669" w:history="1">
        <w:r w:rsidR="008023F8">
          <w:rPr>
            <w:rFonts w:asciiTheme="majorBidi" w:hAnsiTheme="majorBidi" w:cstheme="majorBidi"/>
            <w:noProof/>
            <w:sz w:val="24"/>
            <w:szCs w:val="24"/>
          </w:rPr>
          <w:t>Askari et al., 2004</w:t>
        </w:r>
      </w:hyperlink>
      <w:r w:rsidR="00B72B06">
        <w:rPr>
          <w:rFonts w:asciiTheme="majorBidi" w:hAnsiTheme="majorBidi" w:cstheme="majorBidi"/>
          <w:noProof/>
          <w:sz w:val="24"/>
          <w:szCs w:val="24"/>
        </w:rPr>
        <w:t>;</w:t>
      </w:r>
      <w:hyperlink w:anchor="_ENREF_46" w:tooltip="LashkariPour, 2006 #2644" w:history="1">
        <w:r w:rsidR="008023F8">
          <w:rPr>
            <w:rFonts w:asciiTheme="majorBidi" w:hAnsiTheme="majorBidi" w:cstheme="majorBidi"/>
            <w:noProof/>
            <w:sz w:val="24"/>
            <w:szCs w:val="24"/>
          </w:rPr>
          <w:t>LashkariPour et al., 2006</w:t>
        </w:r>
      </w:hyperlink>
      <w:r w:rsidR="00B72B06">
        <w:rPr>
          <w:rFonts w:asciiTheme="majorBidi" w:hAnsiTheme="majorBidi" w:cstheme="majorBidi"/>
          <w:noProof/>
          <w:sz w:val="24"/>
          <w:szCs w:val="24"/>
        </w:rPr>
        <w:t>;</w:t>
      </w:r>
      <w:hyperlink w:anchor="_ENREF_61" w:tooltip="Motamed, 2007 #2670" w:history="1">
        <w:r w:rsidR="008023F8">
          <w:rPr>
            <w:rFonts w:asciiTheme="majorBidi" w:hAnsiTheme="majorBidi" w:cstheme="majorBidi"/>
            <w:noProof/>
            <w:sz w:val="24"/>
            <w:szCs w:val="24"/>
          </w:rPr>
          <w:t>Motamed et al., 2007</w:t>
        </w:r>
      </w:hyperlink>
      <w:r w:rsidR="00B72B06">
        <w:rPr>
          <w:rFonts w:asciiTheme="majorBidi" w:hAnsiTheme="majorBidi" w:cstheme="majorBidi"/>
          <w:noProof/>
          <w:sz w:val="24"/>
          <w:szCs w:val="24"/>
        </w:rPr>
        <w:t>)</w:t>
      </w:r>
      <w:r w:rsidR="007229A8">
        <w:rPr>
          <w:rFonts w:asciiTheme="majorBidi" w:hAnsiTheme="majorBidi" w:cstheme="majorBidi"/>
          <w:sz w:val="24"/>
          <w:szCs w:val="24"/>
        </w:rPr>
        <w:fldChar w:fldCharType="end"/>
      </w:r>
      <w:r w:rsidR="00732BD0">
        <w:rPr>
          <w:rFonts w:asciiTheme="majorBidi" w:hAnsiTheme="majorBidi" w:cstheme="majorBidi"/>
          <w:sz w:val="24"/>
          <w:szCs w:val="24"/>
        </w:rPr>
        <w:t xml:space="preserve"> </w:t>
      </w:r>
      <w:r>
        <w:rPr>
          <w:rFonts w:asciiTheme="majorBidi" w:hAnsiTheme="majorBidi" w:cstheme="majorBidi"/>
          <w:sz w:val="24"/>
          <w:szCs w:val="24"/>
        </w:rPr>
        <w:t xml:space="preserve">in the study </w:t>
      </w:r>
      <w:r w:rsidR="00622BA2">
        <w:rPr>
          <w:rFonts w:asciiTheme="majorBidi" w:hAnsiTheme="majorBidi" w:cstheme="majorBidi"/>
          <w:sz w:val="24"/>
          <w:szCs w:val="24"/>
        </w:rPr>
        <w:t>area. The results demonstrated 73.6</w:t>
      </w:r>
      <w:r>
        <w:rPr>
          <w:rFonts w:asciiTheme="majorBidi" w:hAnsiTheme="majorBidi" w:cstheme="majorBidi"/>
          <w:sz w:val="24"/>
          <w:szCs w:val="24"/>
        </w:rPr>
        <w:t xml:space="preserve">% and 82% </w:t>
      </w:r>
      <w:r w:rsidR="0091558C">
        <w:rPr>
          <w:rFonts w:asciiTheme="majorBidi" w:hAnsiTheme="majorBidi" w:cstheme="majorBidi"/>
          <w:sz w:val="24"/>
          <w:szCs w:val="24"/>
        </w:rPr>
        <w:t xml:space="preserve"> (Table 4a</w:t>
      </w:r>
      <w:r w:rsidR="00097F80">
        <w:rPr>
          <w:rFonts w:asciiTheme="majorBidi" w:hAnsiTheme="majorBidi" w:cstheme="majorBidi"/>
          <w:sz w:val="24"/>
          <w:szCs w:val="24"/>
        </w:rPr>
        <w:t xml:space="preserve"> and</w:t>
      </w:r>
      <w:r w:rsidR="0091558C">
        <w:rPr>
          <w:rFonts w:asciiTheme="majorBidi" w:hAnsiTheme="majorBidi" w:cstheme="majorBidi"/>
          <w:sz w:val="24"/>
          <w:szCs w:val="24"/>
        </w:rPr>
        <w:t xml:space="preserve"> b</w:t>
      </w:r>
      <w:r w:rsidR="0000301F">
        <w:rPr>
          <w:rFonts w:asciiTheme="majorBidi" w:hAnsiTheme="majorBidi" w:cstheme="majorBidi"/>
          <w:sz w:val="24"/>
          <w:szCs w:val="24"/>
        </w:rPr>
        <w:t xml:space="preserve">) </w:t>
      </w:r>
      <w:r>
        <w:rPr>
          <w:rFonts w:asciiTheme="majorBidi" w:hAnsiTheme="majorBidi" w:cstheme="majorBidi"/>
          <w:sz w:val="24"/>
          <w:szCs w:val="24"/>
        </w:rPr>
        <w:t>for OA and 0.74 and 0.75 for Kappa</w:t>
      </w:r>
      <w:r w:rsidR="0091558C">
        <w:rPr>
          <w:rFonts w:asciiTheme="majorBidi" w:hAnsiTheme="majorBidi" w:cstheme="majorBidi"/>
          <w:sz w:val="24"/>
          <w:szCs w:val="24"/>
        </w:rPr>
        <w:t xml:space="preserve"> (Table </w:t>
      </w:r>
      <w:r w:rsidR="00B0532B">
        <w:rPr>
          <w:rFonts w:asciiTheme="majorBidi" w:hAnsiTheme="majorBidi" w:cstheme="majorBidi"/>
          <w:sz w:val="24"/>
          <w:szCs w:val="24"/>
        </w:rPr>
        <w:t>5</w:t>
      </w:r>
      <w:r w:rsidR="0091558C">
        <w:rPr>
          <w:rFonts w:asciiTheme="majorBidi" w:hAnsiTheme="majorBidi" w:cstheme="majorBidi"/>
          <w:sz w:val="24"/>
          <w:szCs w:val="24"/>
        </w:rPr>
        <w:t>)</w:t>
      </w:r>
      <w:r>
        <w:rPr>
          <w:rFonts w:asciiTheme="majorBidi" w:hAnsiTheme="majorBidi" w:cstheme="majorBidi"/>
          <w:sz w:val="24"/>
          <w:szCs w:val="24"/>
        </w:rPr>
        <w:t xml:space="preserve"> indicating a good fit of the model’s output with the measured data. </w:t>
      </w:r>
      <w:r w:rsidR="00F764D1">
        <w:rPr>
          <w:rFonts w:asciiTheme="majorBidi" w:hAnsiTheme="majorBidi" w:cstheme="majorBidi"/>
          <w:sz w:val="24"/>
          <w:szCs w:val="24"/>
        </w:rPr>
        <w:t xml:space="preserve">Moreover, </w:t>
      </w:r>
      <w:r w:rsidR="00E21B75">
        <w:rPr>
          <w:rFonts w:asciiTheme="majorBidi" w:hAnsiTheme="majorBidi" w:cstheme="majorBidi"/>
          <w:sz w:val="24"/>
          <w:szCs w:val="24"/>
        </w:rPr>
        <w:t xml:space="preserve">the </w:t>
      </w:r>
      <w:r w:rsidR="00F764D1">
        <w:rPr>
          <w:rFonts w:asciiTheme="majorBidi" w:hAnsiTheme="majorBidi" w:cstheme="majorBidi"/>
          <w:sz w:val="24"/>
          <w:szCs w:val="24"/>
        </w:rPr>
        <w:t>o</w:t>
      </w:r>
      <w:r>
        <w:rPr>
          <w:rFonts w:asciiTheme="majorBidi" w:hAnsiTheme="majorBidi" w:cstheme="majorBidi"/>
          <w:sz w:val="24"/>
          <w:szCs w:val="24"/>
        </w:rPr>
        <w:t>verlay</w:t>
      </w:r>
      <w:r w:rsidR="00E21B75">
        <w:rPr>
          <w:rFonts w:asciiTheme="majorBidi" w:hAnsiTheme="majorBidi" w:cstheme="majorBidi"/>
          <w:sz w:val="24"/>
          <w:szCs w:val="24"/>
        </w:rPr>
        <w:t xml:space="preserve"> of</w:t>
      </w:r>
      <w:r>
        <w:rPr>
          <w:rFonts w:asciiTheme="majorBidi" w:hAnsiTheme="majorBidi" w:cstheme="majorBidi"/>
          <w:sz w:val="24"/>
          <w:szCs w:val="24"/>
        </w:rPr>
        <w:t xml:space="preserve"> t</w:t>
      </w:r>
      <w:r w:rsidR="00732BD0">
        <w:rPr>
          <w:rFonts w:asciiTheme="majorBidi" w:hAnsiTheme="majorBidi" w:cstheme="majorBidi"/>
          <w:sz w:val="24"/>
          <w:szCs w:val="24"/>
        </w:rPr>
        <w:t>he building destruction</w:t>
      </w:r>
      <w:r w:rsidR="008903A3">
        <w:rPr>
          <w:rFonts w:asciiTheme="majorBidi" w:hAnsiTheme="majorBidi" w:cstheme="majorBidi"/>
          <w:sz w:val="24"/>
          <w:szCs w:val="24"/>
        </w:rPr>
        <w:t>s</w:t>
      </w:r>
      <w:r w:rsidR="00732BD0">
        <w:rPr>
          <w:rFonts w:asciiTheme="majorBidi" w:hAnsiTheme="majorBidi" w:cstheme="majorBidi"/>
          <w:sz w:val="24"/>
          <w:szCs w:val="24"/>
        </w:rPr>
        <w:t xml:space="preserve"> </w:t>
      </w:r>
      <w:r w:rsidR="00757E72">
        <w:rPr>
          <w:rFonts w:asciiTheme="majorBidi" w:hAnsiTheme="majorBidi" w:cstheme="majorBidi"/>
          <w:sz w:val="24"/>
          <w:szCs w:val="24"/>
        </w:rPr>
        <w:t>caused</w:t>
      </w:r>
      <w:r w:rsidR="00732BD0">
        <w:rPr>
          <w:rFonts w:asciiTheme="majorBidi" w:hAnsiTheme="majorBidi" w:cstheme="majorBidi"/>
          <w:sz w:val="24"/>
          <w:szCs w:val="24"/>
        </w:rPr>
        <w:t xml:space="preserve"> by the Bam earthquake in 2003 </w:t>
      </w:r>
      <w:r w:rsidR="0040635C">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&lt;EndNote&gt;&lt;Cite&gt;&lt;Author&gt;Hisada&lt;/Author&gt;&lt;Year&gt;2005&lt;/Year&gt;&lt;RecNum&gt;1025&lt;/RecNum&gt;&lt;DisplayText&gt;(Hisada et al., 2005;National Cartographic Center (NCC), 2003)&lt;/DisplayText&gt;&lt;record&gt;&lt;rec-number&gt;1025&lt;/rec-number&gt;&lt;foreign-keys&gt;&lt;key app="EN" db-id="pa2tsft03af9d9ezppf5t2pd5xxr5detaadx"&gt;1025&lt;/key&gt;&lt;/foreign-keys&gt;&lt;ref-type name="Journal Article"&gt;17&lt;/ref-type&gt;&lt;contributors&gt;&lt;authors&gt;&lt;author&gt;Hisada, Y.&lt;/author&gt;&lt;author&gt;Shibayama, A.&lt;/author&gt;&lt;author&gt;Ghayamghamian, M. R.&lt;/author&gt;&lt;/authors&gt;&lt;/contributors&gt;&lt;titles&gt;&lt;title&gt;Building damage and seismic intensity in Bam city from the 2003 Iran, Bam, earthquake&lt;/title&gt;&lt;secondary-title&gt;Bull. Earthquake Res. Inst., Univ. Tokyo&lt;/secondary-title&gt;&lt;/titles&gt;&lt;periodical&gt;&lt;full-title&gt;Bull. Earthquake Res. Inst., Univ. Tokyo&lt;/full-title&gt;&lt;/periodical&gt;&lt;pages&gt;81–94&lt;/pages&gt;&lt;volume&gt;79 &lt;/volume&gt;&lt;number&gt;3&amp;amp;4&lt;/number&gt;&lt;dates&gt;&lt;year&gt;2005&lt;/year&gt;&lt;/dates&gt;&lt;urls&gt;&lt;/urls&gt;&lt;/record&gt;&lt;/Cite&gt;&lt;Cite&gt;&lt;Author&gt;National Cartographic Center (NCC)&lt;/Author&gt;&lt;Year&gt;2003&lt;/Year&gt;&lt;RecNum&gt;2494&lt;/RecNum&gt;&lt;record&gt;&lt;rec-number&gt;2494&lt;/rec-number&gt;&lt;foreign-keys&gt;&lt;key app="EN" db-id="pa2tsft03af9d9ezppf5t2pd5xxr5detaadx"&gt;2494&lt;/key&gt;&lt;/foreign-keys&gt;&lt;ref-type name="Web Page"&gt;12&lt;/ref-type&gt;&lt;contributors&gt;&lt;authors&gt;&lt;author&gt;National Cartographic Center (NCC),&lt;/author&gt;&lt;/authors&gt;&lt;/contributors&gt;&lt;titles&gt;&lt;title&gt;Report on the Bam earthquake&lt;/title&gt;&lt;/titles&gt;&lt;number&gt;May 15, 2013&lt;/number&gt;&lt;dates&gt;&lt;year&gt;2003&lt;/year&gt;&lt;/dates&gt;&lt;urls&gt;&lt;related-urls&gt;&lt;url&gt;http://www.ncc.org.ir/homepage.aspx?site=NCCPortal&amp;amp;tabid=1&amp;amp;lang=fa-IR&lt;/url&gt;&lt;/related-urls&gt;&lt;/urls&gt;&lt;/record&gt;&lt;/Cite&gt;&lt;/EndNote&gt;</w:instrText>
      </w:r>
      <w:r w:rsidR="0040635C">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37" w:tooltip="Hisada, 2005 #1025" w:history="1">
        <w:r w:rsidR="008023F8">
          <w:rPr>
            <w:rFonts w:asciiTheme="majorBidi" w:hAnsiTheme="majorBidi" w:cstheme="majorBidi"/>
            <w:noProof/>
            <w:sz w:val="24"/>
            <w:szCs w:val="24"/>
          </w:rPr>
          <w:t>Hisada et al., 2005</w:t>
        </w:r>
      </w:hyperlink>
      <w:r w:rsidR="005C1A60">
        <w:rPr>
          <w:rFonts w:asciiTheme="majorBidi" w:hAnsiTheme="majorBidi" w:cstheme="majorBidi"/>
          <w:noProof/>
          <w:sz w:val="24"/>
          <w:szCs w:val="24"/>
        </w:rPr>
        <w:t>;</w:t>
      </w:r>
      <w:hyperlink w:anchor="_ENREF_65" w:tooltip="National Cartographic Center (NCC), 2003 #2494" w:history="1">
        <w:r w:rsidR="008023F8">
          <w:rPr>
            <w:rFonts w:asciiTheme="majorBidi" w:hAnsiTheme="majorBidi" w:cstheme="majorBidi"/>
            <w:noProof/>
            <w:sz w:val="24"/>
            <w:szCs w:val="24"/>
          </w:rPr>
          <w:t>National Cartographic Center (NCC), 2003</w:t>
        </w:r>
      </w:hyperlink>
      <w:r w:rsidR="005C1A60">
        <w:rPr>
          <w:rFonts w:asciiTheme="majorBidi" w:hAnsiTheme="majorBidi" w:cstheme="majorBidi"/>
          <w:noProof/>
          <w:sz w:val="24"/>
          <w:szCs w:val="24"/>
        </w:rPr>
        <w:t>)</w:t>
      </w:r>
      <w:r w:rsidR="0040635C">
        <w:rPr>
          <w:rFonts w:asciiTheme="majorBidi" w:hAnsiTheme="majorBidi" w:cstheme="majorBidi"/>
          <w:sz w:val="24"/>
          <w:szCs w:val="24"/>
        </w:rPr>
        <w:fldChar w:fldCharType="end"/>
      </w:r>
      <w:r w:rsidR="00F764D1">
        <w:rPr>
          <w:rFonts w:asciiTheme="majorBidi" w:hAnsiTheme="majorBidi" w:cstheme="majorBidi"/>
          <w:sz w:val="24"/>
          <w:szCs w:val="24"/>
        </w:rPr>
        <w:t xml:space="preserve"> </w:t>
      </w:r>
      <w:r w:rsidR="00732BD0">
        <w:rPr>
          <w:rFonts w:asciiTheme="majorBidi" w:hAnsiTheme="majorBidi" w:cstheme="majorBidi"/>
          <w:sz w:val="24"/>
          <w:szCs w:val="24"/>
        </w:rPr>
        <w:t>show</w:t>
      </w:r>
      <w:r w:rsidR="008903A3">
        <w:rPr>
          <w:rFonts w:asciiTheme="majorBidi" w:hAnsiTheme="majorBidi" w:cstheme="majorBidi"/>
          <w:sz w:val="24"/>
          <w:szCs w:val="24"/>
        </w:rPr>
        <w:t>s</w:t>
      </w:r>
      <w:r w:rsidR="00EC4B61">
        <w:rPr>
          <w:rFonts w:asciiTheme="majorBidi" w:hAnsiTheme="majorBidi" w:cstheme="majorBidi"/>
          <w:sz w:val="24"/>
          <w:szCs w:val="24"/>
        </w:rPr>
        <w:t xml:space="preserve"> that</w:t>
      </w:r>
      <w:r w:rsidR="00732BD0">
        <w:rPr>
          <w:rFonts w:asciiTheme="majorBidi" w:hAnsiTheme="majorBidi" w:cstheme="majorBidi"/>
          <w:sz w:val="24"/>
          <w:szCs w:val="24"/>
        </w:rPr>
        <w:t xml:space="preserve"> high destruction levels happened in locations with high ground s</w:t>
      </w:r>
      <w:r w:rsidR="00F764D1">
        <w:rPr>
          <w:rFonts w:asciiTheme="majorBidi" w:hAnsiTheme="majorBidi" w:cstheme="majorBidi"/>
          <w:sz w:val="24"/>
          <w:szCs w:val="24"/>
        </w:rPr>
        <w:t>haking which were located in central, north and north</w:t>
      </w:r>
      <w:r w:rsidR="00732BD0">
        <w:rPr>
          <w:rFonts w:asciiTheme="majorBidi" w:hAnsiTheme="majorBidi" w:cstheme="majorBidi"/>
          <w:sz w:val="24"/>
          <w:szCs w:val="24"/>
        </w:rPr>
        <w:t>east part of the city.</w:t>
      </w:r>
    </w:p>
    <w:p w14:paraId="35D1FAB2" w14:textId="77777777" w:rsidR="00190655" w:rsidRPr="005D0853" w:rsidRDefault="00732BD0" w:rsidP="00C80E23">
      <w:pPr>
        <w:autoSpaceDE w:val="0"/>
        <w:autoSpaceDN w:val="0"/>
        <w:adjustRightInd w:val="0"/>
        <w:spacing w:after="0" w:line="360" w:lineRule="auto"/>
        <w:ind w:left="142"/>
        <w:jc w:val="both"/>
        <w:rPr>
          <w:rFonts w:asciiTheme="majorBidi" w:hAnsiTheme="majorBidi" w:cstheme="majorBidi"/>
          <w:sz w:val="24"/>
          <w:szCs w:val="24"/>
        </w:rPr>
      </w:pPr>
      <w:r>
        <w:rPr>
          <w:rFonts w:asciiTheme="majorBidi" w:hAnsiTheme="majorBidi" w:cstheme="majorBidi"/>
          <w:sz w:val="24"/>
          <w:szCs w:val="24"/>
        </w:rPr>
        <w:lastRenderedPageBreak/>
        <w:t xml:space="preserve"> </w:t>
      </w:r>
    </w:p>
    <w:p w14:paraId="538B4159" w14:textId="04AD1BD6" w:rsidR="00190655" w:rsidRPr="000773D9" w:rsidRDefault="00190655" w:rsidP="00DB3C2F">
      <w:pPr>
        <w:autoSpaceDE w:val="0"/>
        <w:autoSpaceDN w:val="0"/>
        <w:adjustRightInd w:val="0"/>
        <w:spacing w:line="360" w:lineRule="auto"/>
        <w:ind w:left="142"/>
        <w:jc w:val="center"/>
        <w:rPr>
          <w:rFonts w:asciiTheme="majorBidi" w:hAnsiTheme="majorBidi" w:cstheme="majorBidi"/>
          <w:color w:val="FF0000"/>
          <w:lang w:val="en-IE"/>
        </w:rPr>
      </w:pPr>
      <w:r w:rsidRPr="000773D9">
        <w:rPr>
          <w:rFonts w:asciiTheme="majorBidi" w:hAnsiTheme="majorBidi" w:cstheme="majorBidi"/>
          <w:color w:val="FF0000"/>
          <w:sz w:val="24"/>
          <w:szCs w:val="24"/>
        </w:rPr>
        <w:t xml:space="preserve">Figure </w:t>
      </w:r>
      <w:r w:rsidR="000773D9" w:rsidRPr="000773D9">
        <w:rPr>
          <w:rFonts w:asciiTheme="majorBidi" w:hAnsiTheme="majorBidi" w:cstheme="majorBidi"/>
          <w:color w:val="FF0000"/>
          <w:sz w:val="24"/>
          <w:szCs w:val="24"/>
        </w:rPr>
        <w:t>13</w:t>
      </w:r>
      <w:r w:rsidRPr="000773D9">
        <w:rPr>
          <w:rFonts w:asciiTheme="majorBidi" w:hAnsiTheme="majorBidi" w:cstheme="majorBidi"/>
          <w:color w:val="FF0000"/>
          <w:sz w:val="24"/>
          <w:szCs w:val="24"/>
        </w:rPr>
        <w:t xml:space="preserve">. </w:t>
      </w:r>
      <w:r w:rsidR="00CC65BA" w:rsidRPr="000773D9">
        <w:rPr>
          <w:rFonts w:asciiTheme="majorBidi" w:hAnsiTheme="majorBidi" w:cstheme="majorBidi"/>
          <w:color w:val="FF0000"/>
          <w:sz w:val="24"/>
          <w:szCs w:val="24"/>
        </w:rPr>
        <w:t xml:space="preserve"> Susceptibility map </w:t>
      </w:r>
      <w:r w:rsidR="00DB3C2F">
        <w:rPr>
          <w:rFonts w:asciiTheme="majorBidi" w:hAnsiTheme="majorBidi" w:cstheme="majorBidi"/>
          <w:color w:val="FF0000"/>
          <w:sz w:val="24"/>
          <w:szCs w:val="24"/>
        </w:rPr>
        <w:t>of</w:t>
      </w:r>
      <w:r w:rsidR="00CC65BA" w:rsidRPr="000773D9">
        <w:rPr>
          <w:rFonts w:asciiTheme="majorBidi" w:hAnsiTheme="majorBidi" w:cstheme="majorBidi"/>
          <w:color w:val="FF0000"/>
          <w:sz w:val="24"/>
          <w:szCs w:val="24"/>
        </w:rPr>
        <w:t xml:space="preserve"> </w:t>
      </w:r>
      <w:r w:rsidR="00CC65BA" w:rsidRPr="000773D9">
        <w:rPr>
          <w:rFonts w:asciiTheme="majorBidi" w:hAnsiTheme="majorBidi" w:cstheme="majorBidi"/>
          <w:color w:val="FF0000"/>
          <w:lang w:val="en-IE"/>
        </w:rPr>
        <w:t>local seismic amplification</w:t>
      </w:r>
      <w:r w:rsidRPr="000773D9">
        <w:rPr>
          <w:rFonts w:asciiTheme="majorBidi" w:hAnsiTheme="majorBidi" w:cstheme="majorBidi"/>
          <w:color w:val="FF0000"/>
          <w:lang w:val="en-IE"/>
        </w:rPr>
        <w:t xml:space="preserve"> of Bam city</w:t>
      </w:r>
    </w:p>
    <w:p w14:paraId="2056E680" w14:textId="77777777" w:rsidR="00C80E23" w:rsidRDefault="00C80E23" w:rsidP="0034235C">
      <w:pPr>
        <w:autoSpaceDE w:val="0"/>
        <w:autoSpaceDN w:val="0"/>
        <w:adjustRightInd w:val="0"/>
        <w:spacing w:after="0" w:line="360" w:lineRule="auto"/>
        <w:ind w:left="142"/>
        <w:jc w:val="center"/>
        <w:rPr>
          <w:rFonts w:asciiTheme="majorBidi" w:hAnsiTheme="majorBidi" w:cstheme="majorBidi"/>
          <w:noProof/>
          <w:lang w:val="en-IE" w:eastAsia="en-IE" w:bidi="fa-IR"/>
        </w:rPr>
      </w:pPr>
    </w:p>
    <w:p w14:paraId="40D576F2" w14:textId="3148E1AC" w:rsidR="005C1A60" w:rsidRDefault="00E432DC" w:rsidP="00BA2D3A">
      <w:pPr>
        <w:autoSpaceDE w:val="0"/>
        <w:autoSpaceDN w:val="0"/>
        <w:adjustRightInd w:val="0"/>
        <w:spacing w:after="0" w:line="360" w:lineRule="auto"/>
        <w:ind w:left="142"/>
        <w:jc w:val="center"/>
        <w:rPr>
          <w:rFonts w:asciiTheme="majorBidi" w:hAnsiTheme="majorBidi" w:cstheme="majorBidi"/>
          <w:noProof/>
          <w:lang w:val="en-IE" w:eastAsia="en-IE" w:bidi="fa-IR"/>
        </w:rPr>
      </w:pPr>
      <w:r w:rsidRPr="00697C4C">
        <w:rPr>
          <w:rFonts w:asciiTheme="majorBidi" w:hAnsiTheme="majorBidi" w:cstheme="majorBidi"/>
          <w:noProof/>
          <w:lang w:val="en-IE" w:eastAsia="en-IE" w:bidi="fa-IR"/>
        </w:rPr>
        <w:t>Table 4. Co</w:t>
      </w:r>
      <w:r w:rsidR="00EC4B61">
        <w:rPr>
          <w:rFonts w:asciiTheme="majorBidi" w:hAnsiTheme="majorBidi" w:cstheme="majorBidi"/>
          <w:noProof/>
          <w:lang w:val="en-IE" w:eastAsia="en-IE" w:bidi="fa-IR"/>
        </w:rPr>
        <w:t>m</w:t>
      </w:r>
      <w:r w:rsidRPr="00697C4C">
        <w:rPr>
          <w:rFonts w:asciiTheme="majorBidi" w:hAnsiTheme="majorBidi" w:cstheme="majorBidi"/>
          <w:noProof/>
          <w:lang w:val="en-IE" w:eastAsia="en-IE" w:bidi="fa-IR"/>
        </w:rPr>
        <w:t>par</w:t>
      </w:r>
      <w:r w:rsidR="00EC4B61">
        <w:rPr>
          <w:rFonts w:asciiTheme="majorBidi" w:hAnsiTheme="majorBidi" w:cstheme="majorBidi"/>
          <w:noProof/>
          <w:lang w:val="en-IE" w:eastAsia="en-IE" w:bidi="fa-IR"/>
        </w:rPr>
        <w:t>i</w:t>
      </w:r>
      <w:r w:rsidRPr="00697C4C">
        <w:rPr>
          <w:rFonts w:asciiTheme="majorBidi" w:hAnsiTheme="majorBidi" w:cstheme="majorBidi"/>
          <w:noProof/>
          <w:lang w:val="en-IE" w:eastAsia="en-IE" w:bidi="fa-IR"/>
        </w:rPr>
        <w:t xml:space="preserve">son between the model’s output with the measured predominant frequanecy in Bam city by </w:t>
      </w:r>
      <w:r w:rsidR="00BA2D3A">
        <w:rPr>
          <w:rFonts w:asciiTheme="majorBidi" w:hAnsiTheme="majorBidi" w:cstheme="majorBidi"/>
          <w:noProof/>
          <w:lang w:val="en-IE" w:eastAsia="en-IE" w:bidi="fa-IR"/>
        </w:rPr>
        <w:t>Motamed</w:t>
      </w:r>
      <w:r w:rsidRPr="00697C4C">
        <w:rPr>
          <w:rFonts w:asciiTheme="majorBidi" w:hAnsiTheme="majorBidi" w:cstheme="majorBidi"/>
          <w:noProof/>
          <w:lang w:val="en-IE" w:eastAsia="en-IE" w:bidi="fa-IR"/>
        </w:rPr>
        <w:t xml:space="preserve"> et al. </w:t>
      </w:r>
      <w:r w:rsidR="00BA2D3A">
        <w:rPr>
          <w:rFonts w:asciiTheme="majorBidi" w:hAnsiTheme="majorBidi" w:cstheme="majorBidi"/>
          <w:noProof/>
          <w:lang w:val="en-IE" w:eastAsia="en-IE" w:bidi="fa-IR"/>
        </w:rPr>
        <w:t xml:space="preserve">(2007) </w:t>
      </w:r>
      <w:r w:rsidRPr="00697C4C">
        <w:rPr>
          <w:rFonts w:asciiTheme="majorBidi" w:hAnsiTheme="majorBidi" w:cstheme="majorBidi"/>
          <w:noProof/>
          <w:lang w:val="en-IE" w:eastAsia="en-IE" w:bidi="fa-IR"/>
        </w:rPr>
        <w:t>(a)</w:t>
      </w:r>
      <w:r>
        <w:rPr>
          <w:rFonts w:asciiTheme="majorBidi" w:hAnsiTheme="majorBidi" w:cstheme="majorBidi"/>
          <w:noProof/>
          <w:lang w:val="en-IE" w:eastAsia="en-IE" w:bidi="fa-IR"/>
        </w:rPr>
        <w:t>c</w:t>
      </w:r>
      <w:r w:rsidRPr="00697C4C">
        <w:rPr>
          <w:rFonts w:asciiTheme="majorBidi" w:hAnsiTheme="majorBidi" w:cstheme="majorBidi"/>
          <w:noProof/>
          <w:lang w:val="en-IE" w:eastAsia="en-IE" w:bidi="fa-IR"/>
        </w:rPr>
        <w:t xml:space="preserve"> and LashkariPour et al. </w:t>
      </w:r>
      <w:r w:rsidRPr="00697C4C">
        <w:rPr>
          <w:rFonts w:asciiTheme="majorBidi" w:hAnsiTheme="majorBidi" w:cstheme="majorBidi"/>
          <w:noProof/>
          <w:lang w:val="en-IE" w:eastAsia="en-IE" w:bidi="fa-IR"/>
        </w:rPr>
        <w:fldChar w:fldCharType="begin"/>
      </w:r>
      <w:r w:rsidR="00B72B06">
        <w:rPr>
          <w:rFonts w:asciiTheme="majorBidi" w:hAnsiTheme="majorBidi" w:cstheme="majorBidi"/>
          <w:noProof/>
          <w:lang w:val="en-IE" w:eastAsia="en-IE" w:bidi="fa-IR"/>
        </w:rPr>
        <w:instrText xml:space="preserve"> ADDIN EN.CITE &lt;EndNote&gt;&lt;Cite ExcludeAuth="1"&gt;&lt;Author&gt;LashkariPour&lt;/Author&gt;&lt;Year&gt;2006&lt;/Year&gt;&lt;RecNum&gt;2644&lt;/RecNum&gt;&lt;DisplayText&gt;(2006)&lt;/DisplayText&gt;&lt;record&gt;&lt;rec-number&gt;2644&lt;/rec-number&gt;&lt;foreign-keys&gt;&lt;key app="EN" db-id="pa2tsft03af9d9ezppf5t2pd5xxr5detaadx"&gt;2644&lt;/key&gt;&lt;/foreign-keys&gt;&lt;ref-type name="Conference Paper"&gt;47&lt;/ref-type&gt;&lt;contributors&gt;&lt;authors&gt;&lt;author&gt;LashkariPour, Gholam Reza.&lt;/author&gt;&lt;author&gt;Sadegh, Hossien.&lt;/author&gt;&lt;author&gt;Sevizi, Zeynab&lt;/author&gt;&lt;/authors&gt;&lt;/contributors&gt;&lt;titles&gt;&lt;title&gt;Comparison of predominant frequency of Bam city using seismic facies and ratio of H/V of foreshocks earthquakes.&lt;/title&gt;&lt;secondary-title&gt;10th Symposium of Geological Society of Iran&lt;/secondary-title&gt;&lt;/titles&gt;&lt;dates&gt;&lt;year&gt;2006&lt;/year&gt;&lt;/dates&gt;&lt;publisher&gt;Geological Society of Iran&lt;/publisher&gt;&lt;urls&gt;&lt;related-urls&gt;&lt;url&gt;http://www.civilica.com/Paper-SGSI10-SGSI10_259.html&lt;/url&gt;&lt;/related-urls&gt;&lt;/urls&gt;&lt;/record&gt;&lt;/Cite&gt;&lt;/EndNote&gt;</w:instrText>
      </w:r>
      <w:r w:rsidRPr="00697C4C">
        <w:rPr>
          <w:rFonts w:asciiTheme="majorBidi" w:hAnsiTheme="majorBidi" w:cstheme="majorBidi"/>
          <w:noProof/>
          <w:lang w:val="en-IE" w:eastAsia="en-IE" w:bidi="fa-IR"/>
        </w:rPr>
        <w:fldChar w:fldCharType="separate"/>
      </w:r>
      <w:r w:rsidRPr="00697C4C">
        <w:rPr>
          <w:rFonts w:asciiTheme="majorBidi" w:hAnsiTheme="majorBidi" w:cstheme="majorBidi"/>
          <w:noProof/>
          <w:lang w:val="en-IE" w:eastAsia="en-IE" w:bidi="fa-IR"/>
        </w:rPr>
        <w:t>(</w:t>
      </w:r>
      <w:hyperlink w:anchor="_ENREF_46" w:tooltip="LashkariPour, 2006 #2644" w:history="1">
        <w:r w:rsidR="008023F8" w:rsidRPr="00697C4C">
          <w:rPr>
            <w:rFonts w:asciiTheme="majorBidi" w:hAnsiTheme="majorBidi" w:cstheme="majorBidi"/>
            <w:noProof/>
            <w:lang w:val="en-IE" w:eastAsia="en-IE" w:bidi="fa-IR"/>
          </w:rPr>
          <w:t>2006</w:t>
        </w:r>
      </w:hyperlink>
      <w:r w:rsidRPr="00697C4C">
        <w:rPr>
          <w:rFonts w:asciiTheme="majorBidi" w:hAnsiTheme="majorBidi" w:cstheme="majorBidi"/>
          <w:noProof/>
          <w:lang w:val="en-IE" w:eastAsia="en-IE" w:bidi="fa-IR"/>
        </w:rPr>
        <w:t>)</w:t>
      </w:r>
      <w:r w:rsidRPr="00697C4C">
        <w:rPr>
          <w:rFonts w:asciiTheme="majorBidi" w:hAnsiTheme="majorBidi" w:cstheme="majorBidi"/>
          <w:noProof/>
          <w:lang w:val="en-IE" w:eastAsia="en-IE" w:bidi="fa-IR"/>
        </w:rPr>
        <w:fldChar w:fldCharType="end"/>
      </w:r>
      <w:r w:rsidRPr="00697C4C">
        <w:rPr>
          <w:rFonts w:asciiTheme="majorBidi" w:hAnsiTheme="majorBidi" w:cstheme="majorBidi"/>
          <w:noProof/>
          <w:lang w:val="en-IE" w:eastAsia="en-IE" w:bidi="fa-IR"/>
        </w:rPr>
        <w:t xml:space="preserve"> (b).</w:t>
      </w:r>
    </w:p>
    <w:p w14:paraId="5840EF77" w14:textId="77777777" w:rsidR="008450E1" w:rsidRPr="005D0853" w:rsidRDefault="005C1A60" w:rsidP="0034235C">
      <w:pPr>
        <w:autoSpaceDE w:val="0"/>
        <w:autoSpaceDN w:val="0"/>
        <w:adjustRightInd w:val="0"/>
        <w:spacing w:after="0" w:line="360" w:lineRule="auto"/>
        <w:ind w:left="142"/>
        <w:jc w:val="center"/>
        <w:rPr>
          <w:rFonts w:asciiTheme="majorBidi" w:hAnsiTheme="majorBidi" w:cstheme="majorBidi"/>
          <w:sz w:val="24"/>
          <w:szCs w:val="24"/>
        </w:rPr>
      </w:pPr>
      <w:r w:rsidRPr="005D0853">
        <w:rPr>
          <w:rFonts w:asciiTheme="majorBidi" w:hAnsiTheme="majorBidi" w:cstheme="majorBidi"/>
          <w:sz w:val="24"/>
          <w:szCs w:val="24"/>
        </w:rPr>
        <w:t xml:space="preserve"> </w:t>
      </w:r>
    </w:p>
    <w:p w14:paraId="4E2F81FE" w14:textId="77777777" w:rsidR="00E432DC" w:rsidRPr="00697C4C" w:rsidRDefault="00E432DC" w:rsidP="0034235C">
      <w:pPr>
        <w:spacing w:after="0" w:line="360" w:lineRule="auto"/>
        <w:ind w:left="142"/>
        <w:jc w:val="center"/>
        <w:rPr>
          <w:rFonts w:asciiTheme="majorBidi" w:hAnsiTheme="majorBidi" w:cstheme="majorBidi"/>
        </w:rPr>
      </w:pPr>
      <w:r w:rsidRPr="00697C4C">
        <w:rPr>
          <w:rFonts w:asciiTheme="majorBidi" w:hAnsiTheme="majorBidi" w:cstheme="majorBidi"/>
        </w:rPr>
        <w:t xml:space="preserve">Table </w:t>
      </w:r>
      <w:r>
        <w:rPr>
          <w:rFonts w:asciiTheme="majorBidi" w:hAnsiTheme="majorBidi" w:cstheme="majorBidi"/>
        </w:rPr>
        <w:t>5</w:t>
      </w:r>
      <w:r w:rsidRPr="00697C4C">
        <w:rPr>
          <w:rFonts w:asciiTheme="majorBidi" w:hAnsiTheme="majorBidi" w:cstheme="majorBidi"/>
        </w:rPr>
        <w:t xml:space="preserve">. Kappa coefficient and OA </w:t>
      </w:r>
    </w:p>
    <w:p w14:paraId="0F9ADE58" w14:textId="77777777" w:rsidR="00782FC0" w:rsidRPr="0060199E" w:rsidRDefault="00782FC0" w:rsidP="0034235C">
      <w:pPr>
        <w:spacing w:after="0" w:line="360" w:lineRule="auto"/>
        <w:ind w:left="142"/>
        <w:jc w:val="both"/>
        <w:rPr>
          <w:rFonts w:asciiTheme="majorBidi" w:hAnsiTheme="majorBidi" w:cstheme="majorBidi"/>
          <w:sz w:val="24"/>
          <w:szCs w:val="24"/>
        </w:rPr>
      </w:pPr>
    </w:p>
    <w:p w14:paraId="43508D1E" w14:textId="01CC8ABC" w:rsidR="00795768" w:rsidRDefault="00383876" w:rsidP="0034235C">
      <w:pPr>
        <w:autoSpaceDE w:val="0"/>
        <w:autoSpaceDN w:val="0"/>
        <w:adjustRightInd w:val="0"/>
        <w:spacing w:after="0" w:line="360" w:lineRule="auto"/>
        <w:jc w:val="both"/>
        <w:rPr>
          <w:rFonts w:asciiTheme="majorBidi" w:hAnsiTheme="majorBidi" w:cstheme="majorBidi"/>
          <w:sz w:val="24"/>
          <w:szCs w:val="24"/>
        </w:rPr>
      </w:pPr>
      <w:r w:rsidRPr="00CE415B">
        <w:rPr>
          <w:rFonts w:asciiTheme="majorBidi" w:hAnsiTheme="majorBidi" w:cstheme="majorBidi"/>
          <w:sz w:val="24"/>
          <w:szCs w:val="24"/>
        </w:rPr>
        <w:t xml:space="preserve">In this study, we have focused on the site effect and local geology properties of a site that have a massive influence on </w:t>
      </w:r>
      <w:r w:rsidR="00CC65BA">
        <w:rPr>
          <w:rFonts w:asciiTheme="majorBidi" w:hAnsiTheme="majorBidi" w:cstheme="majorBidi"/>
          <w:sz w:val="24"/>
          <w:szCs w:val="24"/>
        </w:rPr>
        <w:t>local seismic amplification</w:t>
      </w:r>
      <w:r w:rsidR="00241388">
        <w:rPr>
          <w:rFonts w:asciiTheme="majorBidi" w:hAnsiTheme="majorBidi" w:cstheme="majorBidi"/>
          <w:sz w:val="24"/>
          <w:szCs w:val="24"/>
        </w:rPr>
        <w:t xml:space="preserve"> susceptibility</w:t>
      </w:r>
      <w:r w:rsidRPr="00CE415B">
        <w:rPr>
          <w:rFonts w:asciiTheme="majorBidi" w:hAnsiTheme="majorBidi" w:cstheme="majorBidi"/>
          <w:sz w:val="24"/>
          <w:szCs w:val="24"/>
        </w:rPr>
        <w:t xml:space="preserve"> in </w:t>
      </w:r>
      <w:r w:rsidR="0099016C" w:rsidRPr="00CE415B">
        <w:rPr>
          <w:rFonts w:asciiTheme="majorBidi" w:hAnsiTheme="majorBidi" w:cstheme="majorBidi"/>
          <w:sz w:val="24"/>
          <w:szCs w:val="24"/>
        </w:rPr>
        <w:t>the study</w:t>
      </w:r>
      <w:r w:rsidRPr="00CE415B">
        <w:rPr>
          <w:rFonts w:asciiTheme="majorBidi" w:hAnsiTheme="majorBidi" w:cstheme="majorBidi"/>
          <w:sz w:val="24"/>
          <w:szCs w:val="24"/>
        </w:rPr>
        <w:t xml:space="preserve"> area</w:t>
      </w:r>
      <w:r w:rsidR="00BE7D6D" w:rsidRPr="00CE415B">
        <w:rPr>
          <w:rFonts w:asciiTheme="majorBidi" w:hAnsiTheme="majorBidi" w:cstheme="majorBidi"/>
          <w:sz w:val="24"/>
          <w:szCs w:val="24"/>
        </w:rPr>
        <w:t xml:space="preserve">. To deal with related uncertainties </w:t>
      </w:r>
      <w:r w:rsidR="00795768">
        <w:rPr>
          <w:rFonts w:asciiTheme="majorBidi" w:hAnsiTheme="majorBidi" w:cstheme="majorBidi"/>
          <w:sz w:val="24"/>
          <w:szCs w:val="24"/>
        </w:rPr>
        <w:t xml:space="preserve">in </w:t>
      </w:r>
      <w:r w:rsidR="00BE7D6D" w:rsidRPr="00CE415B">
        <w:rPr>
          <w:rFonts w:asciiTheme="majorBidi" w:hAnsiTheme="majorBidi" w:cstheme="majorBidi"/>
          <w:sz w:val="24"/>
          <w:szCs w:val="24"/>
        </w:rPr>
        <w:t>preparing seismic microzonation,</w:t>
      </w:r>
      <w:r w:rsidRPr="00CE415B">
        <w:rPr>
          <w:rFonts w:asciiTheme="majorBidi" w:hAnsiTheme="majorBidi" w:cstheme="majorBidi"/>
          <w:sz w:val="24"/>
          <w:szCs w:val="24"/>
        </w:rPr>
        <w:t xml:space="preserve"> the most important criteria were selected, weighted and the</w:t>
      </w:r>
      <w:r w:rsidR="00EC4B61">
        <w:rPr>
          <w:rFonts w:asciiTheme="majorBidi" w:hAnsiTheme="majorBidi" w:cstheme="majorBidi"/>
          <w:sz w:val="24"/>
          <w:szCs w:val="24"/>
        </w:rPr>
        <w:t>n</w:t>
      </w:r>
      <w:r w:rsidRPr="00CE415B">
        <w:rPr>
          <w:rFonts w:asciiTheme="majorBidi" w:hAnsiTheme="majorBidi" w:cstheme="majorBidi"/>
          <w:sz w:val="24"/>
          <w:szCs w:val="24"/>
        </w:rPr>
        <w:t xml:space="preserve"> fuzzified</w:t>
      </w:r>
      <w:r w:rsidR="009C082B" w:rsidRPr="00CE415B">
        <w:rPr>
          <w:rFonts w:asciiTheme="majorBidi" w:hAnsiTheme="majorBidi" w:cstheme="majorBidi"/>
          <w:sz w:val="24"/>
          <w:szCs w:val="24"/>
        </w:rPr>
        <w:t>. C</w:t>
      </w:r>
      <w:r w:rsidRPr="00CE415B">
        <w:rPr>
          <w:rFonts w:asciiTheme="majorBidi" w:hAnsiTheme="majorBidi" w:cstheme="majorBidi"/>
          <w:sz w:val="24"/>
          <w:szCs w:val="24"/>
        </w:rPr>
        <w:t>riteria with high uncertainty degree such as distance of active fault to the site</w:t>
      </w:r>
      <w:r w:rsidR="00795768">
        <w:rPr>
          <w:rFonts w:asciiTheme="majorBidi" w:hAnsiTheme="majorBidi" w:cstheme="majorBidi"/>
          <w:sz w:val="24"/>
          <w:szCs w:val="24"/>
        </w:rPr>
        <w:t>,</w:t>
      </w:r>
      <w:r w:rsidRPr="00CE415B">
        <w:rPr>
          <w:rFonts w:asciiTheme="majorBidi" w:hAnsiTheme="majorBidi" w:cstheme="majorBidi"/>
          <w:sz w:val="24"/>
          <w:szCs w:val="24"/>
        </w:rPr>
        <w:t xml:space="preserve"> depth and magnitude of the probable earthquake we</w:t>
      </w:r>
      <w:r w:rsidR="00BE7D6D" w:rsidRPr="00CE415B">
        <w:rPr>
          <w:rFonts w:asciiTheme="majorBidi" w:hAnsiTheme="majorBidi" w:cstheme="majorBidi"/>
          <w:sz w:val="24"/>
          <w:szCs w:val="24"/>
        </w:rPr>
        <w:t>re not considered</w:t>
      </w:r>
      <w:r w:rsidR="009C082B" w:rsidRPr="00CE415B">
        <w:rPr>
          <w:rFonts w:asciiTheme="majorBidi" w:hAnsiTheme="majorBidi" w:cstheme="majorBidi"/>
          <w:sz w:val="24"/>
          <w:szCs w:val="24"/>
        </w:rPr>
        <w:t xml:space="preserve"> because </w:t>
      </w:r>
      <w:r w:rsidR="00795768">
        <w:rPr>
          <w:rFonts w:asciiTheme="majorBidi" w:hAnsiTheme="majorBidi" w:cstheme="majorBidi"/>
          <w:sz w:val="24"/>
          <w:szCs w:val="24"/>
        </w:rPr>
        <w:t xml:space="preserve">there </w:t>
      </w:r>
      <w:r w:rsidR="00697C4C">
        <w:rPr>
          <w:rFonts w:asciiTheme="majorBidi" w:hAnsiTheme="majorBidi" w:cstheme="majorBidi"/>
          <w:sz w:val="24"/>
          <w:szCs w:val="24"/>
        </w:rPr>
        <w:t>was</w:t>
      </w:r>
      <w:r w:rsidR="00795768">
        <w:rPr>
          <w:rFonts w:asciiTheme="majorBidi" w:hAnsiTheme="majorBidi" w:cstheme="majorBidi"/>
          <w:sz w:val="24"/>
          <w:szCs w:val="24"/>
        </w:rPr>
        <w:t xml:space="preserve"> no</w:t>
      </w:r>
      <w:r w:rsidR="009C082B" w:rsidRPr="00CE415B">
        <w:rPr>
          <w:rFonts w:asciiTheme="majorBidi" w:hAnsiTheme="majorBidi" w:cstheme="majorBidi"/>
          <w:sz w:val="24"/>
          <w:szCs w:val="24"/>
        </w:rPr>
        <w:t xml:space="preserve"> </w:t>
      </w:r>
      <w:r w:rsidR="00795768" w:rsidRPr="00CE415B">
        <w:rPr>
          <w:rFonts w:asciiTheme="majorBidi" w:hAnsiTheme="majorBidi" w:cstheme="majorBidi"/>
          <w:sz w:val="24"/>
          <w:szCs w:val="24"/>
        </w:rPr>
        <w:t>possibi</w:t>
      </w:r>
      <w:r w:rsidR="00795768">
        <w:rPr>
          <w:rFonts w:asciiTheme="majorBidi" w:hAnsiTheme="majorBidi" w:cstheme="majorBidi"/>
          <w:sz w:val="24"/>
          <w:szCs w:val="24"/>
        </w:rPr>
        <w:t>lity</w:t>
      </w:r>
      <w:r w:rsidR="009C082B" w:rsidRPr="00CE415B">
        <w:rPr>
          <w:rFonts w:asciiTheme="majorBidi" w:hAnsiTheme="majorBidi" w:cstheme="majorBidi"/>
          <w:sz w:val="24"/>
          <w:szCs w:val="24"/>
        </w:rPr>
        <w:t xml:space="preserve"> to exactly find out where and how an earthquake will be triggered. Therefore, only the </w:t>
      </w:r>
      <w:r w:rsidR="007C4C4F" w:rsidRPr="00CE415B">
        <w:rPr>
          <w:rFonts w:asciiTheme="majorBidi" w:hAnsiTheme="majorBidi" w:cstheme="majorBidi"/>
          <w:sz w:val="24"/>
          <w:szCs w:val="24"/>
        </w:rPr>
        <w:t>criteria</w:t>
      </w:r>
      <w:r w:rsidR="009C082B" w:rsidRPr="00CE415B">
        <w:rPr>
          <w:rFonts w:asciiTheme="majorBidi" w:hAnsiTheme="majorBidi" w:cstheme="majorBidi"/>
          <w:sz w:val="24"/>
          <w:szCs w:val="24"/>
        </w:rPr>
        <w:t xml:space="preserve"> with </w:t>
      </w:r>
      <w:r w:rsidR="007C4C4F" w:rsidRPr="00CE415B">
        <w:rPr>
          <w:rFonts w:asciiTheme="majorBidi" w:hAnsiTheme="majorBidi" w:cstheme="majorBidi"/>
          <w:sz w:val="24"/>
          <w:szCs w:val="24"/>
        </w:rPr>
        <w:t xml:space="preserve">known </w:t>
      </w:r>
      <w:r w:rsidR="00B33E07" w:rsidRPr="00CE415B">
        <w:rPr>
          <w:rFonts w:asciiTheme="majorBidi" w:hAnsiTheme="majorBidi" w:cstheme="majorBidi"/>
          <w:sz w:val="24"/>
          <w:szCs w:val="24"/>
        </w:rPr>
        <w:t>location (x and y)</w:t>
      </w:r>
      <w:r w:rsidR="009C082B" w:rsidRPr="00CE415B">
        <w:rPr>
          <w:rFonts w:asciiTheme="majorBidi" w:hAnsiTheme="majorBidi" w:cstheme="majorBidi"/>
          <w:sz w:val="24"/>
          <w:szCs w:val="24"/>
        </w:rPr>
        <w:t xml:space="preserve"> and known </w:t>
      </w:r>
      <w:r w:rsidR="00795768">
        <w:rPr>
          <w:rFonts w:asciiTheme="majorBidi" w:hAnsiTheme="majorBidi" w:cstheme="majorBidi"/>
          <w:sz w:val="24"/>
          <w:szCs w:val="24"/>
        </w:rPr>
        <w:t>characteristics</w:t>
      </w:r>
      <w:r w:rsidR="00697C4C">
        <w:rPr>
          <w:rFonts w:asciiTheme="majorBidi" w:hAnsiTheme="majorBidi" w:cstheme="majorBidi"/>
          <w:sz w:val="24"/>
          <w:szCs w:val="24"/>
        </w:rPr>
        <w:t xml:space="preserve"> were taken into consideration</w:t>
      </w:r>
      <w:r w:rsidR="009C082B" w:rsidRPr="00CE415B">
        <w:rPr>
          <w:rFonts w:asciiTheme="majorBidi" w:hAnsiTheme="majorBidi" w:cstheme="majorBidi"/>
          <w:sz w:val="24"/>
          <w:szCs w:val="24"/>
        </w:rPr>
        <w:t>.</w:t>
      </w:r>
    </w:p>
    <w:p w14:paraId="044285C1" w14:textId="77777777" w:rsidR="00795768" w:rsidRDefault="0004177A" w:rsidP="0034235C">
      <w:pPr>
        <w:autoSpaceDE w:val="0"/>
        <w:autoSpaceDN w:val="0"/>
        <w:adjustRightInd w:val="0"/>
        <w:spacing w:after="0" w:line="360" w:lineRule="auto"/>
        <w:jc w:val="both"/>
        <w:rPr>
          <w:rFonts w:asciiTheme="majorBidi" w:hAnsiTheme="majorBidi" w:cstheme="majorBidi"/>
          <w:sz w:val="24"/>
          <w:szCs w:val="24"/>
        </w:rPr>
      </w:pPr>
      <w:r>
        <w:rPr>
          <w:rFonts w:asciiTheme="majorBidi" w:hAnsiTheme="majorBidi" w:cstheme="majorBidi"/>
          <w:sz w:val="24"/>
          <w:szCs w:val="24"/>
        </w:rPr>
        <w:t>Furthermore, t</w:t>
      </w:r>
      <w:r w:rsidR="00B33E07" w:rsidRPr="00CE415B">
        <w:rPr>
          <w:rFonts w:asciiTheme="majorBidi" w:hAnsiTheme="majorBidi" w:cstheme="majorBidi"/>
          <w:sz w:val="24"/>
          <w:szCs w:val="24"/>
        </w:rPr>
        <w:t xml:space="preserve">o deal with uncertainties </w:t>
      </w:r>
      <w:r w:rsidR="00BC44CC" w:rsidRPr="00CE415B">
        <w:rPr>
          <w:rFonts w:asciiTheme="majorBidi" w:hAnsiTheme="majorBidi" w:cstheme="majorBidi"/>
          <w:sz w:val="24"/>
          <w:szCs w:val="24"/>
        </w:rPr>
        <w:t xml:space="preserve">Fuzzy Logic is a suitable approach as we can define membership function of </w:t>
      </w:r>
      <w:r w:rsidR="00795768">
        <w:rPr>
          <w:rFonts w:asciiTheme="majorBidi" w:hAnsiTheme="majorBidi" w:cstheme="majorBidi"/>
          <w:sz w:val="24"/>
          <w:szCs w:val="24"/>
        </w:rPr>
        <w:t xml:space="preserve">the effect of </w:t>
      </w:r>
      <w:r w:rsidR="00BC44CC" w:rsidRPr="00CE415B">
        <w:rPr>
          <w:rFonts w:asciiTheme="majorBidi" w:hAnsiTheme="majorBidi" w:cstheme="majorBidi"/>
          <w:sz w:val="24"/>
          <w:szCs w:val="24"/>
        </w:rPr>
        <w:t>each criterion</w:t>
      </w:r>
      <w:r w:rsidR="00795768">
        <w:rPr>
          <w:rFonts w:asciiTheme="majorBidi" w:hAnsiTheme="majorBidi" w:cstheme="majorBidi"/>
          <w:sz w:val="24"/>
          <w:szCs w:val="24"/>
        </w:rPr>
        <w:t xml:space="preserve"> in the amplification of ground shaking</w:t>
      </w:r>
      <w:r w:rsidR="00BC44CC" w:rsidRPr="00CE415B">
        <w:rPr>
          <w:rFonts w:asciiTheme="majorBidi" w:hAnsiTheme="majorBidi" w:cstheme="majorBidi"/>
          <w:sz w:val="24"/>
          <w:szCs w:val="24"/>
        </w:rPr>
        <w:t xml:space="preserve"> </w:t>
      </w:r>
      <w:r w:rsidR="00795768">
        <w:rPr>
          <w:rFonts w:asciiTheme="majorBidi" w:hAnsiTheme="majorBidi" w:cstheme="majorBidi"/>
          <w:sz w:val="24"/>
          <w:szCs w:val="24"/>
        </w:rPr>
        <w:t xml:space="preserve">by interviewing </w:t>
      </w:r>
      <w:r w:rsidR="00763DFA">
        <w:rPr>
          <w:rFonts w:asciiTheme="majorBidi" w:hAnsiTheme="majorBidi" w:cstheme="majorBidi"/>
          <w:sz w:val="24"/>
          <w:szCs w:val="24"/>
        </w:rPr>
        <w:t>10</w:t>
      </w:r>
      <w:r w:rsidR="00795768">
        <w:rPr>
          <w:rFonts w:asciiTheme="majorBidi" w:hAnsiTheme="majorBidi" w:cstheme="majorBidi"/>
          <w:sz w:val="24"/>
          <w:szCs w:val="24"/>
        </w:rPr>
        <w:t xml:space="preserve"> experts and obtaining</w:t>
      </w:r>
      <w:r w:rsidR="00BC44CC" w:rsidRPr="00CE415B">
        <w:rPr>
          <w:rFonts w:asciiTheme="majorBidi" w:hAnsiTheme="majorBidi" w:cstheme="majorBidi"/>
          <w:sz w:val="24"/>
          <w:szCs w:val="24"/>
        </w:rPr>
        <w:t xml:space="preserve"> expert’s knowledge</w:t>
      </w:r>
      <w:r w:rsidR="00415B9E" w:rsidRPr="00CE415B">
        <w:rPr>
          <w:rFonts w:asciiTheme="majorBidi" w:hAnsiTheme="majorBidi" w:cstheme="majorBidi"/>
          <w:sz w:val="24"/>
          <w:szCs w:val="24"/>
        </w:rPr>
        <w:t xml:space="preserve">. This can result in realistic output regarding the behavior of each criterion in ground shaking </w:t>
      </w:r>
      <w:r w:rsidR="00697C4C">
        <w:rPr>
          <w:rFonts w:asciiTheme="majorBidi" w:hAnsiTheme="majorBidi" w:cstheme="majorBidi"/>
          <w:sz w:val="24"/>
          <w:szCs w:val="24"/>
        </w:rPr>
        <w:t>calculation</w:t>
      </w:r>
      <w:r w:rsidR="00415B9E" w:rsidRPr="00CE415B">
        <w:rPr>
          <w:rFonts w:asciiTheme="majorBidi" w:hAnsiTheme="majorBidi" w:cstheme="majorBidi"/>
          <w:sz w:val="24"/>
          <w:szCs w:val="24"/>
        </w:rPr>
        <w:t xml:space="preserve">. </w:t>
      </w:r>
    </w:p>
    <w:p w14:paraId="0711E607" w14:textId="467265E3" w:rsidR="0004177A" w:rsidRDefault="00795768" w:rsidP="008023F8">
      <w:pPr>
        <w:autoSpaceDE w:val="0"/>
        <w:autoSpaceDN w:val="0"/>
        <w:adjustRightInd w:val="0"/>
        <w:spacing w:after="0" w:line="360" w:lineRule="auto"/>
        <w:jc w:val="both"/>
        <w:rPr>
          <w:rFonts w:asciiTheme="majorBidi" w:hAnsiTheme="majorBidi" w:cstheme="majorBidi"/>
          <w:sz w:val="24"/>
          <w:szCs w:val="24"/>
        </w:rPr>
      </w:pPr>
      <w:r>
        <w:rPr>
          <w:rFonts w:asciiTheme="majorBidi" w:hAnsiTheme="majorBidi" w:cstheme="majorBidi"/>
          <w:sz w:val="24"/>
          <w:szCs w:val="24"/>
        </w:rPr>
        <w:t>T</w:t>
      </w:r>
      <w:r w:rsidR="00F35088" w:rsidRPr="00CE415B">
        <w:rPr>
          <w:rFonts w:asciiTheme="majorBidi" w:hAnsiTheme="majorBidi" w:cstheme="majorBidi"/>
          <w:sz w:val="24"/>
          <w:szCs w:val="24"/>
        </w:rPr>
        <w:t>he newly developed model uses</w:t>
      </w:r>
      <w:r w:rsidR="002A1A3F" w:rsidRPr="00CE415B">
        <w:rPr>
          <w:rFonts w:asciiTheme="majorBidi" w:hAnsiTheme="majorBidi" w:cstheme="majorBidi"/>
          <w:sz w:val="24"/>
          <w:szCs w:val="24"/>
        </w:rPr>
        <w:t xml:space="preserve"> AHP</w:t>
      </w:r>
      <w:r w:rsidR="00F35088" w:rsidRPr="00CE415B">
        <w:rPr>
          <w:rFonts w:asciiTheme="majorBidi" w:hAnsiTheme="majorBidi" w:cstheme="majorBidi"/>
          <w:sz w:val="24"/>
          <w:szCs w:val="24"/>
        </w:rPr>
        <w:t xml:space="preserve"> and Fuzzy Logic </w:t>
      </w:r>
      <w:r w:rsidR="007229A8" w:rsidRPr="00CE415B">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&lt;EndNote&gt;&lt;Cite&gt;&lt;Author&gt;Zadeh&lt;/Author&gt;&lt;Year&gt;1965&lt;/Year&gt;&lt;RecNum&gt;2613&lt;/RecNum&gt;&lt;DisplayText&gt;(Zadeh, 1965)&lt;/DisplayText&gt;&lt;record&gt;&lt;rec-number&gt;2613&lt;/rec-number&gt;&lt;foreign-keys&gt;&lt;key app="EN" db-id="pa2tsft03af9d9ezppf5t2pd5xxr5detaadx"&gt;2613&lt;/key&gt;&lt;/foreign-keys&gt;&lt;ref-type name="Journal Article"&gt;17&lt;/ref-type&gt;&lt;contributors&gt;&lt;authors&gt;&lt;author&gt;Zadeh, Lotfi A&lt;/author&gt;&lt;/authors&gt;&lt;/contributors&gt;&lt;titles&gt;&lt;title&gt;Fuzzy sets&lt;/title&gt;&lt;secondary-title&gt;Information and control&lt;/secondary-title&gt;&lt;/titles&gt;&lt;periodical&gt;&lt;full-title&gt;Information and control&lt;/full-title&gt;&lt;/periodical&gt;&lt;pages&gt;338-353&lt;/pages&gt;&lt;volume&gt;8&lt;/volume&gt;&lt;number&gt;3&lt;/number&gt;&lt;dates&gt;&lt;year&gt;1965&lt;/year&gt;&lt;/dates&gt;&lt;isbn&gt;0019-9958&lt;/isbn&gt;&lt;urls&gt;&lt;/urls&gt;&lt;/record&gt;&lt;/Cite&gt;&lt;/EndNote&gt;</w:instrText>
      </w:r>
      <w:r w:rsidR="007229A8" w:rsidRPr="00CE415B">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98" w:tooltip="Zadeh, 1965 #2613" w:history="1">
        <w:r w:rsidR="008023F8">
          <w:rPr>
            <w:rFonts w:asciiTheme="majorBidi" w:hAnsiTheme="majorBidi" w:cstheme="majorBidi"/>
            <w:noProof/>
            <w:sz w:val="24"/>
            <w:szCs w:val="24"/>
          </w:rPr>
          <w:t>Zadeh, 1965</w:t>
        </w:r>
      </w:hyperlink>
      <w:r w:rsidR="00F74E92">
        <w:rPr>
          <w:rFonts w:asciiTheme="majorBidi" w:hAnsiTheme="majorBidi" w:cstheme="majorBidi"/>
          <w:noProof/>
          <w:sz w:val="24"/>
          <w:szCs w:val="24"/>
        </w:rPr>
        <w:t>)</w:t>
      </w:r>
      <w:r w:rsidR="007229A8" w:rsidRPr="00CE415B">
        <w:rPr>
          <w:rFonts w:asciiTheme="majorBidi" w:hAnsiTheme="majorBidi" w:cstheme="majorBidi"/>
          <w:sz w:val="24"/>
          <w:szCs w:val="24"/>
        </w:rPr>
        <w:fldChar w:fldCharType="end"/>
      </w:r>
      <w:r w:rsidR="006F20F1" w:rsidRPr="00CE415B">
        <w:rPr>
          <w:rFonts w:asciiTheme="majorBidi" w:hAnsiTheme="majorBidi" w:cstheme="majorBidi"/>
          <w:sz w:val="24"/>
          <w:szCs w:val="24"/>
        </w:rPr>
        <w:t xml:space="preserve"> </w:t>
      </w:r>
      <w:r w:rsidR="00F35088" w:rsidRPr="00CE415B">
        <w:rPr>
          <w:rFonts w:asciiTheme="majorBidi" w:hAnsiTheme="majorBidi" w:cstheme="majorBidi"/>
          <w:sz w:val="24"/>
          <w:szCs w:val="24"/>
        </w:rPr>
        <w:t>to deal with c</w:t>
      </w:r>
      <w:r w:rsidR="002A1A3F" w:rsidRPr="00CE415B">
        <w:rPr>
          <w:rFonts w:asciiTheme="majorBidi" w:hAnsiTheme="majorBidi" w:cstheme="majorBidi"/>
          <w:sz w:val="24"/>
          <w:szCs w:val="24"/>
        </w:rPr>
        <w:t>omplexities and</w:t>
      </w:r>
      <w:r w:rsidR="00171C54" w:rsidRPr="00CE415B">
        <w:rPr>
          <w:rFonts w:asciiTheme="majorBidi" w:hAnsiTheme="majorBidi" w:cstheme="majorBidi"/>
          <w:sz w:val="24"/>
          <w:szCs w:val="24"/>
        </w:rPr>
        <w:t xml:space="preserve"> uncertaintie</w:t>
      </w:r>
      <w:r w:rsidR="00F35088" w:rsidRPr="00CE415B">
        <w:rPr>
          <w:rFonts w:asciiTheme="majorBidi" w:hAnsiTheme="majorBidi" w:cstheme="majorBidi"/>
          <w:sz w:val="24"/>
          <w:szCs w:val="24"/>
        </w:rPr>
        <w:t>s</w:t>
      </w:r>
      <w:r w:rsidR="002A1A3F" w:rsidRPr="00CE415B">
        <w:rPr>
          <w:rFonts w:asciiTheme="majorBidi" w:hAnsiTheme="majorBidi" w:cstheme="majorBidi"/>
          <w:sz w:val="24"/>
          <w:szCs w:val="24"/>
        </w:rPr>
        <w:t xml:space="preserve"> in data</w:t>
      </w:r>
      <w:r w:rsidR="006F20F1" w:rsidRPr="00CE415B">
        <w:rPr>
          <w:rFonts w:asciiTheme="majorBidi" w:hAnsiTheme="majorBidi" w:cstheme="majorBidi"/>
          <w:sz w:val="24"/>
          <w:szCs w:val="24"/>
        </w:rPr>
        <w:t xml:space="preserve"> analyses</w:t>
      </w:r>
      <w:r w:rsidR="00697C4C">
        <w:rPr>
          <w:rFonts w:asciiTheme="majorBidi" w:hAnsiTheme="majorBidi" w:cstheme="majorBidi"/>
          <w:sz w:val="24"/>
          <w:szCs w:val="24"/>
        </w:rPr>
        <w:t xml:space="preserve"> in</w:t>
      </w:r>
      <w:r w:rsidR="00FD4A69">
        <w:rPr>
          <w:rFonts w:asciiTheme="majorBidi" w:hAnsiTheme="majorBidi" w:cstheme="majorBidi"/>
          <w:sz w:val="24"/>
          <w:szCs w:val="24"/>
        </w:rPr>
        <w:t xml:space="preserve"> weighting the criteria and </w:t>
      </w:r>
      <w:r w:rsidR="00697C4C">
        <w:rPr>
          <w:rFonts w:asciiTheme="majorBidi" w:hAnsiTheme="majorBidi" w:cstheme="majorBidi"/>
          <w:sz w:val="24"/>
          <w:szCs w:val="24"/>
        </w:rPr>
        <w:t>fuzzifying the</w:t>
      </w:r>
      <w:r w:rsidR="00FD4A69">
        <w:rPr>
          <w:rFonts w:asciiTheme="majorBidi" w:hAnsiTheme="majorBidi" w:cstheme="majorBidi"/>
          <w:sz w:val="24"/>
          <w:szCs w:val="24"/>
        </w:rPr>
        <w:t xml:space="preserve"> sub-criteria</w:t>
      </w:r>
      <w:r w:rsidR="00697C4C">
        <w:rPr>
          <w:rFonts w:asciiTheme="majorBidi" w:hAnsiTheme="majorBidi" w:cstheme="majorBidi"/>
          <w:sz w:val="24"/>
          <w:szCs w:val="24"/>
        </w:rPr>
        <w:t xml:space="preserve"> of each criterion</w:t>
      </w:r>
      <w:r w:rsidR="00F35088" w:rsidRPr="00CE415B">
        <w:rPr>
          <w:rFonts w:asciiTheme="majorBidi" w:hAnsiTheme="majorBidi" w:cstheme="majorBidi"/>
          <w:sz w:val="24"/>
          <w:szCs w:val="24"/>
        </w:rPr>
        <w:t>.</w:t>
      </w:r>
      <w:r w:rsidR="00FD4A69">
        <w:rPr>
          <w:rFonts w:asciiTheme="majorBidi" w:hAnsiTheme="majorBidi" w:cstheme="majorBidi"/>
          <w:sz w:val="24"/>
          <w:szCs w:val="24"/>
        </w:rPr>
        <w:t xml:space="preserve"> </w:t>
      </w:r>
      <w:r w:rsidR="0004177A">
        <w:rPr>
          <w:rFonts w:asciiTheme="majorBidi" w:hAnsiTheme="majorBidi" w:cstheme="majorBidi"/>
          <w:sz w:val="24"/>
          <w:szCs w:val="24"/>
        </w:rPr>
        <w:t>Although</w:t>
      </w:r>
      <w:r w:rsidR="00FD4A69">
        <w:rPr>
          <w:rFonts w:asciiTheme="majorBidi" w:hAnsiTheme="majorBidi" w:cstheme="majorBidi"/>
          <w:sz w:val="24"/>
          <w:szCs w:val="24"/>
        </w:rPr>
        <w:t>,</w:t>
      </w:r>
      <w:r w:rsidR="0004177A">
        <w:rPr>
          <w:rFonts w:asciiTheme="majorBidi" w:hAnsiTheme="majorBidi" w:cstheme="majorBidi"/>
          <w:sz w:val="24"/>
          <w:szCs w:val="24"/>
        </w:rPr>
        <w:t xml:space="preserve"> in studies</w:t>
      </w:r>
      <w:r w:rsidR="00FD4A69">
        <w:rPr>
          <w:rFonts w:asciiTheme="majorBidi" w:hAnsiTheme="majorBidi" w:cstheme="majorBidi"/>
          <w:sz w:val="24"/>
          <w:szCs w:val="24"/>
        </w:rPr>
        <w:t xml:space="preserve"> </w:t>
      </w:r>
      <w:r w:rsidR="00171C54" w:rsidRPr="00CE415B">
        <w:rPr>
          <w:rFonts w:asciiTheme="majorBidi" w:hAnsiTheme="majorBidi" w:cstheme="majorBidi"/>
          <w:sz w:val="24"/>
          <w:szCs w:val="24"/>
        </w:rPr>
        <w:t xml:space="preserve">for </w:t>
      </w:r>
      <w:r w:rsidR="00F35088" w:rsidRPr="00CE415B">
        <w:rPr>
          <w:rFonts w:asciiTheme="majorBidi" w:hAnsiTheme="majorBidi" w:cstheme="majorBidi"/>
          <w:sz w:val="24"/>
          <w:szCs w:val="24"/>
        </w:rPr>
        <w:t xml:space="preserve">evaluating </w:t>
      </w:r>
      <w:r w:rsidR="00171C54" w:rsidRPr="00CE415B">
        <w:rPr>
          <w:rFonts w:asciiTheme="majorBidi" w:hAnsiTheme="majorBidi" w:cstheme="majorBidi"/>
          <w:sz w:val="24"/>
          <w:szCs w:val="24"/>
        </w:rPr>
        <w:t>seismic microzonation in Bangalore</w:t>
      </w:r>
      <w:r w:rsidR="00F35088" w:rsidRPr="00CE415B">
        <w:rPr>
          <w:rFonts w:asciiTheme="majorBidi" w:hAnsiTheme="majorBidi" w:cstheme="majorBidi"/>
          <w:sz w:val="24"/>
          <w:szCs w:val="24"/>
        </w:rPr>
        <w:t xml:space="preserve"> (India) </w:t>
      </w:r>
      <w:r w:rsidR="007229A8" w:rsidRPr="00CE415B">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&lt;EndNote&gt;&lt;Cite&gt;&lt;Author&gt;Sitharam&lt;/Author&gt;&lt;Year&gt;2008&lt;/Year&gt;&lt;RecNum&gt;2658&lt;/RecNum&gt;&lt;DisplayText&gt;(Sitharam and Anbazhagan, 2008)&lt;/DisplayText&gt;&lt;record&gt;&lt;rec-number&gt;2658&lt;/rec-number&gt;&lt;foreign-keys&gt;&lt;key app="EN" db-id="pa2tsft03af9d9ezppf5t2pd5xxr5detaadx"&gt;2658&lt;/key&gt;&lt;/foreign-keys&gt;&lt;ref-type name="Journal Article"&gt;17&lt;/ref-type&gt;&lt;contributors&gt;&lt;authors&gt;&lt;author&gt;Sitharam, TG&lt;/author&gt;&lt;author&gt;Anbazhagan, P&lt;/author&gt;&lt;/authors&gt;&lt;/contributors&gt;&lt;titles&gt;&lt;title&gt;Seismic microzonation: principles, practices and experiments&lt;/title&gt;&lt;secondary-title&gt;EJGE Special Volume Bouquet&lt;/secondary-title&gt;&lt;/titles&gt;&lt;periodical&gt;&lt;full-title&gt;EJGE Special Volume Bouquet&lt;/full-title&gt;&lt;/periodical&gt;&lt;volume&gt;8&lt;/volume&gt;&lt;dates&gt;&lt;year&gt;2008&lt;/year&gt;&lt;/dates&gt;&lt;urls&gt;&lt;/urls&gt;&lt;/record&gt;&lt;/Cite&gt;&lt;/EndNote&gt;</w:instrText>
      </w:r>
      <w:r w:rsidR="007229A8" w:rsidRPr="00CE415B">
        <w:rPr>
          <w:rFonts w:asciiTheme="majorBidi" w:hAnsiTheme="majorBidi" w:cstheme="majorBidi"/>
          <w:sz w:val="24"/>
          <w:szCs w:val="24"/>
        </w:rPr>
        <w:fldChar w:fldCharType="separate"/>
      </w:r>
      <w:r w:rsidR="00F74E92">
        <w:rPr>
          <w:rFonts w:asciiTheme="majorBidi" w:hAnsiTheme="majorBidi" w:cstheme="majorBidi"/>
          <w:noProof/>
          <w:sz w:val="24"/>
          <w:szCs w:val="24"/>
        </w:rPr>
        <w:t>(</w:t>
      </w:r>
      <w:hyperlink w:anchor="_ENREF_84" w:tooltip="Sitharam, 2008 #2658" w:history="1">
        <w:r w:rsidR="008023F8">
          <w:rPr>
            <w:rFonts w:asciiTheme="majorBidi" w:hAnsiTheme="majorBidi" w:cstheme="majorBidi"/>
            <w:noProof/>
            <w:sz w:val="24"/>
            <w:szCs w:val="24"/>
          </w:rPr>
          <w:t>Sitharam and Anbazhagan, 2008</w:t>
        </w:r>
      </w:hyperlink>
      <w:r w:rsidR="00F74E92">
        <w:rPr>
          <w:rFonts w:asciiTheme="majorBidi" w:hAnsiTheme="majorBidi" w:cstheme="majorBidi"/>
          <w:noProof/>
          <w:sz w:val="24"/>
          <w:szCs w:val="24"/>
        </w:rPr>
        <w:t>)</w:t>
      </w:r>
      <w:r w:rsidR="007229A8" w:rsidRPr="00CE415B">
        <w:rPr>
          <w:rFonts w:asciiTheme="majorBidi" w:hAnsiTheme="majorBidi" w:cstheme="majorBidi"/>
          <w:sz w:val="24"/>
          <w:szCs w:val="24"/>
        </w:rPr>
        <w:fldChar w:fldCharType="end"/>
      </w:r>
      <w:r w:rsidR="00F35088" w:rsidRPr="00CE415B">
        <w:rPr>
          <w:rFonts w:asciiTheme="majorBidi" w:hAnsiTheme="majorBidi" w:cstheme="majorBidi"/>
          <w:sz w:val="24"/>
          <w:szCs w:val="24"/>
        </w:rPr>
        <w:t xml:space="preserve">, </w:t>
      </w:r>
      <w:r w:rsidR="00171C54" w:rsidRPr="00CE415B">
        <w:rPr>
          <w:rFonts w:asciiTheme="majorBidi" w:hAnsiTheme="majorBidi" w:cstheme="majorBidi"/>
          <w:sz w:val="24"/>
          <w:szCs w:val="24"/>
        </w:rPr>
        <w:t xml:space="preserve">Dehli </w:t>
      </w:r>
      <w:r w:rsidR="007229A8" w:rsidRPr="00CE415B">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&lt;EndNote&gt;&lt;Cite&gt;&lt;Author&gt;Mohanty&lt;/Author&gt;&lt;Year&gt;2007&lt;/Year&gt;&lt;RecNum&gt;2659&lt;/RecNum&gt;&lt;DisplayText&gt;(Mohanty et al., 2007)&lt;/DisplayText&gt;&lt;record&gt;&lt;rec-number&gt;2659&lt;/rec-number&gt;&lt;foreign-keys&gt;&lt;key app="EN" db-id="pa2tsft03af9d9ezppf5t2pd5xxr5detaadx"&gt;2659&lt;/key&gt;&lt;/foreign-keys&gt;&lt;ref-type name="Journal Article"&gt;17&lt;/ref-type&gt;&lt;contributors&gt;&lt;authors&gt;&lt;author&gt;Mohanty, William K.&lt;/author&gt;&lt;author&gt;Walling, M. Yanger&lt;/author&gt;&lt;author&gt;Nath, Sankar Kumar&lt;/author&gt;&lt;author&gt;Pal, Indrajit&lt;/author&gt;&lt;/authors&gt;&lt;/contributors&gt;&lt;titles&gt;&lt;title&gt;First Order Seismic Microzonation of Delhi, India Using Geographic Information System (GIS)&lt;/title&gt;&lt;secondary-title&gt;Natural Hazards&lt;/secondary-title&gt;&lt;/titles&gt;&lt;periodical&gt;&lt;full-title&gt;Natural Hazards&lt;/full-title&gt;&lt;/periodical&gt;&lt;pages&gt;245-260&lt;/pages&gt;&lt;volume&gt;40&lt;/volume&gt;&lt;number&gt;2&lt;/number&gt;&lt;dates&gt;&lt;year&gt;2007&lt;/year&gt;&lt;pub-dates&gt;&lt;date&gt;February 01&lt;/date&gt;&lt;/pub-dates&gt;&lt;/dates&gt;&lt;isbn&gt;1573-0840&lt;/isbn&gt;&lt;label&gt;Mohanty2007&lt;/label&gt;&lt;work-type&gt;journal article&lt;/work-type&gt;&lt;urls&gt;&lt;related-urls&gt;&lt;url&gt;https://doi.org/10.1007/s11069-006-0011-0&lt;/url&gt;&lt;/related-urls&gt;&lt;/urls&gt;&lt;electronic-resource-num&gt;10.1007/s11069-006-0011-0&lt;/electronic-resource-num&gt;&lt;/record&gt;&lt;/Cite&gt;&lt;/EndNote&gt;</w:instrText>
      </w:r>
      <w:r w:rsidR="007229A8" w:rsidRPr="00CE415B">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57" w:tooltip="Mohanty, 2007 #2659" w:history="1">
        <w:r w:rsidR="008023F8">
          <w:rPr>
            <w:rFonts w:asciiTheme="majorBidi" w:hAnsiTheme="majorBidi" w:cstheme="majorBidi"/>
            <w:noProof/>
            <w:sz w:val="24"/>
            <w:szCs w:val="24"/>
          </w:rPr>
          <w:t>Mohanty et al., 2007</w:t>
        </w:r>
      </w:hyperlink>
      <w:r w:rsidR="005C1A60">
        <w:rPr>
          <w:rFonts w:asciiTheme="majorBidi" w:hAnsiTheme="majorBidi" w:cstheme="majorBidi"/>
          <w:noProof/>
          <w:sz w:val="24"/>
          <w:szCs w:val="24"/>
        </w:rPr>
        <w:t>)</w:t>
      </w:r>
      <w:r w:rsidR="007229A8" w:rsidRPr="00CE415B">
        <w:rPr>
          <w:rFonts w:asciiTheme="majorBidi" w:hAnsiTheme="majorBidi" w:cstheme="majorBidi"/>
          <w:sz w:val="24"/>
          <w:szCs w:val="24"/>
        </w:rPr>
        <w:fldChar w:fldCharType="end"/>
      </w:r>
      <w:r w:rsidR="00171C54" w:rsidRPr="00CE415B">
        <w:rPr>
          <w:rFonts w:asciiTheme="majorBidi" w:hAnsiTheme="majorBidi" w:cstheme="majorBidi"/>
          <w:sz w:val="24"/>
          <w:szCs w:val="24"/>
        </w:rPr>
        <w:t xml:space="preserve">, </w:t>
      </w:r>
      <w:r w:rsidR="002A1A3F" w:rsidRPr="00CE415B">
        <w:rPr>
          <w:rFonts w:asciiTheme="majorBidi" w:hAnsiTheme="majorBidi" w:cstheme="majorBidi"/>
          <w:sz w:val="24"/>
          <w:szCs w:val="24"/>
        </w:rPr>
        <w:t>Haldia</w:t>
      </w:r>
      <w:r w:rsidR="00171C54" w:rsidRPr="00CE415B">
        <w:rPr>
          <w:rFonts w:asciiTheme="majorBidi" w:hAnsiTheme="majorBidi" w:cstheme="majorBidi"/>
          <w:sz w:val="24"/>
          <w:szCs w:val="24"/>
        </w:rPr>
        <w:t xml:space="preserve"> (India) </w:t>
      </w:r>
      <w:r w:rsidR="007229A8" w:rsidRPr="00CE415B">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&lt;EndNote&gt;&lt;Cite&gt;&lt;Author&gt;Mohanty&lt;/Author&gt;&lt;Year&gt;2007&lt;/Year&gt;&lt;RecNum&gt;2659&lt;/RecNum&gt;&lt;DisplayText&gt;(Mohanty et al., 2007)&lt;/DisplayText&gt;&lt;record&gt;&lt;rec-number&gt;2659&lt;/rec-number&gt;&lt;foreign-keys&gt;&lt;key app="EN" db-id="pa2tsft03af9d9ezppf5t2pd5xxr5detaadx"&gt;2659&lt;/key&gt;&lt;/foreign-keys&gt;&lt;ref-type name="Journal Article"&gt;17&lt;/ref-type&gt;&lt;contributors&gt;&lt;authors&gt;&lt;author&gt;Mohanty, William K.&lt;/author&gt;&lt;author&gt;Walling, M. Yanger&lt;/author&gt;&lt;author&gt;Nath, Sankar Kumar&lt;/author&gt;&lt;author&gt;Pal, Indrajit&lt;/author&gt;&lt;/authors&gt;&lt;/contributors&gt;&lt;titles&gt;&lt;title&gt;First Order Seismic Microzonation of Delhi, India Using Geographic Information System (GIS)&lt;/title&gt;&lt;secondary-title&gt;Natural Hazards&lt;/secondary-title&gt;&lt;/titles&gt;&lt;periodical&gt;&lt;full-title&gt;Natural Hazards&lt;/full-title&gt;&lt;/periodical&gt;&lt;pages&gt;245-260&lt;/pages&gt;&lt;volume&gt;40&lt;/volume&gt;&lt;number&gt;2&lt;/number&gt;&lt;dates&gt;&lt;year&gt;2007&lt;/year&gt;&lt;pub-dates&gt;&lt;date&gt;February 01&lt;/date&gt;&lt;/pub-dates&gt;&lt;/dates&gt;&lt;isbn&gt;1573-0840&lt;/isbn&gt;&lt;label&gt;Mohanty2007&lt;/label&gt;&lt;work-type&gt;journal article&lt;/work-type&gt;&lt;urls&gt;&lt;related-urls&gt;&lt;url&gt;https://doi.org/10.1007/s11069-006-0011-0&lt;/url&gt;&lt;/related-urls&gt;&lt;/urls&gt;&lt;electronic-resource-num&gt;10.1007/s11069-006-0011-0&lt;/electronic-resource-num&gt;&lt;/record&gt;&lt;/Cite&gt;&lt;/EndNote&gt;</w:instrText>
      </w:r>
      <w:r w:rsidR="007229A8" w:rsidRPr="00CE415B">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57" w:tooltip="Mohanty, 2007 #2659" w:history="1">
        <w:r w:rsidR="008023F8">
          <w:rPr>
            <w:rFonts w:asciiTheme="majorBidi" w:hAnsiTheme="majorBidi" w:cstheme="majorBidi"/>
            <w:noProof/>
            <w:sz w:val="24"/>
            <w:szCs w:val="24"/>
          </w:rPr>
          <w:t>Mohanty et al., 2007</w:t>
        </w:r>
      </w:hyperlink>
      <w:r w:rsidR="005C1A60">
        <w:rPr>
          <w:rFonts w:asciiTheme="majorBidi" w:hAnsiTheme="majorBidi" w:cstheme="majorBidi"/>
          <w:noProof/>
          <w:sz w:val="24"/>
          <w:szCs w:val="24"/>
        </w:rPr>
        <w:t>)</w:t>
      </w:r>
      <w:r w:rsidR="007229A8" w:rsidRPr="00CE415B">
        <w:rPr>
          <w:rFonts w:asciiTheme="majorBidi" w:hAnsiTheme="majorBidi" w:cstheme="majorBidi"/>
          <w:sz w:val="24"/>
          <w:szCs w:val="24"/>
        </w:rPr>
        <w:fldChar w:fldCharType="end"/>
      </w:r>
      <w:r w:rsidR="00171C54" w:rsidRPr="00CE415B">
        <w:rPr>
          <w:rFonts w:asciiTheme="majorBidi" w:hAnsiTheme="majorBidi" w:cstheme="majorBidi"/>
          <w:sz w:val="24"/>
          <w:szCs w:val="24"/>
        </w:rPr>
        <w:t xml:space="preserve">, Erbaa (Turkey) </w:t>
      </w:r>
      <w:r w:rsidR="007229A8" w:rsidRPr="00CE415B">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&lt;EndNote&gt;&lt;Cite&gt;&lt;Author&gt;Akin&lt;/Author&gt;&lt;Year&gt;2013&lt;/Year&gt;&lt;RecNum&gt;2660&lt;/RecNum&gt;&lt;DisplayText&gt;(Akin et al., 2013)&lt;/DisplayText&gt;&lt;record&gt;&lt;rec-number&gt;2660&lt;/rec-number&gt;&lt;foreign-keys&gt;&lt;key app="EN" db-id="pa2tsft03af9d9ezppf5t2pd5xxr5detaadx"&gt;2660&lt;/key&gt;&lt;/foreign-keys&gt;&lt;ref-type name="Journal Article"&gt;17&lt;/ref-type&gt;&lt;contributors&gt;&lt;authors&gt;&lt;author&gt;Akin, Muge K.&lt;/author&gt;&lt;author&gt;Topal, Tamer&lt;/author&gt;&lt;author&gt;Kramer, Steven L.&lt;/author&gt;&lt;/authors&gt;&lt;/contributors&gt;&lt;titles&gt;&lt;title&gt;A newly developed seismic microzonation model of Erbaa (Tokat, Turkey) located on seismically active eastern segment of the North Anatolian Fault Zone (NAFZ)&lt;/title&gt;&lt;secondary-title&gt;Natural Hazards&lt;/secondary-title&gt;&lt;/titles&gt;&lt;periodical&gt;&lt;full-title&gt;Natural Hazards&lt;/full-title&gt;&lt;/periodical&gt;&lt;pages&gt;1411-1442&lt;/pages&gt;&lt;volume&gt;65&lt;/volume&gt;&lt;number&gt;3&lt;/number&gt;&lt;dates&gt;&lt;year&gt;2013&lt;/year&gt;&lt;pub-dates&gt;&lt;date&gt;February 01&lt;/date&gt;&lt;/pub-dates&gt;&lt;/dates&gt;&lt;isbn&gt;1573-0840&lt;/isbn&gt;&lt;label&gt;Akin2013&lt;/label&gt;&lt;work-type&gt;journal article&lt;/work-type&gt;&lt;urls&gt;&lt;related-urls&gt;&lt;url&gt;https://doi.org/10.1007/s11069-012-0420-1&lt;/url&gt;&lt;/related-urls&gt;&lt;/urls&gt;&lt;electronic-resource-num&gt;10.1007/s11069-012-0420-1&lt;/electronic-resource-num&gt;&lt;/record&gt;&lt;/Cite&gt;&lt;/EndNote&gt;</w:instrText>
      </w:r>
      <w:r w:rsidR="007229A8" w:rsidRPr="00CE415B">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1" w:tooltip="Akin, 2013 #2660" w:history="1">
        <w:r w:rsidR="008023F8">
          <w:rPr>
            <w:rFonts w:asciiTheme="majorBidi" w:hAnsiTheme="majorBidi" w:cstheme="majorBidi"/>
            <w:noProof/>
            <w:sz w:val="24"/>
            <w:szCs w:val="24"/>
          </w:rPr>
          <w:t>Akin et al., 2013</w:t>
        </w:r>
      </w:hyperlink>
      <w:r w:rsidR="005C1A60">
        <w:rPr>
          <w:rFonts w:asciiTheme="majorBidi" w:hAnsiTheme="majorBidi" w:cstheme="majorBidi"/>
          <w:noProof/>
          <w:sz w:val="24"/>
          <w:szCs w:val="24"/>
        </w:rPr>
        <w:t>)</w:t>
      </w:r>
      <w:r w:rsidR="007229A8" w:rsidRPr="00CE415B">
        <w:rPr>
          <w:rFonts w:asciiTheme="majorBidi" w:hAnsiTheme="majorBidi" w:cstheme="majorBidi"/>
          <w:sz w:val="24"/>
          <w:szCs w:val="24"/>
        </w:rPr>
        <w:fldChar w:fldCharType="end"/>
      </w:r>
      <w:r w:rsidR="00171C54" w:rsidRPr="00CE415B">
        <w:rPr>
          <w:rFonts w:asciiTheme="majorBidi" w:hAnsiTheme="majorBidi" w:cstheme="majorBidi"/>
          <w:sz w:val="24"/>
          <w:szCs w:val="24"/>
        </w:rPr>
        <w:t xml:space="preserve"> </w:t>
      </w:r>
      <w:r w:rsidR="002A1A3F" w:rsidRPr="00CE415B">
        <w:rPr>
          <w:rFonts w:asciiTheme="majorBidi" w:hAnsiTheme="majorBidi" w:cstheme="majorBidi"/>
          <w:sz w:val="24"/>
          <w:szCs w:val="24"/>
        </w:rPr>
        <w:t>and Al</w:t>
      </w:r>
      <w:r w:rsidR="00171C54" w:rsidRPr="00CE415B">
        <w:rPr>
          <w:rFonts w:asciiTheme="majorBidi" w:hAnsiTheme="majorBidi" w:cstheme="majorBidi"/>
          <w:sz w:val="24"/>
          <w:szCs w:val="24"/>
        </w:rPr>
        <w:t xml:space="preserve">-Madinah </w:t>
      </w:r>
      <w:r w:rsidR="007229A8" w:rsidRPr="00CE415B">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&lt;EndNote&gt;&lt;Cite&gt;&lt;Author&gt;Moustafa&lt;/Author&gt;&lt;Year&gt;2016&lt;/Year&gt;&lt;RecNum&gt;2661&lt;/RecNum&gt;&lt;DisplayText&gt;(Moustafa et al., 2016)&lt;/DisplayText&gt;&lt;record&gt;&lt;rec-number&gt;2661&lt;/rec-number&gt;&lt;foreign-keys&gt;&lt;key app="EN" db-id="pa2tsft03af9d9ezppf5t2pd5xxr5detaadx"&gt;2661&lt;/key&gt;&lt;/foreign-keys&gt;&lt;ref-type name="Journal Article"&gt;17&lt;/ref-type&gt;&lt;contributors&gt;&lt;authors&gt;&lt;author&gt;Moustafa, Sayed S. R.&lt;/author&gt;&lt;author&gt;SN Al-Arifi, Nassir&lt;/author&gt;&lt;author&gt;Jafri, Muhammad Kamran&lt;/author&gt;&lt;author&gt;Naeem, Muhammad&lt;/author&gt;&lt;author&gt;Alawadi, Eslam A.&lt;/author&gt;&lt;author&gt;A. Metwaly, Mohamed&lt;/author&gt;&lt;/authors&gt;&lt;/contributors&gt;&lt;titles&gt;&lt;title&gt;First level seismic microzonation map of Al-Madinah province, western Saudi Arabia using the geographic information system approach&lt;/title&gt;&lt;secondary-title&gt;Environmental Earth Sciences&lt;/secondary-title&gt;&lt;/titles&gt;&lt;periodical&gt;&lt;full-title&gt;Environmental Earth Sciences&lt;/full-title&gt;&lt;/periodical&gt;&lt;pages&gt;251&lt;/pages&gt;&lt;volume&gt;75&lt;/volume&gt;&lt;number&gt;3&lt;/number&gt;&lt;dates&gt;&lt;year&gt;2016&lt;/year&gt;&lt;pub-dates&gt;&lt;date&gt;January 25&lt;/date&gt;&lt;/pub-dates&gt;&lt;/dates&gt;&lt;isbn&gt;1866-6299&lt;/isbn&gt;&lt;label&gt;Moustafa2016&lt;/label&gt;&lt;work-type&gt;journal article&lt;/work-type&gt;&lt;urls&gt;&lt;related-urls&gt;&lt;url&gt;https://doi.org/10.1007/s12665-015-5073-4&lt;/url&gt;&lt;/related-urls&gt;&lt;/urls&gt;&lt;electronic-resource-num&gt;10.1007/s12665-015-5073-4&lt;/electronic-resource-num&gt;&lt;/record&gt;&lt;/Cite&gt;&lt;/EndNote&gt;</w:instrText>
      </w:r>
      <w:r w:rsidR="007229A8" w:rsidRPr="00CE415B">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62" w:tooltip="Moustafa, 2016 #2661" w:history="1">
        <w:r w:rsidR="008023F8">
          <w:rPr>
            <w:rFonts w:asciiTheme="majorBidi" w:hAnsiTheme="majorBidi" w:cstheme="majorBidi"/>
            <w:noProof/>
            <w:sz w:val="24"/>
            <w:szCs w:val="24"/>
          </w:rPr>
          <w:t>Moustafa et al., 2016</w:t>
        </w:r>
      </w:hyperlink>
      <w:r w:rsidR="005C1A60">
        <w:rPr>
          <w:rFonts w:asciiTheme="majorBidi" w:hAnsiTheme="majorBidi" w:cstheme="majorBidi"/>
          <w:noProof/>
          <w:sz w:val="24"/>
          <w:szCs w:val="24"/>
        </w:rPr>
        <w:t>)</w:t>
      </w:r>
      <w:r w:rsidR="007229A8" w:rsidRPr="00CE415B">
        <w:rPr>
          <w:rFonts w:asciiTheme="majorBidi" w:hAnsiTheme="majorBidi" w:cstheme="majorBidi"/>
          <w:sz w:val="24"/>
          <w:szCs w:val="24"/>
        </w:rPr>
        <w:fldChar w:fldCharType="end"/>
      </w:r>
      <w:r w:rsidR="00FD4A69">
        <w:rPr>
          <w:rFonts w:asciiTheme="majorBidi" w:hAnsiTheme="majorBidi" w:cstheme="majorBidi"/>
          <w:sz w:val="24"/>
          <w:szCs w:val="24"/>
        </w:rPr>
        <w:t xml:space="preserve"> only AHP method was applied to weight the criteria</w:t>
      </w:r>
      <w:r w:rsidR="0004177A">
        <w:rPr>
          <w:rFonts w:asciiTheme="majorBidi" w:hAnsiTheme="majorBidi" w:cstheme="majorBidi"/>
          <w:sz w:val="24"/>
          <w:szCs w:val="24"/>
        </w:rPr>
        <w:t>, and n</w:t>
      </w:r>
      <w:r w:rsidR="00FD4A69">
        <w:rPr>
          <w:rFonts w:asciiTheme="majorBidi" w:hAnsiTheme="majorBidi" w:cstheme="majorBidi"/>
          <w:sz w:val="24"/>
          <w:szCs w:val="24"/>
        </w:rPr>
        <w:t>one of these studies considered weighting of sub criteria for each criterion</w:t>
      </w:r>
      <w:r>
        <w:rPr>
          <w:rFonts w:asciiTheme="majorBidi" w:hAnsiTheme="majorBidi" w:cstheme="majorBidi"/>
          <w:sz w:val="24"/>
          <w:szCs w:val="24"/>
        </w:rPr>
        <w:t xml:space="preserve"> even using other methods</w:t>
      </w:r>
      <w:r w:rsidR="0004177A">
        <w:rPr>
          <w:rFonts w:asciiTheme="majorBidi" w:hAnsiTheme="majorBidi" w:cstheme="majorBidi"/>
          <w:sz w:val="24"/>
          <w:szCs w:val="24"/>
        </w:rPr>
        <w:t>.</w:t>
      </w:r>
    </w:p>
    <w:p w14:paraId="54B254C3" w14:textId="20B2C969" w:rsidR="000A2400" w:rsidRPr="00CE415B" w:rsidRDefault="0004177A" w:rsidP="00016A52">
      <w:pPr>
        <w:autoSpaceDE w:val="0"/>
        <w:autoSpaceDN w:val="0"/>
        <w:adjustRightInd w:val="0"/>
        <w:spacing w:after="0" w:line="360" w:lineRule="auto"/>
        <w:jc w:val="both"/>
        <w:rPr>
          <w:rFonts w:asciiTheme="majorBidi" w:hAnsiTheme="majorBidi" w:cstheme="majorBidi"/>
          <w:sz w:val="24"/>
          <w:szCs w:val="24"/>
        </w:rPr>
      </w:pPr>
      <w:r>
        <w:rPr>
          <w:rFonts w:asciiTheme="majorBidi" w:hAnsiTheme="majorBidi" w:cstheme="majorBidi"/>
          <w:sz w:val="24"/>
          <w:szCs w:val="24"/>
        </w:rPr>
        <w:t>F</w:t>
      </w:r>
      <w:r w:rsidR="002A1A3F" w:rsidRPr="00CE415B">
        <w:rPr>
          <w:rFonts w:asciiTheme="majorBidi" w:hAnsiTheme="majorBidi" w:cstheme="majorBidi"/>
          <w:sz w:val="24"/>
          <w:szCs w:val="24"/>
        </w:rPr>
        <w:t xml:space="preserve">ew researchers have considered direct properties of influencing factors in </w:t>
      </w:r>
      <w:r w:rsidR="006F20F1" w:rsidRPr="00CE415B">
        <w:rPr>
          <w:rFonts w:asciiTheme="majorBidi" w:hAnsiTheme="majorBidi" w:cstheme="majorBidi"/>
          <w:sz w:val="24"/>
          <w:szCs w:val="24"/>
        </w:rPr>
        <w:t>assessing</w:t>
      </w:r>
      <w:r w:rsidR="002A1A3F" w:rsidRPr="00CE415B">
        <w:rPr>
          <w:rFonts w:asciiTheme="majorBidi" w:hAnsiTheme="majorBidi" w:cstheme="majorBidi"/>
          <w:sz w:val="24"/>
          <w:szCs w:val="24"/>
        </w:rPr>
        <w:t xml:space="preserve"> ground shaking</w:t>
      </w:r>
      <w:r w:rsidR="006F20F1" w:rsidRPr="00CE415B">
        <w:rPr>
          <w:rFonts w:asciiTheme="majorBidi" w:hAnsiTheme="majorBidi" w:cstheme="majorBidi"/>
          <w:sz w:val="24"/>
          <w:szCs w:val="24"/>
        </w:rPr>
        <w:t xml:space="preserve"> amplification</w:t>
      </w:r>
      <w:r w:rsidR="002A1A3F" w:rsidRPr="00CE415B">
        <w:rPr>
          <w:rFonts w:asciiTheme="majorBidi" w:hAnsiTheme="majorBidi" w:cstheme="majorBidi"/>
          <w:sz w:val="24"/>
          <w:szCs w:val="24"/>
        </w:rPr>
        <w:t xml:space="preserve">. Even, in evaluating seismic </w:t>
      </w:r>
      <w:r w:rsidR="00DE2724" w:rsidRPr="00CE415B">
        <w:rPr>
          <w:rFonts w:asciiTheme="majorBidi" w:hAnsiTheme="majorBidi" w:cstheme="majorBidi"/>
          <w:sz w:val="24"/>
          <w:szCs w:val="24"/>
        </w:rPr>
        <w:t xml:space="preserve">response </w:t>
      </w:r>
      <w:r w:rsidR="002A1A3F" w:rsidRPr="00CE415B">
        <w:rPr>
          <w:rFonts w:asciiTheme="majorBidi" w:hAnsiTheme="majorBidi" w:cstheme="majorBidi"/>
          <w:sz w:val="24"/>
          <w:szCs w:val="24"/>
        </w:rPr>
        <w:t xml:space="preserve">developed models such as </w:t>
      </w:r>
      <w:r w:rsidR="00A35905" w:rsidRPr="00CE415B">
        <w:rPr>
          <w:rFonts w:asciiTheme="majorBidi" w:hAnsiTheme="majorBidi" w:cstheme="majorBidi"/>
          <w:sz w:val="24"/>
          <w:szCs w:val="24"/>
        </w:rPr>
        <w:t xml:space="preserve">SiSeRHMap v1.0 </w:t>
      </w:r>
      <w:r w:rsidR="007229A8" w:rsidRPr="00CE415B">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&lt;EndNote&gt;&lt;Cite&gt;&lt;Author&gt;Grelle&lt;/Author&gt;&lt;Year&gt;2016&lt;/Year&gt;&lt;RecNum&gt;2629&lt;/RecNum&gt;&lt;DisplayText&gt;(Grelle et al., 2016)&lt;/DisplayText&gt;&lt;record&gt;&lt;rec-number&gt;2629&lt;/rec-number&gt;&lt;foreign-keys&gt;&lt;key app="EN" db-id="pa2tsft03af9d9ezppf5t2pd5xxr5detaadx"&gt;2629&lt;/key&gt;&lt;/foreign-keys&gt;&lt;ref-type name="Journal Article"&gt;17&lt;/ref-type&gt;&lt;contributors&gt;&lt;authors&gt;&lt;author&gt;Grelle, Gerardo&lt;/author&gt;&lt;author&gt;Bonito, Laura&lt;/author&gt;&lt;author&gt;Lampasi, Alessandro&lt;/author&gt;&lt;author&gt;Revellino, Paola&lt;/author&gt;&lt;author&gt;Guerriero, Luigi&lt;/author&gt;&lt;author&gt;Sappa, Giuseppe&lt;/author&gt;&lt;author&gt;Guadagno, Francesco Maria&lt;/author&gt;&lt;/authors&gt;&lt;/contributors&gt;&lt;titles&gt;&lt;title&gt;SiSeRHMap v1. 0: a simulator for mapped seismic response using a hybrid model&lt;/title&gt;&lt;secondary-title&gt;Geoscientific Model Development&lt;/secondary-title&gt;&lt;/titles&gt;&lt;periodical&gt;&lt;full-title&gt;Geoscientific Model Development&lt;/full-title&gt;&lt;/periodical&gt;&lt;pages&gt;1567-1596&lt;/pages&gt;&lt;volume&gt;9&lt;/volume&gt;&lt;number&gt;4&lt;/number&gt;&lt;dates&gt;&lt;year&gt;2016&lt;/year&gt;&lt;/dates&gt;&lt;isbn&gt;1991-959X&lt;/isbn&gt;&lt;urls&gt;&lt;/urls&gt;&lt;/record&gt;&lt;/Cite&gt;&lt;/EndNote&gt;</w:instrText>
      </w:r>
      <w:r w:rsidR="007229A8" w:rsidRPr="00CE415B">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33" w:tooltip="Grelle, 2016 #2629" w:history="1">
        <w:r w:rsidR="008023F8">
          <w:rPr>
            <w:rFonts w:asciiTheme="majorBidi" w:hAnsiTheme="majorBidi" w:cstheme="majorBidi"/>
            <w:noProof/>
            <w:sz w:val="24"/>
            <w:szCs w:val="24"/>
          </w:rPr>
          <w:t>Grelle et al., 2016</w:t>
        </w:r>
      </w:hyperlink>
      <w:r w:rsidR="005C1A60">
        <w:rPr>
          <w:rFonts w:asciiTheme="majorBidi" w:hAnsiTheme="majorBidi" w:cstheme="majorBidi"/>
          <w:noProof/>
          <w:sz w:val="24"/>
          <w:szCs w:val="24"/>
        </w:rPr>
        <w:t>)</w:t>
      </w:r>
      <w:r w:rsidR="007229A8" w:rsidRPr="00CE415B">
        <w:rPr>
          <w:rFonts w:asciiTheme="majorBidi" w:hAnsiTheme="majorBidi" w:cstheme="majorBidi"/>
          <w:sz w:val="24"/>
          <w:szCs w:val="24"/>
        </w:rPr>
        <w:fldChar w:fldCharType="end"/>
      </w:r>
      <w:r w:rsidR="00697C4C">
        <w:rPr>
          <w:rFonts w:asciiTheme="majorBidi" w:hAnsiTheme="majorBidi" w:cstheme="majorBidi"/>
          <w:sz w:val="24"/>
          <w:szCs w:val="24"/>
        </w:rPr>
        <w:t xml:space="preserve"> and</w:t>
      </w:r>
      <w:r w:rsidR="00A35905" w:rsidRPr="00CE415B">
        <w:rPr>
          <w:rFonts w:asciiTheme="majorBidi" w:hAnsiTheme="majorBidi" w:cstheme="majorBidi"/>
          <w:sz w:val="24"/>
          <w:szCs w:val="24"/>
        </w:rPr>
        <w:t xml:space="preserve"> </w:t>
      </w:r>
      <w:r w:rsidR="002A1A3F" w:rsidRPr="00CE415B">
        <w:rPr>
          <w:rFonts w:asciiTheme="majorBidi" w:hAnsiTheme="majorBidi" w:cstheme="majorBidi"/>
          <w:sz w:val="24"/>
          <w:szCs w:val="24"/>
        </w:rPr>
        <w:t xml:space="preserve">GIS Cubic Model </w:t>
      </w:r>
      <w:r w:rsidR="007229A8" w:rsidRPr="00CE415B">
        <w:rPr>
          <w:rFonts w:asciiTheme="majorBidi" w:hAnsiTheme="majorBidi" w:cstheme="majorBidi"/>
          <w:sz w:val="24"/>
          <w:szCs w:val="24"/>
        </w:rPr>
        <w:fldChar w:fldCharType="begin"/>
      </w:r>
      <w:r w:rsidR="00B72B06">
        <w:rPr>
          <w:rFonts w:asciiTheme="majorBidi" w:hAnsiTheme="majorBidi" w:cstheme="majorBidi"/>
          <w:sz w:val="24"/>
          <w:szCs w:val="24"/>
        </w:rPr>
        <w:instrText xml:space="preserve"> ADDIN EN.CITE &lt;EndNote&gt;&lt;Cite&gt;&lt;Author&gt;Grelle&lt;/Author&gt;&lt;Year&gt;2014&lt;/Year&gt;&lt;RecNum&gt;2620&lt;/RecNum&gt;&lt;DisplayText&gt;(Grelle et al., 2014)&lt;/DisplayText&gt;&lt;record&gt;&lt;rec-number&gt;2620&lt;/rec-number&gt;&lt;foreign-keys&gt;&lt;key app="EN" db-id="pa2tsft03af9d9ezppf5t2pd5xxr5detaadx"&gt;2620&lt;/key&gt;&lt;/foreign-keys&gt;&lt;ref-type name="Journal Article"&gt;17&lt;/ref-type&gt;&lt;contributors&gt;&lt;authors&gt;&lt;author&gt;Grelle, Gerardo&lt;/author&gt;&lt;author&gt;Bonito, Laura&lt;/author&gt;&lt;author&gt;Revellino, Paola&lt;/author&gt;&lt;author&gt;Guerriero, Luigi&lt;/author&gt;&lt;author&gt;Guadagno, Francesco M&lt;/author&gt;&lt;/authors&gt;&lt;/contributors&gt;&lt;titles&gt;&lt;title&gt;A hybrid model for mapping simplified seismic response via a GIS-metamodel approach&lt;/title&gt;&lt;secondary-title&gt;Natural Hazards and Earth System Sciences&lt;/secondary-title&gt;&lt;/titles&gt;&lt;periodical&gt;&lt;full-title&gt;Natural Hazards and Earth System Sciences&lt;/full-title&gt;&lt;/periodical&gt;&lt;pages&gt;1703&lt;/pages&gt;&lt;volume&gt;14&lt;/volume&gt;&lt;number&gt;7&lt;/number&gt;&lt;dates&gt;&lt;year&gt;2014&lt;/year&gt;&lt;/dates&gt;&lt;isbn&gt;1684-9981&lt;/isbn&gt;&lt;urls&gt;&lt;/urls&gt;&lt;/record&gt;&lt;/Cite&gt;&lt;/EndNote&gt;</w:instrText>
      </w:r>
      <w:r w:rsidR="007229A8" w:rsidRPr="00CE415B">
        <w:rPr>
          <w:rFonts w:asciiTheme="majorBidi" w:hAnsiTheme="majorBidi" w:cstheme="majorBidi"/>
          <w:sz w:val="24"/>
          <w:szCs w:val="24"/>
        </w:rPr>
        <w:fldChar w:fldCharType="separate"/>
      </w:r>
      <w:r w:rsidR="005C1A60">
        <w:rPr>
          <w:rFonts w:asciiTheme="majorBidi" w:hAnsiTheme="majorBidi" w:cstheme="majorBidi"/>
          <w:noProof/>
          <w:sz w:val="24"/>
          <w:szCs w:val="24"/>
        </w:rPr>
        <w:t>(</w:t>
      </w:r>
      <w:hyperlink w:anchor="_ENREF_32" w:tooltip="Grelle, 2014 #2620" w:history="1">
        <w:r w:rsidR="008023F8">
          <w:rPr>
            <w:rFonts w:asciiTheme="majorBidi" w:hAnsiTheme="majorBidi" w:cstheme="majorBidi"/>
            <w:noProof/>
            <w:sz w:val="24"/>
            <w:szCs w:val="24"/>
          </w:rPr>
          <w:t>Grelle et al., 2014</w:t>
        </w:r>
      </w:hyperlink>
      <w:r w:rsidR="005C1A60">
        <w:rPr>
          <w:rFonts w:asciiTheme="majorBidi" w:hAnsiTheme="majorBidi" w:cstheme="majorBidi"/>
          <w:noProof/>
          <w:sz w:val="24"/>
          <w:szCs w:val="24"/>
        </w:rPr>
        <w:t>)</w:t>
      </w:r>
      <w:r w:rsidR="007229A8" w:rsidRPr="00CE415B">
        <w:rPr>
          <w:rFonts w:asciiTheme="majorBidi" w:hAnsiTheme="majorBidi" w:cstheme="majorBidi"/>
          <w:sz w:val="24"/>
          <w:szCs w:val="24"/>
        </w:rPr>
        <w:fldChar w:fldCharType="end"/>
      </w:r>
      <w:r w:rsidR="00795768">
        <w:rPr>
          <w:rFonts w:asciiTheme="majorBidi" w:hAnsiTheme="majorBidi" w:cstheme="majorBidi"/>
          <w:sz w:val="24"/>
          <w:szCs w:val="24"/>
        </w:rPr>
        <w:t>, the researchers</w:t>
      </w:r>
      <w:r w:rsidR="00A35905" w:rsidRPr="00CE415B">
        <w:rPr>
          <w:rFonts w:asciiTheme="majorBidi" w:hAnsiTheme="majorBidi" w:cstheme="majorBidi"/>
          <w:sz w:val="24"/>
          <w:szCs w:val="24"/>
        </w:rPr>
        <w:t xml:space="preserve"> </w:t>
      </w:r>
      <w:r w:rsidR="002A1A3F" w:rsidRPr="00CE415B">
        <w:rPr>
          <w:rFonts w:asciiTheme="majorBidi" w:hAnsiTheme="majorBidi" w:cstheme="majorBidi"/>
          <w:sz w:val="24"/>
          <w:szCs w:val="24"/>
        </w:rPr>
        <w:t>have applied</w:t>
      </w:r>
      <w:r w:rsidR="00A35905" w:rsidRPr="00CE415B">
        <w:rPr>
          <w:rFonts w:asciiTheme="majorBidi" w:hAnsiTheme="majorBidi" w:cstheme="majorBidi"/>
          <w:sz w:val="24"/>
          <w:szCs w:val="24"/>
        </w:rPr>
        <w:t xml:space="preserve"> </w:t>
      </w:r>
      <w:r w:rsidR="00795768">
        <w:rPr>
          <w:rFonts w:asciiTheme="majorBidi" w:hAnsiTheme="majorBidi" w:cstheme="majorBidi"/>
          <w:sz w:val="24"/>
          <w:szCs w:val="24"/>
        </w:rPr>
        <w:t xml:space="preserve">only </w:t>
      </w:r>
      <w:r w:rsidR="00A35905" w:rsidRPr="00CE415B">
        <w:rPr>
          <w:rFonts w:asciiTheme="majorBidi" w:hAnsiTheme="majorBidi" w:cstheme="majorBidi"/>
          <w:sz w:val="24"/>
          <w:szCs w:val="24"/>
        </w:rPr>
        <w:t>lithodynamic, stratigraphic and topographic effects</w:t>
      </w:r>
      <w:r w:rsidR="002A1A3F" w:rsidRPr="00CE415B">
        <w:rPr>
          <w:rFonts w:asciiTheme="majorBidi" w:hAnsiTheme="majorBidi" w:cstheme="majorBidi"/>
          <w:sz w:val="24"/>
          <w:szCs w:val="24"/>
        </w:rPr>
        <w:t xml:space="preserve"> </w:t>
      </w:r>
      <w:r w:rsidR="00795768">
        <w:rPr>
          <w:rFonts w:asciiTheme="majorBidi" w:hAnsiTheme="majorBidi" w:cstheme="majorBidi"/>
          <w:sz w:val="24"/>
          <w:szCs w:val="24"/>
        </w:rPr>
        <w:t xml:space="preserve">as </w:t>
      </w:r>
      <w:r w:rsidR="002A1A3F" w:rsidRPr="00CE415B">
        <w:rPr>
          <w:rFonts w:asciiTheme="majorBidi" w:hAnsiTheme="majorBidi" w:cstheme="majorBidi"/>
          <w:sz w:val="24"/>
          <w:szCs w:val="24"/>
        </w:rPr>
        <w:t>influencing factors</w:t>
      </w:r>
      <w:r w:rsidR="00330EBF" w:rsidRPr="00CE415B">
        <w:rPr>
          <w:rFonts w:asciiTheme="majorBidi" w:hAnsiTheme="majorBidi" w:cstheme="majorBidi"/>
          <w:sz w:val="24"/>
          <w:szCs w:val="24"/>
        </w:rPr>
        <w:t>.</w:t>
      </w:r>
      <w:r w:rsidR="00016A52">
        <w:rPr>
          <w:rFonts w:asciiTheme="majorBidi" w:hAnsiTheme="majorBidi" w:cstheme="majorBidi"/>
          <w:sz w:val="24"/>
          <w:szCs w:val="24"/>
        </w:rPr>
        <w:t xml:space="preserve"> Furthermore, </w:t>
      </w:r>
      <w:r w:rsidR="006B0A20" w:rsidRPr="00605E52">
        <w:rPr>
          <w:rFonts w:asciiTheme="majorBidi" w:hAnsiTheme="majorBidi" w:cstheme="majorBidi"/>
          <w:color w:val="FF0000"/>
          <w:sz w:val="24"/>
          <w:szCs w:val="24"/>
        </w:rPr>
        <w:t xml:space="preserve">Aucelli et al. (2018) </w:t>
      </w:r>
      <w:r w:rsidR="00016A52">
        <w:rPr>
          <w:rFonts w:asciiTheme="majorBidi" w:hAnsiTheme="majorBidi" w:cstheme="majorBidi"/>
          <w:color w:val="FF0000"/>
          <w:sz w:val="24"/>
          <w:szCs w:val="24"/>
        </w:rPr>
        <w:t>suggested</w:t>
      </w:r>
      <w:r w:rsidR="006B0A20" w:rsidRPr="00605E52">
        <w:rPr>
          <w:rFonts w:asciiTheme="majorBidi" w:hAnsiTheme="majorBidi" w:cstheme="majorBidi"/>
          <w:color w:val="FF0000"/>
          <w:sz w:val="24"/>
          <w:szCs w:val="24"/>
        </w:rPr>
        <w:t xml:space="preserve"> a method for producing susceptibility index to local </w:t>
      </w:r>
      <w:r w:rsidR="006B0A20" w:rsidRPr="00605E52">
        <w:rPr>
          <w:rFonts w:asciiTheme="majorBidi" w:hAnsiTheme="majorBidi" w:cstheme="majorBidi"/>
          <w:color w:val="FF0000"/>
          <w:sz w:val="24"/>
          <w:szCs w:val="24"/>
        </w:rPr>
        <w:lastRenderedPageBreak/>
        <w:t>seismic amplification in Isernia Province, Italy</w:t>
      </w:r>
      <w:r w:rsidR="00016A52">
        <w:rPr>
          <w:rFonts w:asciiTheme="majorBidi" w:hAnsiTheme="majorBidi" w:cstheme="majorBidi"/>
          <w:color w:val="FF0000"/>
          <w:sz w:val="24"/>
          <w:szCs w:val="24"/>
        </w:rPr>
        <w:t>, and they have considered</w:t>
      </w:r>
      <w:r w:rsidR="006B0A20" w:rsidRPr="00605E52">
        <w:rPr>
          <w:rFonts w:asciiTheme="majorBidi" w:hAnsiTheme="majorBidi" w:cstheme="majorBidi"/>
          <w:color w:val="FF0000"/>
          <w:sz w:val="24"/>
          <w:szCs w:val="24"/>
        </w:rPr>
        <w:t xml:space="preserve"> geological and geomorphological properties of studied areas. </w:t>
      </w:r>
      <w:r w:rsidR="00016A52">
        <w:rPr>
          <w:rFonts w:asciiTheme="majorBidi" w:hAnsiTheme="majorBidi" w:cstheme="majorBidi"/>
          <w:color w:val="FF0000"/>
          <w:sz w:val="24"/>
          <w:szCs w:val="24"/>
        </w:rPr>
        <w:t xml:space="preserve">Although, </w:t>
      </w:r>
      <w:r w:rsidR="006B0A20">
        <w:rPr>
          <w:rFonts w:asciiTheme="majorBidi" w:hAnsiTheme="majorBidi" w:cstheme="majorBidi"/>
          <w:color w:val="FF0000"/>
          <w:sz w:val="24"/>
          <w:szCs w:val="24"/>
        </w:rPr>
        <w:t>t</w:t>
      </w:r>
      <w:r w:rsidR="006B0A20" w:rsidRPr="00605E52">
        <w:rPr>
          <w:rFonts w:asciiTheme="majorBidi" w:hAnsiTheme="majorBidi" w:cstheme="majorBidi"/>
          <w:color w:val="FF0000"/>
          <w:sz w:val="24"/>
          <w:szCs w:val="24"/>
        </w:rPr>
        <w:t>hey have not considered the use of multi-criteria decision-making methods (MCDM)</w:t>
      </w:r>
      <w:r w:rsidR="006B0A20">
        <w:rPr>
          <w:rFonts w:asciiTheme="majorBidi" w:hAnsiTheme="majorBidi" w:cstheme="majorBidi"/>
          <w:color w:val="FF0000"/>
          <w:sz w:val="24"/>
          <w:szCs w:val="24"/>
        </w:rPr>
        <w:t xml:space="preserve"> in weighting and combining the influencing criteria</w:t>
      </w:r>
      <w:r w:rsidR="00016A52">
        <w:rPr>
          <w:rFonts w:asciiTheme="majorBidi" w:hAnsiTheme="majorBidi" w:cstheme="majorBidi"/>
          <w:color w:val="FF0000"/>
          <w:sz w:val="24"/>
          <w:szCs w:val="24"/>
        </w:rPr>
        <w:t xml:space="preserve"> which is the aim of current study</w:t>
      </w:r>
      <w:r w:rsidR="006B0A20">
        <w:rPr>
          <w:rFonts w:asciiTheme="majorBidi" w:hAnsiTheme="majorBidi" w:cstheme="majorBidi"/>
          <w:color w:val="FF0000"/>
          <w:sz w:val="24"/>
          <w:szCs w:val="24"/>
        </w:rPr>
        <w:t>.</w:t>
      </w:r>
      <w:r w:rsidR="00016A52">
        <w:rPr>
          <w:rFonts w:asciiTheme="majorBidi" w:hAnsiTheme="majorBidi" w:cstheme="majorBidi"/>
          <w:color w:val="FF0000"/>
          <w:sz w:val="24"/>
          <w:szCs w:val="24"/>
        </w:rPr>
        <w:t xml:space="preserve"> </w:t>
      </w:r>
      <w:r>
        <w:rPr>
          <w:rFonts w:asciiTheme="majorBidi" w:hAnsiTheme="majorBidi" w:cstheme="majorBidi"/>
          <w:sz w:val="24"/>
          <w:szCs w:val="24"/>
        </w:rPr>
        <w:t xml:space="preserve">The current research </w:t>
      </w:r>
      <w:r w:rsidR="00795768">
        <w:rPr>
          <w:rFonts w:asciiTheme="majorBidi" w:hAnsiTheme="majorBidi" w:cstheme="majorBidi"/>
          <w:sz w:val="24"/>
          <w:szCs w:val="24"/>
        </w:rPr>
        <w:t>considers</w:t>
      </w:r>
      <w:r>
        <w:rPr>
          <w:rFonts w:asciiTheme="majorBidi" w:hAnsiTheme="majorBidi" w:cstheme="majorBidi"/>
          <w:sz w:val="24"/>
          <w:szCs w:val="24"/>
        </w:rPr>
        <w:t xml:space="preserve"> direct properties of each </w:t>
      </w:r>
      <w:r w:rsidR="00795768">
        <w:rPr>
          <w:rFonts w:asciiTheme="majorBidi" w:hAnsiTheme="majorBidi" w:cstheme="majorBidi"/>
          <w:sz w:val="24"/>
          <w:szCs w:val="24"/>
        </w:rPr>
        <w:t>criteria and</w:t>
      </w:r>
      <w:r w:rsidR="00AF3455">
        <w:rPr>
          <w:rFonts w:asciiTheme="majorBidi" w:hAnsiTheme="majorBidi" w:cstheme="majorBidi"/>
          <w:sz w:val="24"/>
          <w:szCs w:val="24"/>
        </w:rPr>
        <w:t xml:space="preserve"> </w:t>
      </w:r>
      <w:r>
        <w:rPr>
          <w:rFonts w:asciiTheme="majorBidi" w:hAnsiTheme="majorBidi" w:cstheme="majorBidi"/>
          <w:sz w:val="24"/>
          <w:szCs w:val="24"/>
        </w:rPr>
        <w:t>tries to manage</w:t>
      </w:r>
      <w:r w:rsidR="00AF3455">
        <w:rPr>
          <w:rFonts w:asciiTheme="majorBidi" w:hAnsiTheme="majorBidi" w:cstheme="majorBidi"/>
          <w:sz w:val="24"/>
          <w:szCs w:val="24"/>
        </w:rPr>
        <w:t xml:space="preserve"> </w:t>
      </w:r>
      <w:r w:rsidR="004200E3">
        <w:rPr>
          <w:rFonts w:asciiTheme="majorBidi" w:hAnsiTheme="majorBidi" w:cstheme="majorBidi"/>
          <w:sz w:val="24"/>
          <w:szCs w:val="24"/>
        </w:rPr>
        <w:t xml:space="preserve">uncertainties in </w:t>
      </w:r>
      <w:r>
        <w:rPr>
          <w:rFonts w:asciiTheme="majorBidi" w:hAnsiTheme="majorBidi" w:cstheme="majorBidi"/>
          <w:sz w:val="24"/>
          <w:szCs w:val="24"/>
        </w:rPr>
        <w:t xml:space="preserve">criteria and </w:t>
      </w:r>
      <w:r w:rsidR="004200E3">
        <w:rPr>
          <w:rFonts w:asciiTheme="majorBidi" w:hAnsiTheme="majorBidi" w:cstheme="majorBidi"/>
          <w:sz w:val="24"/>
          <w:szCs w:val="24"/>
        </w:rPr>
        <w:t xml:space="preserve">sub-criteria of each criterion via </w:t>
      </w:r>
      <w:r w:rsidR="00795768">
        <w:rPr>
          <w:rFonts w:asciiTheme="majorBidi" w:hAnsiTheme="majorBidi" w:cstheme="majorBidi"/>
          <w:sz w:val="24"/>
          <w:szCs w:val="24"/>
        </w:rPr>
        <w:t xml:space="preserve">weighting and </w:t>
      </w:r>
      <w:r w:rsidR="004200E3">
        <w:rPr>
          <w:rFonts w:asciiTheme="majorBidi" w:hAnsiTheme="majorBidi" w:cstheme="majorBidi"/>
          <w:sz w:val="24"/>
          <w:szCs w:val="24"/>
        </w:rPr>
        <w:t>fuzzification process using experts’ knowledge</w:t>
      </w:r>
      <w:r>
        <w:rPr>
          <w:rFonts w:asciiTheme="majorBidi" w:hAnsiTheme="majorBidi" w:cstheme="majorBidi"/>
          <w:sz w:val="24"/>
          <w:szCs w:val="24"/>
        </w:rPr>
        <w:t xml:space="preserve"> and the use of direct properties of criteria</w:t>
      </w:r>
      <w:r w:rsidR="004C48E6">
        <w:rPr>
          <w:rFonts w:asciiTheme="majorBidi" w:hAnsiTheme="majorBidi" w:cstheme="majorBidi"/>
          <w:sz w:val="24"/>
          <w:szCs w:val="24"/>
        </w:rPr>
        <w:t>. These processes</w:t>
      </w:r>
      <w:r w:rsidR="004200E3">
        <w:rPr>
          <w:rFonts w:asciiTheme="majorBidi" w:hAnsiTheme="majorBidi" w:cstheme="majorBidi"/>
          <w:sz w:val="24"/>
          <w:szCs w:val="24"/>
        </w:rPr>
        <w:t xml:space="preserve"> can be extended in more details, which </w:t>
      </w:r>
      <w:r w:rsidR="004C48E6">
        <w:rPr>
          <w:rFonts w:asciiTheme="majorBidi" w:hAnsiTheme="majorBidi" w:cstheme="majorBidi"/>
          <w:sz w:val="24"/>
          <w:szCs w:val="24"/>
        </w:rPr>
        <w:t>are</w:t>
      </w:r>
      <w:r w:rsidR="004200E3">
        <w:rPr>
          <w:rFonts w:asciiTheme="majorBidi" w:hAnsiTheme="majorBidi" w:cstheme="majorBidi"/>
          <w:sz w:val="24"/>
          <w:szCs w:val="24"/>
        </w:rPr>
        <w:t xml:space="preserve"> subject </w:t>
      </w:r>
      <w:r w:rsidR="002F76B2">
        <w:rPr>
          <w:rFonts w:asciiTheme="majorBidi" w:hAnsiTheme="majorBidi" w:cstheme="majorBidi"/>
          <w:sz w:val="24"/>
          <w:szCs w:val="24"/>
        </w:rPr>
        <w:t>to</w:t>
      </w:r>
      <w:r w:rsidR="004200E3">
        <w:rPr>
          <w:rFonts w:asciiTheme="majorBidi" w:hAnsiTheme="majorBidi" w:cstheme="majorBidi"/>
          <w:sz w:val="24"/>
          <w:szCs w:val="24"/>
        </w:rPr>
        <w:t xml:space="preserve"> more investigation in the future.</w:t>
      </w:r>
    </w:p>
    <w:p w14:paraId="586A9BD9" w14:textId="77777777" w:rsidR="008C6A68" w:rsidRPr="00CE415B" w:rsidRDefault="008C6A68" w:rsidP="0034235C">
      <w:pPr>
        <w:spacing w:after="0" w:line="360" w:lineRule="auto"/>
        <w:ind w:left="142"/>
        <w:jc w:val="both"/>
        <w:rPr>
          <w:rFonts w:asciiTheme="majorBidi" w:hAnsiTheme="majorBidi" w:cstheme="majorBidi"/>
          <w:b/>
          <w:bCs/>
          <w:sz w:val="24"/>
          <w:szCs w:val="24"/>
        </w:rPr>
      </w:pPr>
    </w:p>
    <w:p w14:paraId="0CE9B9F6" w14:textId="77777777" w:rsidR="00372045" w:rsidRPr="00CE415B" w:rsidRDefault="00372045" w:rsidP="0034235C">
      <w:pPr>
        <w:spacing w:after="0" w:line="360" w:lineRule="auto"/>
        <w:jc w:val="both"/>
        <w:rPr>
          <w:rFonts w:asciiTheme="majorBidi" w:hAnsiTheme="majorBidi" w:cstheme="majorBidi"/>
          <w:b/>
          <w:bCs/>
          <w:sz w:val="24"/>
          <w:szCs w:val="24"/>
        </w:rPr>
      </w:pPr>
      <w:r w:rsidRPr="00CE415B">
        <w:rPr>
          <w:rFonts w:asciiTheme="majorBidi" w:hAnsiTheme="majorBidi" w:cstheme="majorBidi"/>
          <w:b/>
          <w:bCs/>
          <w:sz w:val="24"/>
          <w:szCs w:val="24"/>
        </w:rPr>
        <w:t>Conclusion</w:t>
      </w:r>
      <w:r w:rsidR="0000027F">
        <w:rPr>
          <w:rFonts w:asciiTheme="majorBidi" w:hAnsiTheme="majorBidi" w:cstheme="majorBidi"/>
          <w:b/>
          <w:bCs/>
          <w:sz w:val="24"/>
          <w:szCs w:val="24"/>
        </w:rPr>
        <w:t>s</w:t>
      </w:r>
    </w:p>
    <w:p w14:paraId="7D8FDBF1" w14:textId="72177E04" w:rsidR="00924399" w:rsidRPr="00CE415B" w:rsidRDefault="00FD7C5C" w:rsidP="00EC4B61">
      <w:pPr>
        <w:autoSpaceDE w:val="0"/>
        <w:autoSpaceDN w:val="0"/>
        <w:adjustRightInd w:val="0"/>
        <w:spacing w:after="0" w:line="360" w:lineRule="auto"/>
        <w:jc w:val="both"/>
        <w:rPr>
          <w:rFonts w:asciiTheme="majorBidi" w:hAnsiTheme="majorBidi" w:cstheme="majorBidi"/>
          <w:sz w:val="24"/>
          <w:szCs w:val="24"/>
        </w:rPr>
      </w:pPr>
      <w:r w:rsidRPr="00CE415B">
        <w:rPr>
          <w:rFonts w:asciiTheme="majorBidi" w:hAnsiTheme="majorBidi" w:cstheme="majorBidi"/>
          <w:sz w:val="24"/>
          <w:szCs w:val="24"/>
        </w:rPr>
        <w:t>Larzesh model</w:t>
      </w:r>
      <w:r w:rsidR="00F14389" w:rsidRPr="00CE415B">
        <w:rPr>
          <w:rFonts w:asciiTheme="majorBidi" w:hAnsiTheme="majorBidi" w:cstheme="majorBidi"/>
          <w:sz w:val="24"/>
          <w:szCs w:val="24"/>
        </w:rPr>
        <w:t xml:space="preserve"> intro</w:t>
      </w:r>
      <w:r w:rsidR="00740115" w:rsidRPr="00CE415B">
        <w:rPr>
          <w:rFonts w:asciiTheme="majorBidi" w:hAnsiTheme="majorBidi" w:cstheme="majorBidi"/>
          <w:sz w:val="24"/>
          <w:szCs w:val="24"/>
        </w:rPr>
        <w:t>duces a new method based on</w:t>
      </w:r>
      <w:r w:rsidRPr="00CE415B">
        <w:rPr>
          <w:rFonts w:asciiTheme="majorBidi" w:hAnsiTheme="majorBidi" w:cstheme="majorBidi"/>
          <w:sz w:val="24"/>
          <w:szCs w:val="24"/>
        </w:rPr>
        <w:t xml:space="preserve"> </w:t>
      </w:r>
      <w:r w:rsidR="007D2A16" w:rsidRPr="00CE415B">
        <w:rPr>
          <w:rFonts w:asciiTheme="majorBidi" w:hAnsiTheme="majorBidi" w:cstheme="majorBidi"/>
          <w:sz w:val="24"/>
          <w:szCs w:val="24"/>
        </w:rPr>
        <w:t>AHP</w:t>
      </w:r>
      <w:r w:rsidRPr="00CE415B">
        <w:rPr>
          <w:rFonts w:asciiTheme="majorBidi" w:hAnsiTheme="majorBidi" w:cstheme="majorBidi"/>
          <w:sz w:val="24"/>
          <w:szCs w:val="24"/>
        </w:rPr>
        <w:t xml:space="preserve"> and Fuzzy Logic </w:t>
      </w:r>
      <w:r w:rsidR="00740115" w:rsidRPr="00CE415B">
        <w:rPr>
          <w:rFonts w:asciiTheme="majorBidi" w:hAnsiTheme="majorBidi" w:cstheme="majorBidi"/>
          <w:sz w:val="24"/>
          <w:szCs w:val="24"/>
        </w:rPr>
        <w:t xml:space="preserve">rules </w:t>
      </w:r>
      <w:r w:rsidRPr="00CE415B">
        <w:rPr>
          <w:rFonts w:asciiTheme="majorBidi" w:hAnsiTheme="majorBidi" w:cstheme="majorBidi"/>
          <w:sz w:val="24"/>
          <w:szCs w:val="24"/>
        </w:rPr>
        <w:t xml:space="preserve">that enables experts to produce </w:t>
      </w:r>
      <w:r w:rsidR="00CC65BA">
        <w:rPr>
          <w:rFonts w:asciiTheme="majorBidi" w:hAnsiTheme="majorBidi" w:cstheme="majorBidi"/>
          <w:sz w:val="24"/>
          <w:szCs w:val="24"/>
        </w:rPr>
        <w:t>local seismic amplification</w:t>
      </w:r>
      <w:r w:rsidR="00241388">
        <w:rPr>
          <w:rFonts w:asciiTheme="majorBidi" w:hAnsiTheme="majorBidi" w:cstheme="majorBidi"/>
          <w:sz w:val="24"/>
          <w:szCs w:val="24"/>
        </w:rPr>
        <w:t xml:space="preserve"> susceptibility</w:t>
      </w:r>
      <w:r w:rsidRPr="00CE415B">
        <w:rPr>
          <w:rFonts w:asciiTheme="majorBidi" w:hAnsiTheme="majorBidi" w:cstheme="majorBidi"/>
          <w:sz w:val="24"/>
          <w:szCs w:val="24"/>
        </w:rPr>
        <w:t xml:space="preserve"> using direct properties of lithological, sediment</w:t>
      </w:r>
      <w:r w:rsidR="00EC4B61">
        <w:rPr>
          <w:rFonts w:asciiTheme="majorBidi" w:hAnsiTheme="majorBidi" w:cstheme="majorBidi"/>
          <w:sz w:val="24"/>
          <w:szCs w:val="24"/>
        </w:rPr>
        <w:t>o</w:t>
      </w:r>
      <w:r w:rsidRPr="00CE415B">
        <w:rPr>
          <w:rFonts w:asciiTheme="majorBidi" w:hAnsiTheme="majorBidi" w:cstheme="majorBidi"/>
          <w:sz w:val="24"/>
          <w:szCs w:val="24"/>
        </w:rPr>
        <w:t xml:space="preserve">logical, geological, hydrological and topographical </w:t>
      </w:r>
      <w:r w:rsidR="005755E7" w:rsidRPr="00CE415B">
        <w:rPr>
          <w:rFonts w:asciiTheme="majorBidi" w:hAnsiTheme="majorBidi" w:cstheme="majorBidi"/>
          <w:sz w:val="24"/>
          <w:szCs w:val="24"/>
        </w:rPr>
        <w:t>effects</w:t>
      </w:r>
      <w:r w:rsidR="00740115" w:rsidRPr="00CE415B">
        <w:rPr>
          <w:rFonts w:asciiTheme="majorBidi" w:hAnsiTheme="majorBidi" w:cstheme="majorBidi"/>
          <w:sz w:val="24"/>
          <w:szCs w:val="24"/>
        </w:rPr>
        <w:t xml:space="preserve"> in a study area</w:t>
      </w:r>
      <w:r w:rsidR="00CB6462">
        <w:rPr>
          <w:rFonts w:asciiTheme="majorBidi" w:hAnsiTheme="majorBidi" w:cstheme="majorBidi"/>
          <w:sz w:val="24"/>
          <w:szCs w:val="24"/>
        </w:rPr>
        <w:t xml:space="preserve"> </w:t>
      </w:r>
      <w:r w:rsidR="00697C4C">
        <w:rPr>
          <w:rFonts w:asciiTheme="majorBidi" w:hAnsiTheme="majorBidi" w:cstheme="majorBidi"/>
          <w:sz w:val="24"/>
          <w:szCs w:val="24"/>
        </w:rPr>
        <w:t>using</w:t>
      </w:r>
      <w:r w:rsidR="00740115" w:rsidRPr="00CE415B">
        <w:rPr>
          <w:rFonts w:asciiTheme="majorBidi" w:hAnsiTheme="majorBidi" w:cstheme="majorBidi"/>
          <w:sz w:val="24"/>
          <w:szCs w:val="24"/>
        </w:rPr>
        <w:t xml:space="preserve"> </w:t>
      </w:r>
      <w:r w:rsidR="008D327E" w:rsidRPr="00CE415B">
        <w:rPr>
          <w:rFonts w:asciiTheme="majorBidi" w:hAnsiTheme="majorBidi" w:cstheme="majorBidi"/>
          <w:sz w:val="24"/>
          <w:szCs w:val="24"/>
        </w:rPr>
        <w:t xml:space="preserve">experts’ knowledge in weighting and fuzzifing criteria </w:t>
      </w:r>
      <w:r w:rsidR="00697C4C">
        <w:rPr>
          <w:rFonts w:asciiTheme="majorBidi" w:hAnsiTheme="majorBidi" w:cstheme="majorBidi"/>
          <w:sz w:val="24"/>
          <w:szCs w:val="24"/>
        </w:rPr>
        <w:t xml:space="preserve">and sub criteria that </w:t>
      </w:r>
      <w:r w:rsidR="008D327E" w:rsidRPr="00CE415B">
        <w:rPr>
          <w:rFonts w:asciiTheme="majorBidi" w:hAnsiTheme="majorBidi" w:cstheme="majorBidi"/>
          <w:sz w:val="24"/>
          <w:szCs w:val="24"/>
        </w:rPr>
        <w:t>can be readily perceived and</w:t>
      </w:r>
      <w:r w:rsidR="00F14389" w:rsidRPr="00CE415B">
        <w:rPr>
          <w:rFonts w:asciiTheme="majorBidi" w:hAnsiTheme="majorBidi" w:cstheme="majorBidi"/>
          <w:sz w:val="24"/>
          <w:szCs w:val="24"/>
        </w:rPr>
        <w:t xml:space="preserve"> consulted.</w:t>
      </w:r>
      <w:r w:rsidR="008D327E" w:rsidRPr="00CE415B">
        <w:rPr>
          <w:rFonts w:asciiTheme="majorBidi" w:hAnsiTheme="majorBidi" w:cstheme="majorBidi"/>
          <w:sz w:val="24"/>
          <w:szCs w:val="24"/>
        </w:rPr>
        <w:t xml:space="preserve"> </w:t>
      </w:r>
    </w:p>
    <w:p w14:paraId="12F5BAFE" w14:textId="726E10A1" w:rsidR="00B9071C" w:rsidRPr="00CE415B" w:rsidRDefault="00924399" w:rsidP="0034235C">
      <w:pPr>
        <w:autoSpaceDE w:val="0"/>
        <w:autoSpaceDN w:val="0"/>
        <w:adjustRightInd w:val="0"/>
        <w:spacing w:after="0" w:line="360" w:lineRule="auto"/>
        <w:jc w:val="both"/>
        <w:rPr>
          <w:rFonts w:asciiTheme="majorBidi" w:hAnsiTheme="majorBidi" w:cstheme="majorBidi"/>
          <w:sz w:val="24"/>
          <w:szCs w:val="24"/>
        </w:rPr>
      </w:pPr>
      <w:r w:rsidRPr="00CE415B">
        <w:rPr>
          <w:rFonts w:asciiTheme="majorBidi" w:hAnsiTheme="majorBidi" w:cstheme="majorBidi"/>
          <w:sz w:val="24"/>
          <w:szCs w:val="24"/>
        </w:rPr>
        <w:t xml:space="preserve">The application of the model was carried out in the urban area of the Bam city in Iran. </w:t>
      </w:r>
      <w:r w:rsidR="00992DEE" w:rsidRPr="00CE415B">
        <w:rPr>
          <w:rFonts w:asciiTheme="majorBidi" w:hAnsiTheme="majorBidi" w:cstheme="majorBidi"/>
          <w:sz w:val="24"/>
          <w:szCs w:val="24"/>
        </w:rPr>
        <w:t xml:space="preserve">The results demonstrated high to very high ground shaking amplifications were located in central, east, </w:t>
      </w:r>
      <w:r w:rsidR="008D4224" w:rsidRPr="00CE415B">
        <w:rPr>
          <w:rFonts w:asciiTheme="majorBidi" w:hAnsiTheme="majorBidi" w:cstheme="majorBidi"/>
          <w:sz w:val="24"/>
          <w:szCs w:val="24"/>
        </w:rPr>
        <w:t>and northeast</w:t>
      </w:r>
      <w:r w:rsidR="00992DEE" w:rsidRPr="00CE415B">
        <w:rPr>
          <w:rFonts w:asciiTheme="majorBidi" w:hAnsiTheme="majorBidi" w:cstheme="majorBidi"/>
          <w:sz w:val="24"/>
          <w:szCs w:val="24"/>
        </w:rPr>
        <w:t xml:space="preserve"> to north part of the </w:t>
      </w:r>
      <w:r w:rsidR="008D4224" w:rsidRPr="00CE415B">
        <w:rPr>
          <w:rFonts w:asciiTheme="majorBidi" w:hAnsiTheme="majorBidi" w:cstheme="majorBidi"/>
          <w:sz w:val="24"/>
          <w:szCs w:val="24"/>
        </w:rPr>
        <w:t>city that was confirme</w:t>
      </w:r>
      <w:r w:rsidR="00BD27BC">
        <w:rPr>
          <w:rFonts w:asciiTheme="majorBidi" w:hAnsiTheme="majorBidi" w:cstheme="majorBidi"/>
          <w:sz w:val="24"/>
          <w:szCs w:val="24"/>
        </w:rPr>
        <w:t>d comparing with measured micro</w:t>
      </w:r>
      <w:r w:rsidR="008D4224" w:rsidRPr="00CE415B">
        <w:rPr>
          <w:rFonts w:asciiTheme="majorBidi" w:hAnsiTheme="majorBidi" w:cstheme="majorBidi"/>
          <w:sz w:val="24"/>
          <w:szCs w:val="24"/>
        </w:rPr>
        <w:t xml:space="preserve">tremor data on </w:t>
      </w:r>
      <w:r w:rsidR="00303F69" w:rsidRPr="00CE415B">
        <w:rPr>
          <w:rFonts w:asciiTheme="majorBidi" w:hAnsiTheme="majorBidi" w:cstheme="majorBidi"/>
          <w:sz w:val="24"/>
          <w:szCs w:val="24"/>
        </w:rPr>
        <w:t>predominate</w:t>
      </w:r>
      <w:r w:rsidR="00392A42" w:rsidRPr="00CE415B">
        <w:rPr>
          <w:rFonts w:asciiTheme="majorBidi" w:hAnsiTheme="majorBidi" w:cstheme="majorBidi"/>
          <w:sz w:val="24"/>
          <w:szCs w:val="24"/>
        </w:rPr>
        <w:t xml:space="preserve"> frequency</w:t>
      </w:r>
      <w:r w:rsidR="00697C4C">
        <w:rPr>
          <w:rFonts w:asciiTheme="majorBidi" w:hAnsiTheme="majorBidi" w:cstheme="majorBidi"/>
          <w:sz w:val="24"/>
          <w:szCs w:val="24"/>
        </w:rPr>
        <w:t xml:space="preserve"> in the study area. </w:t>
      </w:r>
      <w:r w:rsidRPr="00CE415B">
        <w:rPr>
          <w:rFonts w:asciiTheme="majorBidi" w:hAnsiTheme="majorBidi" w:cstheme="majorBidi"/>
          <w:sz w:val="24"/>
          <w:szCs w:val="24"/>
        </w:rPr>
        <w:t>However, as t</w:t>
      </w:r>
      <w:r w:rsidR="00B9071C" w:rsidRPr="00CE415B">
        <w:rPr>
          <w:rFonts w:asciiTheme="majorBidi" w:hAnsiTheme="majorBidi" w:cstheme="majorBidi"/>
          <w:sz w:val="24"/>
          <w:szCs w:val="24"/>
        </w:rPr>
        <w:t xml:space="preserve">he </w:t>
      </w:r>
      <w:r w:rsidRPr="00CE415B">
        <w:rPr>
          <w:rFonts w:asciiTheme="majorBidi" w:hAnsiTheme="majorBidi" w:cstheme="majorBidi"/>
          <w:sz w:val="24"/>
          <w:szCs w:val="24"/>
        </w:rPr>
        <w:t xml:space="preserve">proposed </w:t>
      </w:r>
      <w:r w:rsidR="00B9071C" w:rsidRPr="00CE415B">
        <w:rPr>
          <w:rFonts w:asciiTheme="majorBidi" w:hAnsiTheme="majorBidi" w:cstheme="majorBidi"/>
          <w:sz w:val="24"/>
          <w:szCs w:val="24"/>
        </w:rPr>
        <w:t>model is a spatial computational tool</w:t>
      </w:r>
      <w:r w:rsidRPr="00CE415B">
        <w:rPr>
          <w:rFonts w:asciiTheme="majorBidi" w:hAnsiTheme="majorBidi" w:cstheme="majorBidi"/>
          <w:sz w:val="24"/>
          <w:szCs w:val="24"/>
        </w:rPr>
        <w:t>,</w:t>
      </w:r>
      <w:r w:rsidR="00B9071C" w:rsidRPr="00CE415B">
        <w:rPr>
          <w:rFonts w:asciiTheme="majorBidi" w:hAnsiTheme="majorBidi" w:cstheme="majorBidi"/>
          <w:sz w:val="24"/>
          <w:szCs w:val="24"/>
        </w:rPr>
        <w:t xml:space="preserve"> the </w:t>
      </w:r>
      <w:r w:rsidRPr="00CE415B">
        <w:rPr>
          <w:rFonts w:asciiTheme="majorBidi" w:hAnsiTheme="majorBidi" w:cstheme="majorBidi"/>
          <w:sz w:val="24"/>
          <w:szCs w:val="24"/>
        </w:rPr>
        <w:t xml:space="preserve">validation of output in producing </w:t>
      </w:r>
      <w:r w:rsidR="00CC65BA">
        <w:rPr>
          <w:rFonts w:asciiTheme="majorBidi" w:hAnsiTheme="majorBidi" w:cstheme="majorBidi"/>
          <w:sz w:val="24"/>
          <w:szCs w:val="24"/>
        </w:rPr>
        <w:t>local seismic amplification</w:t>
      </w:r>
      <w:r w:rsidRPr="00CE415B">
        <w:rPr>
          <w:rFonts w:asciiTheme="majorBidi" w:hAnsiTheme="majorBidi" w:cstheme="majorBidi"/>
          <w:sz w:val="24"/>
          <w:szCs w:val="24"/>
        </w:rPr>
        <w:t xml:space="preserve"> </w:t>
      </w:r>
      <w:r w:rsidR="00B9071C" w:rsidRPr="00CE415B">
        <w:rPr>
          <w:rFonts w:asciiTheme="majorBidi" w:hAnsiTheme="majorBidi" w:cstheme="majorBidi"/>
          <w:sz w:val="24"/>
          <w:szCs w:val="24"/>
        </w:rPr>
        <w:t>strictly dependent on the</w:t>
      </w:r>
      <w:r w:rsidR="007473B9" w:rsidRPr="00CE415B">
        <w:rPr>
          <w:rFonts w:asciiTheme="majorBidi" w:hAnsiTheme="majorBidi" w:cstheme="majorBidi"/>
          <w:sz w:val="24"/>
          <w:szCs w:val="24"/>
        </w:rPr>
        <w:t xml:space="preserve"> </w:t>
      </w:r>
      <w:r w:rsidR="00B9071C" w:rsidRPr="00CE415B">
        <w:rPr>
          <w:rFonts w:asciiTheme="majorBidi" w:hAnsiTheme="majorBidi" w:cstheme="majorBidi"/>
          <w:sz w:val="24"/>
          <w:szCs w:val="24"/>
        </w:rPr>
        <w:t>quality</w:t>
      </w:r>
      <w:r w:rsidRPr="00CE415B">
        <w:rPr>
          <w:rFonts w:asciiTheme="majorBidi" w:hAnsiTheme="majorBidi" w:cstheme="majorBidi"/>
          <w:sz w:val="24"/>
          <w:szCs w:val="24"/>
        </w:rPr>
        <w:t xml:space="preserve"> and </w:t>
      </w:r>
      <w:r w:rsidR="00947561" w:rsidRPr="00CE415B">
        <w:rPr>
          <w:rFonts w:asciiTheme="majorBidi" w:hAnsiTheme="majorBidi" w:cstheme="majorBidi"/>
          <w:sz w:val="24"/>
          <w:szCs w:val="24"/>
        </w:rPr>
        <w:t>preparation</w:t>
      </w:r>
      <w:r w:rsidR="00B9071C" w:rsidRPr="00CE415B">
        <w:rPr>
          <w:rFonts w:asciiTheme="majorBidi" w:hAnsiTheme="majorBidi" w:cstheme="majorBidi"/>
          <w:sz w:val="24"/>
          <w:szCs w:val="24"/>
        </w:rPr>
        <w:t xml:space="preserve"> of </w:t>
      </w:r>
      <w:r w:rsidR="00697C4C">
        <w:rPr>
          <w:rFonts w:asciiTheme="majorBidi" w:hAnsiTheme="majorBidi" w:cstheme="majorBidi"/>
          <w:sz w:val="24"/>
          <w:szCs w:val="24"/>
        </w:rPr>
        <w:t>input</w:t>
      </w:r>
      <w:r w:rsidRPr="00CE415B">
        <w:rPr>
          <w:rFonts w:asciiTheme="majorBidi" w:hAnsiTheme="majorBidi" w:cstheme="majorBidi"/>
          <w:sz w:val="24"/>
          <w:szCs w:val="24"/>
        </w:rPr>
        <w:t xml:space="preserve"> data.</w:t>
      </w:r>
    </w:p>
    <w:p w14:paraId="78136149" w14:textId="792629B5" w:rsidR="00B9071C" w:rsidRPr="00CE415B" w:rsidRDefault="00B9071C" w:rsidP="0034235C">
      <w:pPr>
        <w:autoSpaceDE w:val="0"/>
        <w:autoSpaceDN w:val="0"/>
        <w:adjustRightInd w:val="0"/>
        <w:spacing w:after="0" w:line="360" w:lineRule="auto"/>
        <w:jc w:val="both"/>
        <w:rPr>
          <w:rFonts w:asciiTheme="majorBidi" w:hAnsiTheme="majorBidi" w:cstheme="majorBidi"/>
          <w:sz w:val="24"/>
          <w:szCs w:val="24"/>
        </w:rPr>
      </w:pPr>
      <w:r w:rsidRPr="00CE415B">
        <w:rPr>
          <w:rFonts w:asciiTheme="majorBidi" w:hAnsiTheme="majorBidi" w:cstheme="majorBidi"/>
          <w:sz w:val="24"/>
          <w:szCs w:val="24"/>
        </w:rPr>
        <w:t xml:space="preserve">In conclusion, the model </w:t>
      </w:r>
      <w:r w:rsidR="00C96E34" w:rsidRPr="00CE415B">
        <w:rPr>
          <w:rFonts w:asciiTheme="majorBidi" w:hAnsiTheme="majorBidi" w:cstheme="majorBidi"/>
          <w:sz w:val="24"/>
          <w:szCs w:val="24"/>
        </w:rPr>
        <w:t xml:space="preserve">enable disaster managers, planners, and policy makers in producing </w:t>
      </w:r>
      <w:r w:rsidR="00CC65BA">
        <w:rPr>
          <w:rFonts w:asciiTheme="majorBidi" w:hAnsiTheme="majorBidi" w:cstheme="majorBidi"/>
          <w:sz w:val="24"/>
          <w:szCs w:val="24"/>
        </w:rPr>
        <w:t>local seismic amplification</w:t>
      </w:r>
      <w:r w:rsidR="00241388">
        <w:rPr>
          <w:rFonts w:asciiTheme="majorBidi" w:hAnsiTheme="majorBidi" w:cstheme="majorBidi"/>
          <w:sz w:val="24"/>
          <w:szCs w:val="24"/>
        </w:rPr>
        <w:t xml:space="preserve"> susceptibility</w:t>
      </w:r>
      <w:r w:rsidR="00C96E34" w:rsidRPr="00CE415B">
        <w:rPr>
          <w:rFonts w:asciiTheme="majorBidi" w:hAnsiTheme="majorBidi" w:cstheme="majorBidi"/>
          <w:sz w:val="24"/>
          <w:szCs w:val="24"/>
        </w:rPr>
        <w:t xml:space="preserve"> and </w:t>
      </w:r>
      <w:r w:rsidR="00697C4C">
        <w:rPr>
          <w:rFonts w:asciiTheme="majorBidi" w:hAnsiTheme="majorBidi" w:cstheme="majorBidi"/>
          <w:sz w:val="24"/>
          <w:szCs w:val="24"/>
        </w:rPr>
        <w:t>making</w:t>
      </w:r>
      <w:r w:rsidR="00C96E34" w:rsidRPr="00CE415B">
        <w:rPr>
          <w:rFonts w:asciiTheme="majorBidi" w:hAnsiTheme="majorBidi" w:cstheme="majorBidi"/>
          <w:sz w:val="24"/>
          <w:szCs w:val="24"/>
        </w:rPr>
        <w:t xml:space="preserve"> informed decision </w:t>
      </w:r>
      <w:r w:rsidRPr="00CE415B">
        <w:rPr>
          <w:rFonts w:asciiTheme="majorBidi" w:hAnsiTheme="majorBidi" w:cstheme="majorBidi"/>
          <w:sz w:val="24"/>
          <w:szCs w:val="24"/>
        </w:rPr>
        <w:t>in urban planning</w:t>
      </w:r>
      <w:r w:rsidR="007473B9" w:rsidRPr="00CE415B">
        <w:rPr>
          <w:rFonts w:asciiTheme="majorBidi" w:hAnsiTheme="majorBidi" w:cstheme="majorBidi"/>
          <w:sz w:val="24"/>
          <w:szCs w:val="24"/>
        </w:rPr>
        <w:t xml:space="preserve"> </w:t>
      </w:r>
      <w:r w:rsidR="00C96E34" w:rsidRPr="00CE415B">
        <w:rPr>
          <w:rFonts w:asciiTheme="majorBidi" w:hAnsiTheme="majorBidi" w:cstheme="majorBidi"/>
          <w:sz w:val="24"/>
          <w:szCs w:val="24"/>
        </w:rPr>
        <w:t>and</w:t>
      </w:r>
      <w:r w:rsidR="006B2120" w:rsidRPr="00CE415B">
        <w:rPr>
          <w:rFonts w:asciiTheme="majorBidi" w:hAnsiTheme="majorBidi" w:cstheme="majorBidi"/>
          <w:sz w:val="24"/>
          <w:szCs w:val="24"/>
        </w:rPr>
        <w:t xml:space="preserve"> designing appropriate plans for urban development, especially in areas with </w:t>
      </w:r>
      <w:r w:rsidR="00697C4C">
        <w:rPr>
          <w:rFonts w:asciiTheme="majorBidi" w:hAnsiTheme="majorBidi" w:cstheme="majorBidi"/>
          <w:sz w:val="24"/>
          <w:szCs w:val="24"/>
        </w:rPr>
        <w:t>high</w:t>
      </w:r>
      <w:r w:rsidR="006B2120" w:rsidRPr="00CE415B">
        <w:rPr>
          <w:rFonts w:asciiTheme="majorBidi" w:hAnsiTheme="majorBidi" w:cstheme="majorBidi"/>
          <w:sz w:val="24"/>
          <w:szCs w:val="24"/>
        </w:rPr>
        <w:t xml:space="preserve"> seismic </w:t>
      </w:r>
      <w:r w:rsidR="00697C4C">
        <w:rPr>
          <w:rFonts w:asciiTheme="majorBidi" w:hAnsiTheme="majorBidi" w:cstheme="majorBidi"/>
          <w:sz w:val="24"/>
          <w:szCs w:val="24"/>
        </w:rPr>
        <w:t>activities</w:t>
      </w:r>
      <w:r w:rsidR="006B2120" w:rsidRPr="00CE415B">
        <w:rPr>
          <w:rFonts w:asciiTheme="majorBidi" w:hAnsiTheme="majorBidi" w:cstheme="majorBidi"/>
          <w:sz w:val="24"/>
          <w:szCs w:val="24"/>
        </w:rPr>
        <w:t>.</w:t>
      </w:r>
    </w:p>
    <w:p w14:paraId="1A882482" w14:textId="77777777" w:rsidR="007473B9" w:rsidRDefault="007473B9" w:rsidP="0034235C">
      <w:pPr>
        <w:autoSpaceDE w:val="0"/>
        <w:autoSpaceDN w:val="0"/>
        <w:adjustRightInd w:val="0"/>
        <w:spacing w:after="0" w:line="360" w:lineRule="auto"/>
        <w:rPr>
          <w:rFonts w:asciiTheme="majorBidi" w:hAnsiTheme="majorBidi" w:cstheme="majorBidi"/>
          <w:sz w:val="24"/>
          <w:szCs w:val="24"/>
        </w:rPr>
      </w:pPr>
    </w:p>
    <w:p w14:paraId="73ED53C8" w14:textId="77777777" w:rsidR="00111FE0" w:rsidRDefault="00111FE0" w:rsidP="0034235C">
      <w:pPr>
        <w:spacing w:line="360" w:lineRule="auto"/>
        <w:ind w:left="142"/>
        <w:rPr>
          <w:rFonts w:asciiTheme="majorBidi" w:hAnsiTheme="majorBidi" w:cstheme="majorBidi"/>
          <w:b/>
          <w:bCs/>
          <w:sz w:val="24"/>
          <w:szCs w:val="24"/>
        </w:rPr>
      </w:pPr>
      <w:r w:rsidRPr="00111FE0">
        <w:rPr>
          <w:rFonts w:asciiTheme="majorBidi" w:hAnsiTheme="majorBidi" w:cstheme="majorBidi"/>
          <w:b/>
          <w:bCs/>
          <w:sz w:val="24"/>
          <w:szCs w:val="24"/>
        </w:rPr>
        <w:t>Acknowledgements</w:t>
      </w:r>
    </w:p>
    <w:p w14:paraId="72B42793" w14:textId="77777777" w:rsidR="00111FE0" w:rsidRPr="00811C67" w:rsidRDefault="00811C67" w:rsidP="0034235C">
      <w:pPr>
        <w:autoSpaceDE w:val="0"/>
        <w:autoSpaceDN w:val="0"/>
        <w:adjustRightInd w:val="0"/>
        <w:spacing w:after="0" w:line="360" w:lineRule="auto"/>
        <w:jc w:val="both"/>
        <w:rPr>
          <w:rFonts w:asciiTheme="majorBidi" w:hAnsiTheme="majorBidi" w:cstheme="majorBidi"/>
          <w:sz w:val="24"/>
          <w:szCs w:val="24"/>
        </w:rPr>
      </w:pPr>
      <w:r w:rsidRPr="00811C67">
        <w:rPr>
          <w:rFonts w:asciiTheme="majorBidi" w:hAnsiTheme="majorBidi" w:cstheme="majorBidi"/>
          <w:sz w:val="24"/>
          <w:szCs w:val="24"/>
        </w:rPr>
        <w:t xml:space="preserve">The authors would like to express their appreciation to </w:t>
      </w:r>
      <w:r w:rsidR="00527775">
        <w:rPr>
          <w:rFonts w:asciiTheme="majorBidi" w:hAnsiTheme="majorBidi" w:cstheme="majorBidi"/>
          <w:sz w:val="24"/>
          <w:szCs w:val="24"/>
        </w:rPr>
        <w:t xml:space="preserve">Institute of </w:t>
      </w:r>
      <w:r w:rsidRPr="00811C67">
        <w:rPr>
          <w:rFonts w:asciiTheme="majorBidi" w:hAnsiTheme="majorBidi" w:cstheme="majorBidi"/>
          <w:sz w:val="24"/>
          <w:szCs w:val="24"/>
        </w:rPr>
        <w:t>Science and High Technology and Environmental Sciences, Graduate University of Advanced Technology, Kerman, Iran </w:t>
      </w:r>
      <w:r>
        <w:rPr>
          <w:rFonts w:asciiTheme="majorBidi" w:hAnsiTheme="majorBidi" w:cstheme="majorBidi"/>
          <w:sz w:val="24"/>
          <w:szCs w:val="24"/>
        </w:rPr>
        <w:t xml:space="preserve">for financial support of this study under reference number of </w:t>
      </w:r>
      <w:r w:rsidR="00527775">
        <w:rPr>
          <w:rFonts w:asciiTheme="majorBidi" w:hAnsiTheme="majorBidi" w:cstheme="majorBidi"/>
          <w:sz w:val="24"/>
          <w:szCs w:val="24"/>
        </w:rPr>
        <w:t>7/C/95/2053.</w:t>
      </w:r>
    </w:p>
    <w:p w14:paraId="045F1F6D" w14:textId="77777777" w:rsidR="00111FE0" w:rsidRPr="00111FE0" w:rsidRDefault="00111FE0" w:rsidP="0034235C">
      <w:pPr>
        <w:spacing w:line="360" w:lineRule="auto"/>
        <w:ind w:left="142"/>
        <w:rPr>
          <w:rFonts w:asciiTheme="majorBidi" w:hAnsiTheme="majorBidi" w:cstheme="majorBidi"/>
          <w:b/>
          <w:bCs/>
          <w:sz w:val="24"/>
          <w:szCs w:val="24"/>
        </w:rPr>
      </w:pPr>
    </w:p>
    <w:p w14:paraId="5045572A" w14:textId="77777777" w:rsidR="00A25121" w:rsidRDefault="00A25121" w:rsidP="0034235C">
      <w:pPr>
        <w:spacing w:line="360" w:lineRule="auto"/>
        <w:ind w:left="142"/>
        <w:rPr>
          <w:rFonts w:asciiTheme="majorBidi" w:hAnsiTheme="majorBidi" w:cstheme="majorBidi"/>
          <w:b/>
          <w:bCs/>
          <w:sz w:val="24"/>
          <w:szCs w:val="24"/>
        </w:rPr>
      </w:pPr>
      <w:r w:rsidRPr="005D0853">
        <w:rPr>
          <w:rFonts w:asciiTheme="majorBidi" w:hAnsiTheme="majorBidi" w:cstheme="majorBidi"/>
          <w:b/>
          <w:bCs/>
          <w:sz w:val="24"/>
          <w:szCs w:val="24"/>
        </w:rPr>
        <w:t>References</w:t>
      </w:r>
    </w:p>
    <w:p w14:paraId="739AC97C" w14:textId="77777777" w:rsidR="008023F8" w:rsidRPr="00A9613A" w:rsidRDefault="00240FD1" w:rsidP="00A9613A">
      <w:pPr>
        <w:spacing w:after="0" w:line="240" w:lineRule="auto"/>
        <w:ind w:left="426" w:hanging="426"/>
        <w:jc w:val="lowKashida"/>
        <w:rPr>
          <w:rFonts w:asciiTheme="majorBidi" w:hAnsiTheme="majorBidi" w:cstheme="majorBidi"/>
          <w:noProof/>
        </w:rPr>
      </w:pPr>
      <w:r w:rsidRPr="00A9613A">
        <w:rPr>
          <w:rFonts w:asciiTheme="majorBidi" w:hAnsiTheme="majorBidi" w:cstheme="majorBidi"/>
        </w:rPr>
        <w:lastRenderedPageBreak/>
        <w:fldChar w:fldCharType="begin"/>
      </w:r>
      <w:r w:rsidRPr="00A9613A">
        <w:rPr>
          <w:rFonts w:asciiTheme="majorBidi" w:hAnsiTheme="majorBidi" w:cstheme="majorBidi"/>
        </w:rPr>
        <w:instrText xml:space="preserve"> ADDIN EN.REFLIST </w:instrText>
      </w:r>
      <w:r w:rsidRPr="00A9613A">
        <w:rPr>
          <w:rFonts w:asciiTheme="majorBidi" w:hAnsiTheme="majorBidi" w:cstheme="majorBidi"/>
        </w:rPr>
        <w:fldChar w:fldCharType="separate"/>
      </w:r>
      <w:bookmarkStart w:id="79" w:name="_ENREF_1"/>
      <w:r w:rsidR="008023F8" w:rsidRPr="00A9613A">
        <w:rPr>
          <w:rFonts w:asciiTheme="majorBidi" w:hAnsiTheme="majorBidi" w:cstheme="majorBidi"/>
          <w:noProof/>
        </w:rPr>
        <w:t>Akin, M. K., Topal, T., and Kramer, S. L.: A newly developed seismic microzonation model of Erbaa (Tokat, Turkey) located on seismically active eastern segment of the North Anatolian Fault Zone (NAFZ), Natural Hazards, 65, 1411-1442, 10.1007/s11069-012-0420-1, 2013.</w:t>
      </w:r>
      <w:bookmarkEnd w:id="79"/>
    </w:p>
    <w:p w14:paraId="2340C607"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80" w:name="_ENREF_2"/>
      <w:r w:rsidRPr="00A9613A">
        <w:rPr>
          <w:rFonts w:asciiTheme="majorBidi" w:hAnsiTheme="majorBidi" w:cstheme="majorBidi"/>
          <w:noProof/>
        </w:rPr>
        <w:t>Askari, F., Azadi, A., M., D., and M.R. Ghayamghamian, E. H., H. Hamzehloo, M.K. Jafari, M. Kamalian, M. Keshavarz, O. Ravanfar, A. Shafiee, A. Sohrabi-Bidar: Preliminary Seismic Microzonation of Bam, Journal of Seismology and Earthquake Engineering, 5, 2004.</w:t>
      </w:r>
      <w:bookmarkEnd w:id="80"/>
    </w:p>
    <w:p w14:paraId="379AD931"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81" w:name="_ENREF_3"/>
      <w:r w:rsidRPr="00A9613A">
        <w:rPr>
          <w:rFonts w:asciiTheme="majorBidi" w:hAnsiTheme="majorBidi" w:cstheme="majorBidi"/>
          <w:noProof/>
        </w:rPr>
        <w:t>Assimaki, D., Steidl, J., and Liu, P.: Attenuation and Velocity Structure for Site Response Analyses via Downhole Seismogram Inversion, Pure appl. geophys., 163, 81-118, 10.1007/s00024-005-0009-7, 2006.</w:t>
      </w:r>
      <w:bookmarkEnd w:id="81"/>
    </w:p>
    <w:p w14:paraId="473C91E1"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82" w:name="_ENREF_4"/>
      <w:r w:rsidRPr="00A9613A">
        <w:rPr>
          <w:rFonts w:asciiTheme="majorBidi" w:hAnsiTheme="majorBidi" w:cstheme="majorBidi"/>
          <w:noProof/>
        </w:rPr>
        <w:t>Atkinson, G. M., and Boore, D. M.: Earthquake ground-motion prediction equations for eastern North America, Bulletin of the Seismological Society of America, 96, 2181-2205, 2006.</w:t>
      </w:r>
      <w:bookmarkEnd w:id="82"/>
    </w:p>
    <w:p w14:paraId="408AD15D"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83" w:name="_ENREF_5"/>
      <w:r w:rsidRPr="00A9613A">
        <w:rPr>
          <w:rFonts w:asciiTheme="majorBidi" w:hAnsiTheme="majorBidi" w:cstheme="majorBidi"/>
          <w:noProof/>
        </w:rPr>
        <w:t>Atkinson, G. M., Ghofrani, H., and Assatourians, K.: Impact of induced seismicity on the evaluation of seismic hazard: Some preliminary considerations, Seismological Research Letters, 86, 1009-1021, 2015.</w:t>
      </w:r>
      <w:bookmarkEnd w:id="83"/>
    </w:p>
    <w:p w14:paraId="744D3249"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84" w:name="_ENREF_6"/>
      <w:r w:rsidRPr="00A9613A">
        <w:rPr>
          <w:rFonts w:asciiTheme="majorBidi" w:hAnsiTheme="majorBidi" w:cstheme="majorBidi"/>
          <w:noProof/>
        </w:rPr>
        <w:t>Beck, J. L., and Hall, J. F.: Factors contributing to the catastrophe in Mexico City during the earthquake of September 19, 1985, Geophysical Research Letters, 13, 593-596, 1986.</w:t>
      </w:r>
      <w:bookmarkEnd w:id="84"/>
    </w:p>
    <w:p w14:paraId="1C99819D"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85" w:name="_ENREF_7"/>
      <w:r w:rsidRPr="00A9613A">
        <w:rPr>
          <w:rFonts w:asciiTheme="majorBidi" w:hAnsiTheme="majorBidi" w:cstheme="majorBidi"/>
          <w:noProof/>
        </w:rPr>
        <w:t>Biernacki, P., and Waldorf, D.: Snowball sampling: Problems and techniques of chain referral sampling, Sociological methods &amp; research, 10, 141-163, 1981.</w:t>
      </w:r>
      <w:bookmarkEnd w:id="85"/>
    </w:p>
    <w:p w14:paraId="193795A8"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86" w:name="_ENREF_8"/>
      <w:r w:rsidRPr="00A9613A">
        <w:rPr>
          <w:rFonts w:asciiTheme="majorBidi" w:hAnsiTheme="majorBidi" w:cstheme="majorBidi"/>
          <w:noProof/>
        </w:rPr>
        <w:t>Bisch, P., Carvalho, E., Degee, H., Fajfar, P., Fardis, M., Franchin, P., Kreslin, M., Pecker, A., Pinto, P., and Plumier, A.: Eurocode 8: seismic design of buildings worked examples, Joint Research Centre European Union, Luxembourg, 2012.</w:t>
      </w:r>
      <w:bookmarkEnd w:id="86"/>
    </w:p>
    <w:p w14:paraId="094CE48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87" w:name="_ENREF_9"/>
      <w:r w:rsidRPr="00A9613A">
        <w:rPr>
          <w:rFonts w:asciiTheme="majorBidi" w:hAnsiTheme="majorBidi" w:cstheme="majorBidi"/>
          <w:noProof/>
        </w:rPr>
        <w:t>Boore, D. M.: Simulation of ground motion using the stochastic method, in: Seismic Motion, Lithospheric Structures, Earthquake and Volcanic Sources: The Keiiti Aki Volume, Springer, 635-676, 2003.</w:t>
      </w:r>
      <w:bookmarkEnd w:id="87"/>
    </w:p>
    <w:p w14:paraId="7B2E23F7"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88" w:name="_ENREF_10"/>
      <w:r w:rsidRPr="00A9613A">
        <w:rPr>
          <w:rFonts w:asciiTheme="majorBidi" w:hAnsiTheme="majorBidi" w:cstheme="majorBidi"/>
          <w:noProof/>
        </w:rPr>
        <w:t>Boostan, E., Tahernia, N., and Shafiee, A.: Fuzzy—probabilistic seismic hazard assessment, case study: Tehran region, Iran, Natural Hazards, 77, 525-541, 2015.</w:t>
      </w:r>
      <w:bookmarkEnd w:id="88"/>
    </w:p>
    <w:p w14:paraId="4E59A380"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89" w:name="_ENREF_11"/>
      <w:r w:rsidRPr="00A9613A">
        <w:rPr>
          <w:rFonts w:asciiTheme="majorBidi" w:hAnsiTheme="majorBidi" w:cstheme="majorBidi"/>
          <w:noProof/>
        </w:rPr>
        <w:t>Bouckovalas, G. D., and Papadimitriou, A. G.: Numerical evaluation of slope topography effects on seismic ground motion, Soil Dynamics and Earthquake Engineering, 25, 547-558, 2005.</w:t>
      </w:r>
      <w:bookmarkEnd w:id="89"/>
    </w:p>
    <w:p w14:paraId="74C471BA"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90" w:name="_ENREF_12"/>
      <w:r w:rsidRPr="00A9613A">
        <w:rPr>
          <w:rFonts w:asciiTheme="majorBidi" w:hAnsiTheme="majorBidi" w:cstheme="majorBidi"/>
          <w:noProof/>
        </w:rPr>
        <w:t>Campbell, K. W.: Prediction of strong ground motion using the hybrid empirical method and its use in the development of ground-motion (attenuation) relations in eastern North America, Bulletin of the Seismological Society of America, 93, 1012-1033, 2003.</w:t>
      </w:r>
      <w:bookmarkEnd w:id="90"/>
    </w:p>
    <w:p w14:paraId="027A0DE4" w14:textId="57A03656" w:rsidR="008023F8" w:rsidRPr="00A9613A" w:rsidRDefault="008023F8" w:rsidP="00A9613A">
      <w:pPr>
        <w:spacing w:after="0" w:line="240" w:lineRule="auto"/>
        <w:ind w:left="426" w:hanging="426"/>
        <w:jc w:val="lowKashida"/>
        <w:rPr>
          <w:rFonts w:asciiTheme="majorBidi" w:hAnsiTheme="majorBidi" w:cstheme="majorBidi"/>
          <w:noProof/>
        </w:rPr>
      </w:pPr>
      <w:bookmarkStart w:id="91" w:name="_ENREF_13"/>
      <w:r w:rsidRPr="00A9613A">
        <w:rPr>
          <w:rFonts w:asciiTheme="majorBidi" w:hAnsiTheme="majorBidi" w:cstheme="majorBidi"/>
          <w:noProof/>
        </w:rPr>
        <w:t>Probabilistic Risk Assessment (CAPRA): https://</w:t>
      </w:r>
      <w:hyperlink r:id="rId11" w:history="1">
        <w:r w:rsidRPr="00A9613A">
          <w:rPr>
            <w:rStyle w:val="Hyperlink"/>
            <w:rFonts w:asciiTheme="majorBidi" w:hAnsiTheme="majorBidi" w:cstheme="majorBidi"/>
            <w:noProof/>
          </w:rPr>
          <w:t>www.ecapra.org/software</w:t>
        </w:r>
      </w:hyperlink>
      <w:r w:rsidRPr="00A9613A">
        <w:rPr>
          <w:rFonts w:asciiTheme="majorBidi" w:hAnsiTheme="majorBidi" w:cstheme="majorBidi"/>
          <w:noProof/>
        </w:rPr>
        <w:t>, access: 17 April 2017, 2017.</w:t>
      </w:r>
      <w:bookmarkEnd w:id="91"/>
    </w:p>
    <w:p w14:paraId="2F89282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92" w:name="_ENREF_14"/>
      <w:r w:rsidRPr="00A9613A">
        <w:rPr>
          <w:rFonts w:asciiTheme="majorBidi" w:hAnsiTheme="majorBidi" w:cstheme="majorBidi"/>
          <w:noProof/>
        </w:rPr>
        <w:t>CEN European Committee for Standardisation: Eurocode 8. Design Provisions for Earthquake Resistance of Structures—Part 5: Foundations, Retaining Structures and Geotechnical Aspects. ENV 1998-5, Brussels, 1994.</w:t>
      </w:r>
      <w:bookmarkEnd w:id="92"/>
    </w:p>
    <w:p w14:paraId="34BBDA14"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93" w:name="_ENREF_15"/>
      <w:r w:rsidRPr="00A9613A">
        <w:rPr>
          <w:rFonts w:asciiTheme="majorBidi" w:hAnsiTheme="majorBidi" w:cstheme="majorBidi"/>
          <w:noProof/>
        </w:rPr>
        <w:t>Cheng, E. W. L., and Li, H.: Construction partnering process and associated critical success factors: quantitative investigation, Journal of Management in Engineering, October, 194–202, 2002.</w:t>
      </w:r>
      <w:bookmarkEnd w:id="93"/>
    </w:p>
    <w:p w14:paraId="5A7ACDB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94" w:name="_ENREF_16"/>
      <w:r w:rsidRPr="00A9613A">
        <w:rPr>
          <w:rFonts w:asciiTheme="majorBidi" w:hAnsiTheme="majorBidi" w:cstheme="majorBidi"/>
          <w:noProof/>
        </w:rPr>
        <w:t>Congalton, R. G., and Green, K.: Assessing the accuracy of remotely sensed data: principles and practices, CRC press, 2008.</w:t>
      </w:r>
      <w:bookmarkEnd w:id="94"/>
    </w:p>
    <w:p w14:paraId="7C353444"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95" w:name="_ENREF_17"/>
      <w:r w:rsidRPr="00A9613A">
        <w:rPr>
          <w:rFonts w:asciiTheme="majorBidi" w:hAnsiTheme="majorBidi" w:cstheme="majorBidi"/>
          <w:noProof/>
        </w:rPr>
        <w:t>Congalton, R. G., and Green, K.: Assessing the Accuracy of Remotely Sensed Data: Principles and Practices, CRC Press, Boca Raton, FL, USA, 2009.</w:t>
      </w:r>
      <w:bookmarkEnd w:id="95"/>
    </w:p>
    <w:p w14:paraId="7D72BA20"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96" w:name="_ENREF_18"/>
      <w:r w:rsidRPr="00A9613A">
        <w:rPr>
          <w:rFonts w:asciiTheme="majorBidi" w:hAnsiTheme="majorBidi" w:cstheme="majorBidi"/>
          <w:noProof/>
        </w:rPr>
        <w:t>Cornell, C. A.: Engineering seismic risk analysis, Bulletin of the seismological society of America, 58, 1583-1606, 1968.</w:t>
      </w:r>
      <w:bookmarkEnd w:id="96"/>
    </w:p>
    <w:p w14:paraId="0D36DF40"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97" w:name="_ENREF_19"/>
      <w:r w:rsidRPr="00A9613A">
        <w:rPr>
          <w:rFonts w:asciiTheme="majorBidi" w:hAnsiTheme="majorBidi" w:cstheme="majorBidi"/>
          <w:noProof/>
        </w:rPr>
        <w:t>Czaplewski, R. L.: Misclassification bias in areal estimates, Photogrammetric engineering and Remote Sensing, 58, 189–192, 1992.</w:t>
      </w:r>
      <w:bookmarkEnd w:id="97"/>
    </w:p>
    <w:p w14:paraId="14FBE275"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98" w:name="_ENREF_20"/>
      <w:r w:rsidRPr="00A9613A">
        <w:rPr>
          <w:rFonts w:asciiTheme="majorBidi" w:hAnsiTheme="majorBidi" w:cstheme="majorBidi"/>
          <w:noProof/>
        </w:rPr>
        <w:t>Demicco, R. V., and Klir, G. J.: Fuzzy logic in geology, Academic Press, 347 pp., 2003.</w:t>
      </w:r>
      <w:bookmarkEnd w:id="98"/>
    </w:p>
    <w:p w14:paraId="01D8B57A"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99" w:name="_ENREF_21"/>
      <w:r w:rsidRPr="00A9613A">
        <w:rPr>
          <w:rFonts w:asciiTheme="majorBidi" w:hAnsiTheme="majorBidi" w:cstheme="majorBidi"/>
          <w:noProof/>
        </w:rPr>
        <w:t>Ding, Z., Chen, Y., and Panza, G.: Estimation of site effects in Beijing City, Pure appl. geophys., 161, 1107-1123, 2004.</w:t>
      </w:r>
      <w:bookmarkEnd w:id="99"/>
    </w:p>
    <w:p w14:paraId="3E5933F8"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00" w:name="_ENREF_22"/>
      <w:r w:rsidRPr="00A9613A">
        <w:rPr>
          <w:rFonts w:asciiTheme="majorBidi" w:hAnsiTheme="majorBidi" w:cstheme="majorBidi"/>
          <w:noProof/>
        </w:rPr>
        <w:t>Dobry, R., Borcherdt, R. D., Crouse, C. B., Idriss, I. M., Joyner, W. B., Martin, G. R., Power, M. S., Rinne, E. E., and Seed, R. B.: New site coefficients and site classification system used in recent building seismic code provisions, Earthquake Spectra, 16, 41-67, 2000.</w:t>
      </w:r>
      <w:bookmarkEnd w:id="100"/>
    </w:p>
    <w:p w14:paraId="2BD4FAD6"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01" w:name="_ENREF_23"/>
      <w:r w:rsidRPr="00A9613A">
        <w:rPr>
          <w:rFonts w:asciiTheme="majorBidi" w:hAnsiTheme="majorBidi" w:cstheme="majorBidi"/>
          <w:noProof/>
        </w:rPr>
        <w:lastRenderedPageBreak/>
        <w:t>Drobne, S., and Lisec, A.: Multi-attribute Decision Analysis in GIS: Weighted Linear Combination and Ordered Weighted Averaging, Informatica (Slovenia), 33, 459-474, 2009.</w:t>
      </w:r>
      <w:bookmarkEnd w:id="101"/>
    </w:p>
    <w:p w14:paraId="51D3324B"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02" w:name="_ENREF_24"/>
      <w:r w:rsidRPr="00A9613A">
        <w:rPr>
          <w:rFonts w:asciiTheme="majorBidi" w:hAnsiTheme="majorBidi" w:cstheme="majorBidi"/>
          <w:noProof/>
        </w:rPr>
        <w:t>Fah, D., Rüttener, E., Noack, T., and Kruspan, P.: Microzonation of the city of Basel, Journal of Seismology, 1, 87-102, 10.1023/a:1009774423900, 1997.</w:t>
      </w:r>
      <w:bookmarkEnd w:id="102"/>
    </w:p>
    <w:p w14:paraId="4CB65161"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03" w:name="_ENREF_25"/>
      <w:r w:rsidRPr="00A9613A">
        <w:rPr>
          <w:rFonts w:asciiTheme="majorBidi" w:hAnsiTheme="majorBidi" w:cstheme="majorBidi"/>
          <w:noProof/>
        </w:rPr>
        <w:t>Fäh, D., Rüttener, E., Noack, T., and Kruspan, P.: Microzonation of the city of Basel, Journal of Seismology, 1, 87-102, 10.1023/a:1009774423900, 1997.</w:t>
      </w:r>
      <w:bookmarkEnd w:id="103"/>
    </w:p>
    <w:p w14:paraId="5C0C78B4"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04" w:name="_ENREF_26"/>
      <w:r w:rsidRPr="00A9613A">
        <w:rPr>
          <w:rFonts w:asciiTheme="majorBidi" w:hAnsiTheme="majorBidi" w:cstheme="majorBidi"/>
          <w:noProof/>
        </w:rPr>
        <w:t>Federal Emergency Management Agency (FEMA): Multi-hazard Loss Estimation Methodology, Earthquake Model, HAZUS®MH MR5, User Manual, Washington, D.C., 2014.</w:t>
      </w:r>
      <w:bookmarkEnd w:id="104"/>
    </w:p>
    <w:p w14:paraId="668ECD97"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05" w:name="_ENREF_27"/>
      <w:r w:rsidRPr="00A9613A">
        <w:rPr>
          <w:rFonts w:asciiTheme="majorBidi" w:hAnsiTheme="majorBidi" w:cstheme="majorBidi"/>
          <w:noProof/>
        </w:rPr>
        <w:t>Figueira, J., Mousseau, V., and Roy, B.: ELECTRE methods, in: Multiple criteria decision analysis: State of the art surveys, Springer, 133-153, 2005.</w:t>
      </w:r>
      <w:bookmarkEnd w:id="105"/>
    </w:p>
    <w:p w14:paraId="1D2C0D83"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06" w:name="_ENREF_28"/>
      <w:r w:rsidRPr="00A9613A">
        <w:rPr>
          <w:rFonts w:asciiTheme="majorBidi" w:hAnsiTheme="majorBidi" w:cstheme="majorBidi"/>
          <w:noProof/>
        </w:rPr>
        <w:t xml:space="preserve">Fraume, M., Cristina, M., Carreño Tibaduiza, M. L., Cardona Arboleda, O. D., Ordaz Schroeder, M. G., and Barbat Barbat, H. A.: Probabilistic earthquake risk assessment of Barcelona using CAPRA, Second European Conference on Earthquake Engineering and Seismology, 2014, 1-3, </w:t>
      </w:r>
      <w:bookmarkEnd w:id="106"/>
    </w:p>
    <w:p w14:paraId="2B88A77C"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07" w:name="_ENREF_29"/>
      <w:r w:rsidRPr="00A9613A">
        <w:rPr>
          <w:rFonts w:asciiTheme="majorBidi" w:hAnsiTheme="majorBidi" w:cstheme="majorBidi"/>
          <w:noProof/>
        </w:rPr>
        <w:t>Geli, L., Bard, P.-Y., and Jullien, B.: The effect of topography on earthquake ground motion: a review and new results, Bulletin of the Seismological Society of America, 78, 42-63, 1988.</w:t>
      </w:r>
      <w:bookmarkEnd w:id="107"/>
    </w:p>
    <w:p w14:paraId="46CC75F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08" w:name="_ENREF_30"/>
      <w:r w:rsidRPr="00A9613A">
        <w:rPr>
          <w:rFonts w:asciiTheme="majorBidi" w:hAnsiTheme="majorBidi" w:cstheme="majorBidi"/>
          <w:noProof/>
        </w:rPr>
        <w:t>Geological Survey of Iran (GSI): Geological Map of Iran, 1:100,000 Series, Sheet 7648, Bam, Iran, 1993.</w:t>
      </w:r>
      <w:bookmarkEnd w:id="108"/>
    </w:p>
    <w:p w14:paraId="18AB4EE3"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09" w:name="_ENREF_31"/>
      <w:r w:rsidRPr="00A9613A">
        <w:rPr>
          <w:rFonts w:asciiTheme="majorBidi" w:hAnsiTheme="majorBidi" w:cstheme="majorBidi"/>
          <w:noProof/>
        </w:rPr>
        <w:t>Global Earthquake Model (GEM): The OpenQuake-engine User Manual. Global Earthquake Model (GEM) Technical Report 2017-02., 193 2017.</w:t>
      </w:r>
      <w:bookmarkEnd w:id="109"/>
    </w:p>
    <w:p w14:paraId="42D0C4A1"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10" w:name="_ENREF_32"/>
      <w:r w:rsidRPr="00A9613A">
        <w:rPr>
          <w:rFonts w:asciiTheme="majorBidi" w:hAnsiTheme="majorBidi" w:cstheme="majorBidi"/>
          <w:noProof/>
        </w:rPr>
        <w:t>Grelle, G., Bonito, L., Revellino, P., Guerriero, L., and Guadagno, F. M.: A hybrid model for mapping simplified seismic response via a GIS-metamodel approach, Natural Hazards and Earth System Sciences, 14, 1703, 2014.</w:t>
      </w:r>
      <w:bookmarkEnd w:id="110"/>
    </w:p>
    <w:p w14:paraId="36C15735"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11" w:name="_ENREF_33"/>
      <w:r w:rsidRPr="00A9613A">
        <w:rPr>
          <w:rFonts w:asciiTheme="majorBidi" w:hAnsiTheme="majorBidi" w:cstheme="majorBidi"/>
          <w:noProof/>
        </w:rPr>
        <w:t>Grelle, G., Bonito, L., Lampasi, A., Revellino, P., Guerriero, L., Sappa, G., and Guadagno, F. M.: SiSeRHMap v1. 0: a simulator for mapped seismic response using a hybrid model, Geoscientific Model Development, 9, 1567-1596, 2016.</w:t>
      </w:r>
      <w:bookmarkEnd w:id="111"/>
    </w:p>
    <w:p w14:paraId="7C4F8889"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12" w:name="_ENREF_34"/>
      <w:r w:rsidRPr="00A9613A">
        <w:rPr>
          <w:rFonts w:asciiTheme="majorBidi" w:hAnsiTheme="majorBidi" w:cstheme="majorBidi"/>
          <w:noProof/>
        </w:rPr>
        <w:t>Hassanzadeh, R., Nedović- Budić, Z., Alavi Razavi, A., Norouzzadeh, M., and Hodhodkian, H.: Interactive approach for GIS-based earthquake scenario development and resource estimation (Karmania hazard model), The international jounal of Computers &amp; Geosciences, 51, 324-338, 10.1016/j.cageo.2012.08.016, 2013.</w:t>
      </w:r>
      <w:bookmarkEnd w:id="112"/>
    </w:p>
    <w:p w14:paraId="46F8A555"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13" w:name="_ENREF_35"/>
      <w:r w:rsidRPr="00A9613A">
        <w:rPr>
          <w:rFonts w:asciiTheme="majorBidi" w:hAnsiTheme="majorBidi" w:cstheme="majorBidi"/>
          <w:noProof/>
        </w:rPr>
        <w:t>Hassanzadeh, R., and Nedovic-Budic, Z.: Where to go first: prioritization of damaged areas for allocation of Urban Search and Rescue (USAR) operations (PI-USAR model), Geomatics, Natural Hazards and Risk, 7, 1337-1366, 10.1080/19475705.2015.1058861, 2016.</w:t>
      </w:r>
      <w:bookmarkEnd w:id="113"/>
    </w:p>
    <w:p w14:paraId="76234CC7"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14" w:name="_ENREF_36"/>
      <w:r w:rsidRPr="00A9613A">
        <w:rPr>
          <w:rFonts w:asciiTheme="majorBidi" w:hAnsiTheme="majorBidi" w:cstheme="majorBidi"/>
          <w:noProof/>
        </w:rPr>
        <w:t>Hinlopen, E., Nijkamp, P., and Rietveld, P.: Qualitative discrete multiple criteria choice models in regional planning, Regional Science and Urban Economics, 13, 77-102, 1983.</w:t>
      </w:r>
      <w:bookmarkEnd w:id="114"/>
    </w:p>
    <w:p w14:paraId="57B5C671"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15" w:name="_ENREF_37"/>
      <w:r w:rsidRPr="00A9613A">
        <w:rPr>
          <w:rFonts w:asciiTheme="majorBidi" w:hAnsiTheme="majorBidi" w:cstheme="majorBidi"/>
          <w:noProof/>
        </w:rPr>
        <w:t>Hisada, Y., Shibayama, A., and Ghayamghamian, M. R.: Building damage and seismic intensity in Bam city from the 2003 Iran, Bam, earthquake, Bull. Earthquake Res. Inst., Univ. Tokyo, 79 81–94, 2005.</w:t>
      </w:r>
      <w:bookmarkEnd w:id="115"/>
    </w:p>
    <w:p w14:paraId="6AE563E1"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16" w:name="_ENREF_38"/>
      <w:r w:rsidRPr="00A9613A">
        <w:rPr>
          <w:rFonts w:asciiTheme="majorBidi" w:hAnsiTheme="majorBidi" w:cstheme="majorBidi"/>
          <w:noProof/>
        </w:rPr>
        <w:t>Hoek, E., and Brown, E. T.: Practical estimates of rock mass strength, International Journal of Rock Mechanics and Mining Sciences, 34, 1165-1186, 1997.</w:t>
      </w:r>
      <w:bookmarkEnd w:id="116"/>
    </w:p>
    <w:p w14:paraId="15D08990"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17" w:name="_ENREF_39"/>
      <w:r w:rsidRPr="00A9613A">
        <w:rPr>
          <w:rFonts w:asciiTheme="majorBidi" w:hAnsiTheme="majorBidi" w:cstheme="majorBidi"/>
          <w:noProof/>
        </w:rPr>
        <w:t>Iguchi, Y., and Tainosho, Y.: Characteristics of distribution of groundwater level in the seismic damaged zone in eastern part of Kobe city due to the 1995 Hyogo-Ken Nanbu Earthquake, Bulletin of the Faculty of Human Development 5, 403-415, 1998.</w:t>
      </w:r>
      <w:bookmarkEnd w:id="117"/>
    </w:p>
    <w:p w14:paraId="72AF6248"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18" w:name="_ENREF_40"/>
      <w:r w:rsidRPr="00A9613A">
        <w:rPr>
          <w:rFonts w:asciiTheme="majorBidi" w:hAnsiTheme="majorBidi" w:cstheme="majorBidi"/>
          <w:noProof/>
        </w:rPr>
        <w:t>Jafari, M. K., Ghayamghamian, M. R., Davoodi, M., Kamalian, M., and Sohrabi-Bidar, A.: Site Effects of the 2003 Bam, Iran, Earthquake, Earthquake Spectra, 21, 125-136, 10.1193/1.2098266, 2005.</w:t>
      </w:r>
      <w:bookmarkEnd w:id="118"/>
    </w:p>
    <w:p w14:paraId="1DAF6748"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19" w:name="_ENREF_41"/>
      <w:r w:rsidRPr="00A9613A">
        <w:rPr>
          <w:rFonts w:asciiTheme="majorBidi" w:hAnsiTheme="majorBidi" w:cstheme="majorBidi"/>
          <w:noProof/>
        </w:rPr>
        <w:t>Jamieson, S.: Likert Scales: How to (Ab)use Them, Medical Education, 38, 1217-1218, 2004.</w:t>
      </w:r>
      <w:bookmarkEnd w:id="119"/>
    </w:p>
    <w:p w14:paraId="2783EFE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20" w:name="_ENREF_42"/>
      <w:r w:rsidRPr="00A9613A">
        <w:rPr>
          <w:rFonts w:asciiTheme="majorBidi" w:hAnsiTheme="majorBidi" w:cstheme="majorBidi"/>
          <w:noProof/>
        </w:rPr>
        <w:t>Kanlı, A. I., Tildy, P., Prónay, Z., Pınar, A., and Hermann, L.: VS30 mapping and soil classification for seismic site effect evaluation in Dinar region, SW Turkey, Geophysical Journal International, 165, 223-235, 10.1111/j.1365-246X.2006.02882.x, 2006.</w:t>
      </w:r>
      <w:bookmarkEnd w:id="120"/>
    </w:p>
    <w:p w14:paraId="302BCC89"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21" w:name="_ENREF_43"/>
      <w:r w:rsidRPr="00A9613A">
        <w:rPr>
          <w:rFonts w:asciiTheme="majorBidi" w:hAnsiTheme="majorBidi" w:cstheme="majorBidi"/>
          <w:noProof/>
        </w:rPr>
        <w:t>Keeney, R. L., and Raiffa, H.: Decisions with multiple objectives: preferences and value trade-offs, Cambridge university press, 1993.</w:t>
      </w:r>
      <w:bookmarkEnd w:id="121"/>
    </w:p>
    <w:p w14:paraId="46A3DB9A"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22" w:name="_ENREF_44"/>
      <w:r w:rsidRPr="00A9613A">
        <w:rPr>
          <w:rFonts w:asciiTheme="majorBidi" w:hAnsiTheme="majorBidi" w:cstheme="majorBidi"/>
          <w:noProof/>
        </w:rPr>
        <w:t>Klir, G. J.: Chapter 2 - Fuzzy Logic: A Specialized Tutorial, in: Fuzzy Logic in Geology, Academic Press, Burlington, 11-61, 2004.</w:t>
      </w:r>
      <w:bookmarkEnd w:id="122"/>
    </w:p>
    <w:p w14:paraId="3374F05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23" w:name="_ENREF_45"/>
      <w:r w:rsidRPr="00A9613A">
        <w:rPr>
          <w:rFonts w:asciiTheme="majorBidi" w:hAnsiTheme="majorBidi" w:cstheme="majorBidi"/>
          <w:noProof/>
        </w:rPr>
        <w:lastRenderedPageBreak/>
        <w:t>Lam, K., and Zhao, X.: An application of quality function deployment to improve the quality of teaching, International Journal of Quality Reliability Management, 15, 389–413, 1998.</w:t>
      </w:r>
      <w:bookmarkEnd w:id="123"/>
    </w:p>
    <w:p w14:paraId="4058455B"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24" w:name="_ENREF_46"/>
      <w:r w:rsidRPr="00A9613A">
        <w:rPr>
          <w:rFonts w:asciiTheme="majorBidi" w:hAnsiTheme="majorBidi" w:cstheme="majorBidi"/>
          <w:noProof/>
        </w:rPr>
        <w:t>LashkariPour, G. R., Sadegh, H., and Sevizi, Z.: Comparison of predominant frequency of Bam city using seismic facies and ratio of H/V of foreshocks earthquakes., 10th Symposium of Geological Society of Iran, 2006.</w:t>
      </w:r>
      <w:bookmarkEnd w:id="124"/>
    </w:p>
    <w:p w14:paraId="0EFC70A4"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25" w:name="_ENREF_47"/>
      <w:r w:rsidRPr="00A9613A">
        <w:rPr>
          <w:rFonts w:asciiTheme="majorBidi" w:hAnsiTheme="majorBidi" w:cstheme="majorBidi"/>
          <w:noProof/>
        </w:rPr>
        <w:t>Lee, S.-J., Komatitsch, D., Huang, B.-S., and Tromp, J.: Effects of topography on seismic-wave propagation: An example from northern Taiwan, Bulletin of the Seismological Society of America, 99, 314-325, 2009.</w:t>
      </w:r>
      <w:bookmarkEnd w:id="125"/>
    </w:p>
    <w:p w14:paraId="58CB1BA7"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26" w:name="_ENREF_48"/>
      <w:r w:rsidRPr="00A9613A">
        <w:rPr>
          <w:rFonts w:asciiTheme="majorBidi" w:hAnsiTheme="majorBidi" w:cstheme="majorBidi"/>
          <w:noProof/>
        </w:rPr>
        <w:t>Likert, R.: A Technique for the Measurement of Attitudes, Archives of Psychology, 140, 1932.</w:t>
      </w:r>
      <w:bookmarkEnd w:id="126"/>
    </w:p>
    <w:p w14:paraId="69F0D8B6"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27" w:name="_ENREF_49"/>
      <w:r w:rsidRPr="00A9613A">
        <w:rPr>
          <w:rFonts w:asciiTheme="majorBidi" w:hAnsiTheme="majorBidi" w:cstheme="majorBidi"/>
          <w:noProof/>
        </w:rPr>
        <w:t>Malczewski, J.: GIS and Multicriteria Decision Analysis, John Wiley and Sons, New York, 1999.</w:t>
      </w:r>
      <w:bookmarkEnd w:id="127"/>
    </w:p>
    <w:p w14:paraId="1A8246F0"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28" w:name="_ENREF_50"/>
      <w:r w:rsidRPr="00A9613A">
        <w:rPr>
          <w:rFonts w:asciiTheme="majorBidi" w:hAnsiTheme="majorBidi" w:cstheme="majorBidi"/>
          <w:noProof/>
        </w:rPr>
        <w:t>Malczewski, J.: A GIS-based multicriteria decision analysis: A survey of the literature, International Journal of Geographical Information Science, 20, 703-726, 2006.</w:t>
      </w:r>
      <w:bookmarkEnd w:id="128"/>
    </w:p>
    <w:p w14:paraId="3B47A30D"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29" w:name="_ENREF_51"/>
      <w:r w:rsidRPr="00A9613A">
        <w:rPr>
          <w:rFonts w:asciiTheme="majorBidi" w:hAnsiTheme="majorBidi" w:cstheme="majorBidi"/>
          <w:noProof/>
        </w:rPr>
        <w:t>Mancini, I. M., Masi, S., Caniani, D., and Lioi, D. S.: Fuzzy logic and neuro-fuzzy networks for environmental hazard assessment, in: Fuzzy Logic-Emerging Technologies and Applications, InTech, 2012.</w:t>
      </w:r>
      <w:bookmarkEnd w:id="129"/>
    </w:p>
    <w:p w14:paraId="71433930"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30" w:name="_ENREF_52"/>
      <w:r w:rsidRPr="00A9613A">
        <w:rPr>
          <w:rFonts w:asciiTheme="majorBidi" w:hAnsiTheme="majorBidi" w:cstheme="majorBidi"/>
          <w:noProof/>
        </w:rPr>
        <w:t>Marie Nolte, E.: Earthquake risk map development using GIS and optical satellite imagery: case study for rural areas on Java, Indonesia, Center for Disaster Management and Risk Reduction Technology Projektbericht Hertz, Karlsruhe 112, 2010.</w:t>
      </w:r>
      <w:bookmarkEnd w:id="130"/>
    </w:p>
    <w:p w14:paraId="491DA3D8"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31" w:name="_ENREF_53"/>
      <w:r w:rsidRPr="00A9613A">
        <w:rPr>
          <w:rFonts w:asciiTheme="majorBidi" w:hAnsiTheme="majorBidi" w:cstheme="majorBidi"/>
          <w:noProof/>
        </w:rPr>
        <w:t>Marinos, P., Marinos, V., and Hoek, E.: Geological Strength Index (GSI). A characterization tool for assessing engineering properties for rock masses, Underground works under special conditions. Taylor and Francis, Lisbon, 13-21, 2007.</w:t>
      </w:r>
      <w:bookmarkEnd w:id="131"/>
    </w:p>
    <w:p w14:paraId="18AE2D26"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32" w:name="_ENREF_54"/>
      <w:r w:rsidRPr="00A9613A">
        <w:rPr>
          <w:rFonts w:asciiTheme="majorBidi" w:hAnsiTheme="majorBidi" w:cstheme="majorBidi"/>
          <w:noProof/>
        </w:rPr>
        <w:t>Marulanda, M., Carreño, M., Cardona, O., and Barbat, A.: Probabilistic assessment of seismic risk of Barcelona, Spain, using the CAPRA platform, Buletinul Institutului Politehnic din lasi. Sectia Constructii, Arhitectura, 58, 9, 2012.</w:t>
      </w:r>
      <w:bookmarkEnd w:id="132"/>
    </w:p>
    <w:p w14:paraId="328781EF"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33" w:name="_ENREF_55"/>
      <w:r w:rsidRPr="00A9613A">
        <w:rPr>
          <w:rFonts w:asciiTheme="majorBidi" w:hAnsiTheme="majorBidi" w:cstheme="majorBidi"/>
          <w:noProof/>
        </w:rPr>
        <w:t>MERM: Microzonation Manual, World Institute for Disaster Risk Management, 2003.</w:t>
      </w:r>
      <w:bookmarkEnd w:id="133"/>
    </w:p>
    <w:p w14:paraId="47069DD5"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34" w:name="_ENREF_56"/>
      <w:r w:rsidRPr="00A9613A">
        <w:rPr>
          <w:rFonts w:asciiTheme="majorBidi" w:hAnsiTheme="majorBidi" w:cstheme="majorBidi"/>
          <w:noProof/>
        </w:rPr>
        <w:t>Michel, C., Fäh, D., Edwards, B., and Cauzzi, C.: Site amplification at the city scale in Basel (Switzerland) from geophysical site characterization and spectral modelling of recorded earthquakes, Physics and Chemistry of the Earth, Parts A/B/C, 98, 27-40, 2017.</w:t>
      </w:r>
      <w:bookmarkEnd w:id="134"/>
    </w:p>
    <w:p w14:paraId="64F5AE39"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35" w:name="_ENREF_57"/>
      <w:r w:rsidRPr="00A9613A">
        <w:rPr>
          <w:rFonts w:asciiTheme="majorBidi" w:hAnsiTheme="majorBidi" w:cstheme="majorBidi"/>
          <w:noProof/>
        </w:rPr>
        <w:t>Mohanty, W. K., Walling, M. Y., Nath, S. K., and Pal, I.: First Order Seismic Microzonation of Delhi, India Using Geographic Information System (GIS), Natural Hazards, 40, 245-260, 10.1007/s11069-006-0011-0, 2007.</w:t>
      </w:r>
      <w:bookmarkEnd w:id="135"/>
    </w:p>
    <w:p w14:paraId="1826128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36" w:name="_ENREF_58"/>
      <w:r w:rsidRPr="00A9613A">
        <w:rPr>
          <w:rFonts w:asciiTheme="majorBidi" w:hAnsiTheme="majorBidi" w:cstheme="majorBidi"/>
          <w:noProof/>
        </w:rPr>
        <w:t>Mohanty, W. K., and Walling, M. Y.: First Order Seismic Microzonation of Haldia, Bengal Basin (India) Using a GIS Platform, Pure appl. geophys., 165, 1325-1350, 10.1007/s00024-008-0360-6, 2008.</w:t>
      </w:r>
      <w:bookmarkEnd w:id="136"/>
    </w:p>
    <w:p w14:paraId="5F680C4F" w14:textId="4E713167" w:rsidR="008023F8" w:rsidRPr="00A9613A" w:rsidRDefault="008023F8" w:rsidP="00A9613A">
      <w:pPr>
        <w:spacing w:after="0" w:line="240" w:lineRule="auto"/>
        <w:ind w:left="426" w:hanging="426"/>
        <w:jc w:val="lowKashida"/>
        <w:rPr>
          <w:rFonts w:asciiTheme="majorBidi" w:hAnsiTheme="majorBidi" w:cstheme="majorBidi"/>
          <w:noProof/>
        </w:rPr>
      </w:pPr>
      <w:bookmarkStart w:id="137" w:name="_ENREF_59"/>
      <w:r w:rsidRPr="00A9613A">
        <w:rPr>
          <w:rFonts w:asciiTheme="majorBidi" w:hAnsiTheme="majorBidi" w:cstheme="majorBidi"/>
          <w:noProof/>
        </w:rPr>
        <w:t xml:space="preserve">Molina, S., Lang, D. H., and Lindholm, C. D.: SELENA – An open-source tool for seismic risk and loss assessment using a logic tree computation procedure, Computers &amp; Geosciences, 36, 257-269, </w:t>
      </w:r>
      <w:hyperlink r:id="rId12" w:history="1">
        <w:r w:rsidRPr="00A9613A">
          <w:rPr>
            <w:rStyle w:val="Hyperlink"/>
            <w:rFonts w:asciiTheme="majorBidi" w:hAnsiTheme="majorBidi" w:cstheme="majorBidi"/>
            <w:noProof/>
          </w:rPr>
          <w:t>http://dx.doi.org/10.1016/j.cageo.2009.07.006</w:t>
        </w:r>
      </w:hyperlink>
      <w:r w:rsidRPr="00A9613A">
        <w:rPr>
          <w:rFonts w:asciiTheme="majorBidi" w:hAnsiTheme="majorBidi" w:cstheme="majorBidi"/>
          <w:noProof/>
        </w:rPr>
        <w:t>, 2010.</w:t>
      </w:r>
      <w:bookmarkEnd w:id="137"/>
    </w:p>
    <w:p w14:paraId="6ABCE0BD"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38" w:name="_ENREF_60"/>
      <w:r w:rsidRPr="00A9613A">
        <w:rPr>
          <w:rFonts w:asciiTheme="majorBidi" w:hAnsiTheme="majorBidi" w:cstheme="majorBidi"/>
          <w:noProof/>
        </w:rPr>
        <w:t>Moro, M., Saroli, M., Salvi, S., Stramondo, S., and Doumaz, F.: The relationship between seismic deformation and deep-seated gravitational movements during the 1997 Umbria–Marche (Central Italy) earthquakes, Geomorphology, 89, 297-307, 2007.</w:t>
      </w:r>
      <w:bookmarkEnd w:id="138"/>
    </w:p>
    <w:p w14:paraId="402DE7E8"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39" w:name="_ENREF_61"/>
      <w:r w:rsidRPr="00A9613A">
        <w:rPr>
          <w:rFonts w:asciiTheme="majorBidi" w:hAnsiTheme="majorBidi" w:cstheme="majorBidi"/>
          <w:noProof/>
        </w:rPr>
        <w:t>Motamed, R., Ghalandarzadeh, A., Tawhata, I., and Tabatabaei, S. H.: Seismic Microzonation and Damage Assessment of Bam City, Southeastern Iran, Journal of Earthquake Engineering, 11, 110-132, 10.1080/13632460601123164, 2007.</w:t>
      </w:r>
      <w:bookmarkEnd w:id="139"/>
    </w:p>
    <w:p w14:paraId="35BCCA25"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40" w:name="_ENREF_62"/>
      <w:r w:rsidRPr="00A9613A">
        <w:rPr>
          <w:rFonts w:asciiTheme="majorBidi" w:hAnsiTheme="majorBidi" w:cstheme="majorBidi"/>
          <w:noProof/>
        </w:rPr>
        <w:t>Moustafa, S. S. R., SN Al-Arifi, N., Jafri, M. K., Naeem, M., Alawadi, E. A., and A. Metwaly, M.: First level seismic microzonation map of Al-Madinah province, western Saudi Arabia using the geographic information system approach, Environmental Earth Sciences, 75, 251, 10.1007/s12665-015-5073-4, 2016.</w:t>
      </w:r>
      <w:bookmarkEnd w:id="140"/>
    </w:p>
    <w:p w14:paraId="70BA1408"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41" w:name="_ENREF_63"/>
      <w:r w:rsidRPr="00A9613A">
        <w:rPr>
          <w:rFonts w:asciiTheme="majorBidi" w:hAnsiTheme="majorBidi" w:cstheme="majorBidi"/>
          <w:noProof/>
        </w:rPr>
        <w:t>Mundepi, A., Galiana-Merino, J., and Lindholm, C.: Soil characteristics and site effect assessment in the city of Delhi (India) using H/V and f–k methods, Soil Dynamics and Earthquake Engineering, 30, 591-599, 2010.</w:t>
      </w:r>
      <w:bookmarkEnd w:id="141"/>
    </w:p>
    <w:p w14:paraId="5C9332AB"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42" w:name="_ENREF_64"/>
      <w:r w:rsidRPr="00A9613A">
        <w:rPr>
          <w:rFonts w:asciiTheme="majorBidi" w:hAnsiTheme="majorBidi" w:cstheme="majorBidi"/>
          <w:noProof/>
        </w:rPr>
        <w:t>Nath, S., and Thingbaijam, K.: Seismic hazard assessment-a holistic microzonation approach, Natural Hazards and Earth System Sciences, 9, 1445, 2009.</w:t>
      </w:r>
      <w:bookmarkEnd w:id="142"/>
    </w:p>
    <w:p w14:paraId="56D4AF17" w14:textId="523EC4A0" w:rsidR="008023F8" w:rsidRPr="00A9613A" w:rsidRDefault="008023F8" w:rsidP="00A9613A">
      <w:pPr>
        <w:spacing w:after="0" w:line="240" w:lineRule="auto"/>
        <w:ind w:left="426" w:hanging="426"/>
        <w:jc w:val="lowKashida"/>
        <w:rPr>
          <w:rFonts w:asciiTheme="majorBidi" w:hAnsiTheme="majorBidi" w:cstheme="majorBidi"/>
          <w:noProof/>
        </w:rPr>
      </w:pPr>
      <w:bookmarkStart w:id="143" w:name="_ENREF_65"/>
      <w:r w:rsidRPr="00A9613A">
        <w:rPr>
          <w:rFonts w:asciiTheme="majorBidi" w:hAnsiTheme="majorBidi" w:cstheme="majorBidi"/>
          <w:noProof/>
        </w:rPr>
        <w:lastRenderedPageBreak/>
        <w:t xml:space="preserve">Report on the Bam earthquake: </w:t>
      </w:r>
      <w:hyperlink r:id="rId13" w:history="1">
        <w:r w:rsidRPr="00A9613A">
          <w:rPr>
            <w:rStyle w:val="Hyperlink"/>
            <w:rFonts w:asciiTheme="majorBidi" w:hAnsiTheme="majorBidi" w:cstheme="majorBidi"/>
            <w:noProof/>
          </w:rPr>
          <w:t>http://www.ncc.org.ir/homepage.aspx?site=NCCPortal&amp;tabid=1&amp;lang=fa-IR</w:t>
        </w:r>
      </w:hyperlink>
      <w:r w:rsidRPr="00A9613A">
        <w:rPr>
          <w:rFonts w:asciiTheme="majorBidi" w:hAnsiTheme="majorBidi" w:cstheme="majorBidi"/>
          <w:noProof/>
        </w:rPr>
        <w:t>, access: May 15, 2013, 2003.</w:t>
      </w:r>
      <w:bookmarkEnd w:id="143"/>
    </w:p>
    <w:p w14:paraId="089240B5"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44" w:name="_ENREF_66"/>
      <w:r w:rsidRPr="00A9613A">
        <w:rPr>
          <w:rFonts w:asciiTheme="majorBidi" w:hAnsiTheme="majorBidi" w:cstheme="majorBidi"/>
          <w:noProof/>
        </w:rPr>
        <w:t>Noack, T., and Fah, D.: Earthquake Microzonation: site effects and local geology; A case study for the Kanton of Basel-Stadt, 2001.</w:t>
      </w:r>
      <w:bookmarkEnd w:id="144"/>
    </w:p>
    <w:p w14:paraId="574F6075"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45" w:name="_ENREF_67"/>
      <w:r w:rsidRPr="00A9613A">
        <w:rPr>
          <w:rFonts w:asciiTheme="majorBidi" w:hAnsiTheme="majorBidi" w:cstheme="majorBidi"/>
          <w:noProof/>
        </w:rPr>
        <w:t>Novák, V., Perfilieva, I., and Mockor, J.: Mathematical principles of fuzzy logic, Springer Science &amp; Business Media, 2012.</w:t>
      </w:r>
      <w:bookmarkEnd w:id="145"/>
    </w:p>
    <w:p w14:paraId="4565F468"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46" w:name="_ENREF_68"/>
      <w:r w:rsidRPr="00A9613A">
        <w:rPr>
          <w:rFonts w:asciiTheme="majorBidi" w:hAnsiTheme="majorBidi" w:cstheme="majorBidi"/>
          <w:noProof/>
        </w:rPr>
        <w:t>Nwe, Z. Z., and Tun, K. T.: Seismic Hazard Analysis using AHP-GIS, Int'l Journal of Research in Chemical, Metallurgical and Civil Engg., 3, 1442-1450, 2016.</w:t>
      </w:r>
      <w:bookmarkEnd w:id="146"/>
    </w:p>
    <w:p w14:paraId="3BACF4EC"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47" w:name="_ENREF_69"/>
      <w:r w:rsidRPr="00A9613A">
        <w:rPr>
          <w:rFonts w:asciiTheme="majorBidi" w:hAnsiTheme="majorBidi" w:cstheme="majorBidi"/>
          <w:noProof/>
        </w:rPr>
        <w:t>O'Sullivan, D., and Unwin, D. J.: Putting Maps Together—Map Overlay, in: Geographic Information Analysis, John Wiley &amp; Sons, Inc., 315-340, 2010.</w:t>
      </w:r>
      <w:bookmarkEnd w:id="147"/>
    </w:p>
    <w:p w14:paraId="3BBD5CB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48" w:name="_ENREF_70"/>
      <w:r w:rsidRPr="00A9613A">
        <w:rPr>
          <w:rFonts w:asciiTheme="majorBidi" w:hAnsiTheme="majorBidi" w:cstheme="majorBidi"/>
          <w:noProof/>
        </w:rPr>
        <w:t>Panza, G. F., La Mura, C., Peresan, A., Romanelli, F., and Vaccari, F.: Chapter three-seismic hazard scenarios as preventive tools for a disaster resilient society, Advances in geophysics, 53, 93-165, 2012.</w:t>
      </w:r>
      <w:bookmarkEnd w:id="148"/>
    </w:p>
    <w:p w14:paraId="7B1292F6"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49" w:name="_ENREF_71"/>
      <w:r w:rsidRPr="00A9613A">
        <w:rPr>
          <w:rFonts w:asciiTheme="majorBidi" w:hAnsiTheme="majorBidi" w:cstheme="majorBidi"/>
          <w:noProof/>
        </w:rPr>
        <w:t>Paolucci, R.: Amplification of earthquake ground motion by steep topographic irregularities, Earthquake Engineering &amp; Structural Dynamics, 31, 1831-1853, 10.1002/eqe.192, 2002.</w:t>
      </w:r>
      <w:bookmarkEnd w:id="149"/>
    </w:p>
    <w:p w14:paraId="7260848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50" w:name="_ENREF_72"/>
      <w:r w:rsidRPr="00A9613A">
        <w:rPr>
          <w:rFonts w:asciiTheme="majorBidi" w:hAnsiTheme="majorBidi" w:cstheme="majorBidi"/>
          <w:noProof/>
        </w:rPr>
        <w:t>Petersen, M. D., Mueller, C. S., Moschetti, M. P., Hoover, S. M., Llenos, A. L., Ellsworth, W. L., Michael, A. J., Rubinstein, J. L., McGarr, A. F., and Rukstales, K. S.: Seismic</w:t>
      </w:r>
      <w:r w:rsidRPr="00A9613A">
        <w:rPr>
          <w:rFonts w:ascii="Cambria Math" w:hAnsi="Cambria Math" w:cs="Cambria Math"/>
          <w:noProof/>
        </w:rPr>
        <w:t>‐</w:t>
      </w:r>
      <w:r w:rsidRPr="00A9613A">
        <w:rPr>
          <w:rFonts w:asciiTheme="majorBidi" w:hAnsiTheme="majorBidi" w:cstheme="majorBidi"/>
          <w:noProof/>
        </w:rPr>
        <w:t>Hazard Forecast for 2016 Including Induced and Natural Earthquakes in the Central and Eastern United States, Seismological Research Letters, 87, 1327-1341, 2016.</w:t>
      </w:r>
      <w:bookmarkEnd w:id="150"/>
    </w:p>
    <w:p w14:paraId="55B12736"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51" w:name="_ENREF_73"/>
      <w:r w:rsidRPr="00A9613A">
        <w:rPr>
          <w:rFonts w:asciiTheme="majorBidi" w:hAnsiTheme="majorBidi" w:cstheme="majorBidi"/>
          <w:noProof/>
        </w:rPr>
        <w:t>Phoon, K., Nadim, F., Uzielli, M., and Lacasse, S.: Soil variability analysis for geotechnical practice, in: Characterisation and Engineering Properties of Natural Soils, Taylor &amp; Francis, 2006.</w:t>
      </w:r>
      <w:bookmarkEnd w:id="151"/>
    </w:p>
    <w:p w14:paraId="26EF93B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52" w:name="_ENREF_74"/>
      <w:r w:rsidRPr="00A9613A">
        <w:rPr>
          <w:rFonts w:asciiTheme="majorBidi" w:hAnsiTheme="majorBidi" w:cstheme="majorBidi"/>
          <w:noProof/>
        </w:rPr>
        <w:t>Ramazi, H., and Jigheh, H. S.: The Bam (Iran) Earthquake of December 26, 2003: From an engineering and seismological point of view, Journal of Asian Earth Sciences, 27, 576-584, 2006.</w:t>
      </w:r>
      <w:bookmarkEnd w:id="152"/>
    </w:p>
    <w:p w14:paraId="2B5BE4DC"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53" w:name="_ENREF_75"/>
      <w:r w:rsidRPr="00A9613A">
        <w:rPr>
          <w:rFonts w:asciiTheme="majorBidi" w:hAnsiTheme="majorBidi" w:cstheme="majorBidi"/>
          <w:noProof/>
        </w:rPr>
        <w:t>Rehman, F., El-Hady, S. M., Atef, A., and Harbi, H. M.: PROBABILISTIC SEISMIC HAZARD ASSESSMENT METHODOLOGY AND SITE RESPONSE ANALYSIS APPLICATION TO SEISMIC MICROZONATION, Science International, 28, 2016.</w:t>
      </w:r>
      <w:bookmarkEnd w:id="153"/>
    </w:p>
    <w:p w14:paraId="25FA029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54" w:name="_ENREF_76"/>
      <w:r w:rsidRPr="00A9613A">
        <w:rPr>
          <w:rFonts w:asciiTheme="majorBidi" w:hAnsiTheme="majorBidi" w:cstheme="majorBidi"/>
          <w:noProof/>
        </w:rPr>
        <w:t>Rezaei, K., Guest, B., Friedrich, A., Fayazi, F., Nakhaei, M., Beitollahi, A., and Fatemi Aghda, S.: Feed forward neural network and interpolation function models to predict the soil and subsurface sediments distribution in Bam, Iran, Acta Geophys., 57, 271-293, 10.2478/s11600-008-0073-3, 2009.</w:t>
      </w:r>
      <w:bookmarkEnd w:id="154"/>
    </w:p>
    <w:p w14:paraId="7B8D8E33"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55" w:name="_ENREF_77"/>
      <w:r w:rsidRPr="00A9613A">
        <w:rPr>
          <w:rFonts w:asciiTheme="majorBidi" w:hAnsiTheme="majorBidi" w:cstheme="majorBidi"/>
          <w:noProof/>
        </w:rPr>
        <w:t>Rinner, C., and Malczewski, J.: Web-enabled spatial decision analysis using ordered weighted averaging, J Geogr Syst, 4, 385–403, 2002.</w:t>
      </w:r>
      <w:bookmarkEnd w:id="155"/>
    </w:p>
    <w:p w14:paraId="4E1B1DB1"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56" w:name="_ENREF_78"/>
      <w:r w:rsidRPr="00A9613A">
        <w:rPr>
          <w:rFonts w:asciiTheme="majorBidi" w:hAnsiTheme="majorBidi" w:cstheme="majorBidi"/>
          <w:noProof/>
        </w:rPr>
        <w:t>Roy, B.: Multicriteria methodology for decision aiding, Kluwer Academic Publishers, Dordrecht, 1996.</w:t>
      </w:r>
      <w:bookmarkEnd w:id="156"/>
    </w:p>
    <w:p w14:paraId="4B025F5F"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57" w:name="_ENREF_79"/>
      <w:r w:rsidRPr="00A9613A">
        <w:rPr>
          <w:rFonts w:asciiTheme="majorBidi" w:hAnsiTheme="majorBidi" w:cstheme="majorBidi"/>
          <w:noProof/>
        </w:rPr>
        <w:t>Saaty, T. L.: The Analytic Hierarchy Process: planning, priority setting, resource allocation, McGraw-Hill International, US, 1980.</w:t>
      </w:r>
      <w:bookmarkEnd w:id="157"/>
    </w:p>
    <w:p w14:paraId="502E5EF8"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58" w:name="_ENREF_80"/>
      <w:r w:rsidRPr="00A9613A">
        <w:rPr>
          <w:rFonts w:asciiTheme="majorBidi" w:hAnsiTheme="majorBidi" w:cstheme="majorBidi"/>
          <w:noProof/>
        </w:rPr>
        <w:t>Saaty, T. L.: An Exposition of the AHP in Reply to the Paper “Remarks on the Analytic Hierarchy Process”, Management Science, 36, 259-268, 10.1287/mnsc.36.3.259, 1990.</w:t>
      </w:r>
      <w:bookmarkEnd w:id="158"/>
    </w:p>
    <w:p w14:paraId="65C536F7"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59" w:name="_ENREF_81"/>
      <w:r w:rsidRPr="00A9613A">
        <w:rPr>
          <w:rFonts w:asciiTheme="majorBidi" w:hAnsiTheme="majorBidi" w:cstheme="majorBidi"/>
          <w:noProof/>
        </w:rPr>
        <w:t>Sabetta, F., and Bommer, J.: Modiﬁcation of the spectral shapes and subsoil conditions in Eurocode 8, 12th European Conference on Earthquake Engineering, London, UK, 2002.</w:t>
      </w:r>
      <w:bookmarkEnd w:id="159"/>
    </w:p>
    <w:p w14:paraId="32FC0593"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60" w:name="_ENREF_82"/>
      <w:r w:rsidRPr="00A9613A">
        <w:rPr>
          <w:rFonts w:asciiTheme="majorBidi" w:hAnsiTheme="majorBidi" w:cstheme="majorBidi"/>
          <w:noProof/>
        </w:rPr>
        <w:t>Sen, Z.: Rapid visual earthquake hazard evaluation of existing buildings by fuzzy logic modeling, Expert Systems with Applications, 37, 5653-5660, 2010.</w:t>
      </w:r>
      <w:bookmarkEnd w:id="160"/>
    </w:p>
    <w:p w14:paraId="58D2217A"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61" w:name="_ENREF_83"/>
      <w:r w:rsidRPr="00A9613A">
        <w:rPr>
          <w:rFonts w:asciiTheme="majorBidi" w:hAnsiTheme="majorBidi" w:cstheme="majorBidi"/>
          <w:noProof/>
        </w:rPr>
        <w:t>Sim, J., and Wright, C. C.: The kappa statistic in reliability studies: use, interpretation, and sample size requirements, Physical therapy, 85, 257-268, 2005.</w:t>
      </w:r>
      <w:bookmarkEnd w:id="161"/>
    </w:p>
    <w:p w14:paraId="121AC154"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62" w:name="_ENREF_84"/>
      <w:r w:rsidRPr="00A9613A">
        <w:rPr>
          <w:rFonts w:asciiTheme="majorBidi" w:hAnsiTheme="majorBidi" w:cstheme="majorBidi"/>
          <w:noProof/>
        </w:rPr>
        <w:t>Sitharam, T., and Anbazhagan, P.: Seismic microzonation: principles, practices and experiments, EJGE Special Volume Bouquet, 8, 2008.</w:t>
      </w:r>
      <w:bookmarkEnd w:id="162"/>
    </w:p>
    <w:p w14:paraId="682FC407"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63" w:name="_ENREF_85"/>
      <w:r w:rsidRPr="00A9613A">
        <w:rPr>
          <w:rFonts w:asciiTheme="majorBidi" w:hAnsiTheme="majorBidi" w:cstheme="majorBidi"/>
          <w:noProof/>
        </w:rPr>
        <w:t>Sitharam, T. G.: Technical Documat on Geotechnical and Geophysical Investigation for Seismic Microzonation Studies of Urban Centers in India, National Disaster Management Authority (NDMA), Bhawan, Safdarjung Enclave, New Delhi, 123, 2010.</w:t>
      </w:r>
      <w:bookmarkEnd w:id="163"/>
    </w:p>
    <w:p w14:paraId="5DDADB62"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64" w:name="_ENREF_86"/>
      <w:r w:rsidRPr="00A9613A">
        <w:rPr>
          <w:rFonts w:asciiTheme="majorBidi" w:hAnsiTheme="majorBidi" w:cstheme="majorBidi"/>
          <w:noProof/>
        </w:rPr>
        <w:t xml:space="preserve">SM Working Group: Guidelines for Seismic Microzonation, Civil Protection Department and Conference of Regions and Autonomous Provinces of Italy, 2015, </w:t>
      </w:r>
      <w:bookmarkEnd w:id="164"/>
    </w:p>
    <w:p w14:paraId="2FE62149"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65" w:name="_ENREF_87"/>
      <w:r w:rsidRPr="00A9613A">
        <w:rPr>
          <w:rFonts w:asciiTheme="majorBidi" w:hAnsiTheme="majorBidi" w:cstheme="majorBidi"/>
          <w:noProof/>
        </w:rPr>
        <w:t>Stewart, J.: Key Geotechnical Aspects of the 1989 Loma Prieta Earthquake, National Information Service for Earthquake Engineering, University of California, Berkeley, California, Berkeley, 1997.</w:t>
      </w:r>
      <w:bookmarkEnd w:id="165"/>
    </w:p>
    <w:p w14:paraId="72B1B47E"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66" w:name="_ENREF_88"/>
      <w:r w:rsidRPr="00A9613A">
        <w:rPr>
          <w:rFonts w:asciiTheme="majorBidi" w:hAnsiTheme="majorBidi" w:cstheme="majorBidi"/>
          <w:noProof/>
        </w:rPr>
        <w:lastRenderedPageBreak/>
        <w:t>Talebian, M., Fielding, E. J., Funning, G. J., Ghorashi, M., Jackson, J., Nazari, H., Parsons, B., Priestley, K., Rosen, P. A., Walker, R., and Wright, T. J.: The 2003 Bam (Iran) earthquake: Rupture of a blind strike-slip fault, Geophysical Research Letters, 31, n/a-n/a, 10.1029/2004gl020058, 2004.</w:t>
      </w:r>
      <w:bookmarkEnd w:id="166"/>
    </w:p>
    <w:p w14:paraId="3B4428D4"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67" w:name="_ENREF_89"/>
      <w:r w:rsidRPr="00A9613A">
        <w:rPr>
          <w:rFonts w:asciiTheme="majorBidi" w:hAnsiTheme="majorBidi" w:cstheme="majorBidi"/>
          <w:noProof/>
        </w:rPr>
        <w:t>Tang, A. K.: Izmit (Kocaeli), Turkey, Earthquake of August 17, 1999 Including Duzce Earthquake of November 12, 1999: Lifeline Performance, ASCE Publications, 2000.</w:t>
      </w:r>
      <w:bookmarkEnd w:id="167"/>
    </w:p>
    <w:p w14:paraId="41641076"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68" w:name="_ENREF_90"/>
      <w:r w:rsidRPr="00A9613A">
        <w:rPr>
          <w:rFonts w:asciiTheme="majorBidi" w:hAnsiTheme="majorBidi" w:cstheme="majorBidi"/>
          <w:noProof/>
        </w:rPr>
        <w:t xml:space="preserve">Teramo, A., Termini, D., Marullo, A., and Marino, A.: Fuzzy interpolators for a quick seismic microzonation, CIMSA. 2005 IEEE International Conference on Computational Intelligence for Measurement Systems and Applications, 2005., 2005, 107-108, </w:t>
      </w:r>
      <w:bookmarkEnd w:id="168"/>
    </w:p>
    <w:p w14:paraId="78C71C24"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69" w:name="_ENREF_91"/>
      <w:r w:rsidRPr="00A9613A">
        <w:rPr>
          <w:rFonts w:asciiTheme="majorBidi" w:hAnsiTheme="majorBidi" w:cstheme="majorBidi"/>
          <w:noProof/>
        </w:rPr>
        <w:t>Tinsley, J. C., Youd, T. L., D.M., P., and Chen, A. T. F.: Evaluating liquefaction  potential.  In:  Evaluating  Earthquake  Hazards  in  the  Los Angeles Region - An  Earth-Science  Perspective, US  Geological  Survey, 263-315, 1985.</w:t>
      </w:r>
      <w:bookmarkEnd w:id="169"/>
    </w:p>
    <w:p w14:paraId="05A8D1DF"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70" w:name="_ENREF_92"/>
      <w:r w:rsidRPr="00A9613A">
        <w:rPr>
          <w:rFonts w:asciiTheme="majorBidi" w:hAnsiTheme="majorBidi" w:cstheme="majorBidi"/>
          <w:noProof/>
        </w:rPr>
        <w:t>Trifunac, M. D.: Site conditions and earthquake ground motion – A review, Soil Dynamics and Earthquake Engineering, 90, 88-100, https://doi.org/10.1016/j.soildyn.2016.08.003, 2016.</w:t>
      </w:r>
      <w:bookmarkEnd w:id="170"/>
    </w:p>
    <w:p w14:paraId="56D44494"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71" w:name="_ENREF_93"/>
      <w:r w:rsidRPr="00A9613A">
        <w:rPr>
          <w:rFonts w:asciiTheme="majorBidi" w:hAnsiTheme="majorBidi" w:cstheme="majorBidi"/>
          <w:noProof/>
        </w:rPr>
        <w:t>Voogd, H.: Multicriteria Evaluation for Urban and Regional Planning, Pion, Ltd, London, 1983.</w:t>
      </w:r>
      <w:bookmarkEnd w:id="171"/>
    </w:p>
    <w:p w14:paraId="6A95C626"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72" w:name="_ENREF_94"/>
      <w:r w:rsidRPr="00A9613A">
        <w:rPr>
          <w:rFonts w:asciiTheme="majorBidi" w:hAnsiTheme="majorBidi" w:cstheme="majorBidi"/>
          <w:noProof/>
        </w:rPr>
        <w:t>Wald, D. J.: Slip history of the 1995 Kobe, Japan, earthquake determined from strong motion, teleseismic, and geodetic data, Journal of Physics of the Earth, 44, 489-503, 1996.</w:t>
      </w:r>
      <w:bookmarkEnd w:id="172"/>
    </w:p>
    <w:p w14:paraId="3DB1DF33"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73" w:name="_ENREF_95"/>
      <w:r w:rsidRPr="00A9613A">
        <w:rPr>
          <w:rFonts w:asciiTheme="majorBidi" w:hAnsiTheme="majorBidi" w:cstheme="majorBidi"/>
          <w:noProof/>
        </w:rPr>
        <w:t xml:space="preserve">Wang, Z., Carpenter, N. S., and Zhang, L.: Assessing Potential Seismic Hazards from Induced Earthquakes in the Central and Eastern United States, AAPG Eastern Section Meeting, 2016, </w:t>
      </w:r>
      <w:bookmarkEnd w:id="173"/>
    </w:p>
    <w:p w14:paraId="3E31D276"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74" w:name="_ENREF_96"/>
      <w:r w:rsidRPr="00A9613A">
        <w:rPr>
          <w:rFonts w:asciiTheme="majorBidi" w:hAnsiTheme="majorBidi" w:cstheme="majorBidi"/>
          <w:noProof/>
        </w:rPr>
        <w:t>Wang, Z., Carpenter, N. S., Zhang, L., and Woolery, E. W.: Assessing Potential Ground-Motion Hazards from Induced Earthquakes, Natural Hazards Review, 18, 04017018, doi:10.1061/(ASCE)NH.1527-6996.0000264, 2017.</w:t>
      </w:r>
      <w:bookmarkEnd w:id="174"/>
    </w:p>
    <w:p w14:paraId="4A8E44CB"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75" w:name="_ENREF_97"/>
      <w:r w:rsidRPr="00A9613A">
        <w:rPr>
          <w:rFonts w:asciiTheme="majorBidi" w:hAnsiTheme="majorBidi" w:cstheme="majorBidi"/>
          <w:noProof/>
        </w:rPr>
        <w:t>Yager, R. R.: On ordered weighted averaging aggregation operators in multi-criteria decision making, IEEE Transactions on Systems, Man and Cybernetics, B 18, 183-190, 1988.</w:t>
      </w:r>
      <w:bookmarkEnd w:id="175"/>
    </w:p>
    <w:p w14:paraId="64AD610A"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76" w:name="_ENREF_98"/>
      <w:r w:rsidRPr="00A9613A">
        <w:rPr>
          <w:rFonts w:asciiTheme="majorBidi" w:hAnsiTheme="majorBidi" w:cstheme="majorBidi"/>
          <w:noProof/>
        </w:rPr>
        <w:t>Zadeh, L. A.: Fuzzy sets, Information and control, 8, 338-353, 1965.</w:t>
      </w:r>
      <w:bookmarkEnd w:id="176"/>
    </w:p>
    <w:p w14:paraId="7FFE06F3" w14:textId="77777777" w:rsidR="008023F8" w:rsidRPr="00A9613A" w:rsidRDefault="008023F8" w:rsidP="00A9613A">
      <w:pPr>
        <w:spacing w:after="0" w:line="240" w:lineRule="auto"/>
        <w:ind w:left="426" w:hanging="426"/>
        <w:jc w:val="lowKashida"/>
        <w:rPr>
          <w:rFonts w:asciiTheme="majorBidi" w:hAnsiTheme="majorBidi" w:cstheme="majorBidi"/>
          <w:noProof/>
        </w:rPr>
      </w:pPr>
      <w:bookmarkStart w:id="177" w:name="_ENREF_99"/>
      <w:r w:rsidRPr="00A9613A">
        <w:rPr>
          <w:rFonts w:asciiTheme="majorBidi" w:hAnsiTheme="majorBidi" w:cstheme="majorBidi"/>
          <w:noProof/>
        </w:rPr>
        <w:t>Zadeh, L. A.: Fuzzy logic and approximate reasoning, Synthese, 30, 407-428, 1975.</w:t>
      </w:r>
      <w:bookmarkEnd w:id="177"/>
    </w:p>
    <w:p w14:paraId="41C2561F" w14:textId="77777777" w:rsidR="008023F8" w:rsidRPr="00A9613A" w:rsidRDefault="008023F8" w:rsidP="00A9613A">
      <w:pPr>
        <w:spacing w:line="240" w:lineRule="auto"/>
        <w:ind w:left="426" w:hanging="426"/>
        <w:jc w:val="lowKashida"/>
        <w:rPr>
          <w:rFonts w:asciiTheme="majorBidi" w:hAnsiTheme="majorBidi" w:cstheme="majorBidi"/>
          <w:noProof/>
        </w:rPr>
      </w:pPr>
      <w:bookmarkStart w:id="178" w:name="_ENREF_100"/>
      <w:r w:rsidRPr="00A9613A">
        <w:rPr>
          <w:rFonts w:asciiTheme="majorBidi" w:hAnsiTheme="majorBidi" w:cstheme="majorBidi"/>
          <w:noProof/>
        </w:rPr>
        <w:t>Zhu, X., and Dale, A. P.: JavaAHP: a Web-based decision analysis tool for natural resource and environmental management, Environmental Modelling and Software, 16, 251–262, 2001.</w:t>
      </w:r>
      <w:bookmarkEnd w:id="178"/>
    </w:p>
    <w:p w14:paraId="760D85A9" w14:textId="520916F3" w:rsidR="008023F8" w:rsidRPr="00A9613A" w:rsidRDefault="008023F8" w:rsidP="00A9613A">
      <w:pPr>
        <w:spacing w:line="240" w:lineRule="auto"/>
        <w:ind w:left="426" w:hanging="426"/>
        <w:jc w:val="lowKashida"/>
        <w:rPr>
          <w:rFonts w:asciiTheme="majorBidi" w:hAnsiTheme="majorBidi" w:cstheme="majorBidi"/>
          <w:noProof/>
        </w:rPr>
      </w:pPr>
    </w:p>
    <w:p w14:paraId="28AFB0C5" w14:textId="66CD88FF" w:rsidR="00BC44CC" w:rsidRDefault="00240FD1" w:rsidP="00A9613A">
      <w:pPr>
        <w:spacing w:line="360" w:lineRule="auto"/>
        <w:ind w:left="426" w:hanging="426"/>
        <w:jc w:val="lowKashida"/>
        <w:rPr>
          <w:rFonts w:asciiTheme="majorBidi" w:hAnsiTheme="majorBidi" w:cstheme="majorBidi"/>
          <w:b/>
          <w:bCs/>
          <w:sz w:val="24"/>
          <w:szCs w:val="24"/>
        </w:rPr>
      </w:pPr>
      <w:r w:rsidRPr="00A9613A">
        <w:rPr>
          <w:rFonts w:asciiTheme="majorBidi" w:hAnsiTheme="majorBidi" w:cstheme="majorBidi"/>
        </w:rPr>
        <w:fldChar w:fldCharType="end"/>
      </w:r>
    </w:p>
    <w:p w14:paraId="771D3C12" w14:textId="77777777" w:rsidR="0043413D" w:rsidRDefault="0043413D" w:rsidP="0034235C">
      <w:pPr>
        <w:spacing w:line="360" w:lineRule="auto"/>
        <w:jc w:val="both"/>
        <w:rPr>
          <w:rFonts w:asciiTheme="majorBidi" w:hAnsiTheme="majorBidi" w:cstheme="majorBidi"/>
          <w:b/>
          <w:bCs/>
          <w:sz w:val="24"/>
          <w:szCs w:val="24"/>
        </w:rPr>
      </w:pPr>
    </w:p>
    <w:p w14:paraId="37967BD2" w14:textId="77777777" w:rsidR="0043413D" w:rsidRDefault="0043413D" w:rsidP="0034235C">
      <w:pPr>
        <w:spacing w:line="360" w:lineRule="auto"/>
        <w:jc w:val="both"/>
        <w:rPr>
          <w:rFonts w:asciiTheme="majorBidi" w:hAnsiTheme="majorBidi" w:cstheme="majorBidi"/>
          <w:b/>
          <w:bCs/>
          <w:sz w:val="24"/>
          <w:szCs w:val="24"/>
        </w:rPr>
      </w:pPr>
    </w:p>
    <w:p w14:paraId="2318F5BE" w14:textId="77777777" w:rsidR="0043413D" w:rsidRDefault="0043413D" w:rsidP="0034235C">
      <w:pPr>
        <w:spacing w:line="360" w:lineRule="auto"/>
        <w:jc w:val="both"/>
        <w:rPr>
          <w:rFonts w:asciiTheme="majorBidi" w:hAnsiTheme="majorBidi" w:cstheme="majorBidi"/>
          <w:b/>
          <w:bCs/>
          <w:sz w:val="24"/>
          <w:szCs w:val="24"/>
        </w:rPr>
      </w:pPr>
    </w:p>
    <w:p w14:paraId="5D1BED67" w14:textId="77777777" w:rsidR="0043413D" w:rsidRDefault="0043413D" w:rsidP="0034235C">
      <w:pPr>
        <w:spacing w:line="360" w:lineRule="auto"/>
        <w:jc w:val="both"/>
        <w:rPr>
          <w:rFonts w:asciiTheme="majorBidi" w:hAnsiTheme="majorBidi" w:cstheme="majorBidi"/>
          <w:b/>
          <w:bCs/>
          <w:sz w:val="24"/>
          <w:szCs w:val="24"/>
        </w:rPr>
      </w:pPr>
    </w:p>
    <w:p w14:paraId="089AFCF2" w14:textId="77777777" w:rsidR="008023F8" w:rsidRDefault="008023F8" w:rsidP="0034235C">
      <w:pPr>
        <w:spacing w:line="360" w:lineRule="auto"/>
        <w:jc w:val="both"/>
        <w:rPr>
          <w:rFonts w:asciiTheme="majorBidi" w:hAnsiTheme="majorBidi" w:cstheme="majorBidi"/>
          <w:b/>
          <w:bCs/>
          <w:sz w:val="24"/>
          <w:szCs w:val="24"/>
        </w:rPr>
      </w:pPr>
    </w:p>
    <w:p w14:paraId="38109CA9" w14:textId="77777777" w:rsidR="008023F8" w:rsidRDefault="008023F8" w:rsidP="0034235C">
      <w:pPr>
        <w:spacing w:line="360" w:lineRule="auto"/>
        <w:jc w:val="both"/>
        <w:rPr>
          <w:rFonts w:asciiTheme="majorBidi" w:hAnsiTheme="majorBidi" w:cstheme="majorBidi"/>
          <w:b/>
          <w:bCs/>
          <w:sz w:val="24"/>
          <w:szCs w:val="24"/>
        </w:rPr>
      </w:pPr>
    </w:p>
    <w:p w14:paraId="74579C6B" w14:textId="77777777" w:rsidR="008023F8" w:rsidRDefault="008023F8" w:rsidP="0034235C">
      <w:pPr>
        <w:spacing w:line="360" w:lineRule="auto"/>
        <w:jc w:val="both"/>
        <w:rPr>
          <w:rFonts w:asciiTheme="majorBidi" w:hAnsiTheme="majorBidi" w:cstheme="majorBidi"/>
          <w:b/>
          <w:bCs/>
          <w:sz w:val="24"/>
          <w:szCs w:val="24"/>
        </w:rPr>
      </w:pPr>
    </w:p>
    <w:p w14:paraId="0DC1F460" w14:textId="77777777" w:rsidR="008023F8" w:rsidRDefault="008023F8" w:rsidP="0034235C">
      <w:pPr>
        <w:spacing w:line="360" w:lineRule="auto"/>
        <w:jc w:val="both"/>
        <w:rPr>
          <w:rFonts w:asciiTheme="majorBidi" w:hAnsiTheme="majorBidi" w:cstheme="majorBidi"/>
          <w:b/>
          <w:bCs/>
          <w:sz w:val="24"/>
          <w:szCs w:val="24"/>
        </w:rPr>
      </w:pPr>
    </w:p>
    <w:p w14:paraId="2EC48EB9" w14:textId="77777777" w:rsidR="0043413D" w:rsidRPr="004149AE" w:rsidRDefault="0043413D" w:rsidP="0043413D">
      <w:pPr>
        <w:spacing w:line="240" w:lineRule="auto"/>
        <w:ind w:left="142"/>
        <w:jc w:val="center"/>
        <w:rPr>
          <w:rFonts w:asciiTheme="majorBidi" w:hAnsiTheme="majorBidi" w:cstheme="majorBidi"/>
          <w:b/>
          <w:bCs/>
          <w:sz w:val="24"/>
          <w:szCs w:val="24"/>
        </w:rPr>
      </w:pPr>
      <w:r w:rsidRPr="004149AE">
        <w:rPr>
          <w:rFonts w:asciiTheme="majorBidi" w:hAnsiTheme="majorBidi" w:cstheme="majorBidi"/>
          <w:b/>
          <w:bCs/>
          <w:sz w:val="24"/>
          <w:szCs w:val="24"/>
        </w:rPr>
        <w:lastRenderedPageBreak/>
        <w:t>Tables</w:t>
      </w:r>
    </w:p>
    <w:p w14:paraId="45A42394" w14:textId="77777777" w:rsidR="0043413D" w:rsidRPr="005D0853" w:rsidRDefault="0043413D" w:rsidP="0043413D">
      <w:pPr>
        <w:pStyle w:val="NoSpacing"/>
        <w:spacing w:line="240" w:lineRule="auto"/>
        <w:ind w:left="142" w:firstLine="0"/>
        <w:rPr>
          <w:rFonts w:asciiTheme="majorBidi" w:hAnsiTheme="majorBidi" w:cstheme="majorBidi"/>
          <w:sz w:val="24"/>
        </w:rPr>
      </w:pPr>
      <w:r w:rsidRPr="005D0853">
        <w:rPr>
          <w:rFonts w:asciiTheme="majorBidi" w:hAnsiTheme="majorBidi" w:cstheme="majorBidi"/>
          <w:sz w:val="24"/>
        </w:rPr>
        <w:t xml:space="preserve">Table </w:t>
      </w:r>
      <w:r>
        <w:rPr>
          <w:rFonts w:asciiTheme="majorBidi" w:hAnsiTheme="majorBidi" w:cstheme="majorBidi"/>
          <w:sz w:val="24"/>
        </w:rPr>
        <w:t>1</w:t>
      </w:r>
      <w:r w:rsidRPr="005D0853">
        <w:rPr>
          <w:rFonts w:asciiTheme="majorBidi" w:hAnsiTheme="majorBidi" w:cstheme="majorBidi"/>
          <w:sz w:val="24"/>
        </w:rPr>
        <w:t>.Relevant criteria that influence on seismic microzonation</w:t>
      </w:r>
    </w:p>
    <w:tbl>
      <w:tblPr>
        <w:tblW w:w="9463"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599"/>
        <w:gridCol w:w="4228"/>
        <w:gridCol w:w="719"/>
        <w:gridCol w:w="3917"/>
      </w:tblGrid>
      <w:tr w:rsidR="0043413D" w:rsidRPr="005D0853" w14:paraId="3179B0F2" w14:textId="77777777" w:rsidTr="008023F8">
        <w:trPr>
          <w:trHeight w:val="300"/>
          <w:jc w:val="center"/>
        </w:trPr>
        <w:tc>
          <w:tcPr>
            <w:tcW w:w="599" w:type="dxa"/>
            <w:shd w:val="clear" w:color="auto" w:fill="auto"/>
            <w:noWrap/>
          </w:tcPr>
          <w:p w14:paraId="44F5AC79"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w:t>
            </w:r>
          </w:p>
        </w:tc>
        <w:tc>
          <w:tcPr>
            <w:tcW w:w="4228" w:type="dxa"/>
            <w:shd w:val="clear" w:color="auto" w:fill="auto"/>
            <w:noWrap/>
          </w:tcPr>
          <w:p w14:paraId="1FE67148" w14:textId="6B1AED16" w:rsidR="0043413D" w:rsidRPr="005D0853" w:rsidRDefault="00D237D4" w:rsidP="00D237D4">
            <w:pPr>
              <w:spacing w:line="240" w:lineRule="auto"/>
              <w:ind w:left="142"/>
              <w:outlineLvl w:val="0"/>
              <w:rPr>
                <w:rFonts w:asciiTheme="majorBidi" w:hAnsiTheme="majorBidi" w:cstheme="majorBidi"/>
                <w:sz w:val="24"/>
                <w:szCs w:val="24"/>
              </w:rPr>
            </w:pPr>
            <w:r w:rsidRPr="00EE5CCF">
              <w:rPr>
                <w:rFonts w:asciiTheme="majorBidi" w:hAnsiTheme="majorBidi" w:cstheme="majorBidi"/>
                <w:color w:val="FF0000"/>
                <w:sz w:val="24"/>
                <w:szCs w:val="24"/>
              </w:rPr>
              <w:t>Alluvial t</w:t>
            </w:r>
            <w:r w:rsidR="0043413D" w:rsidRPr="00EE5CCF">
              <w:rPr>
                <w:rFonts w:asciiTheme="majorBidi" w:hAnsiTheme="majorBidi" w:cstheme="majorBidi"/>
                <w:color w:val="FF0000"/>
                <w:sz w:val="24"/>
                <w:szCs w:val="24"/>
              </w:rPr>
              <w:t xml:space="preserve">hickness </w:t>
            </w:r>
          </w:p>
        </w:tc>
        <w:tc>
          <w:tcPr>
            <w:tcW w:w="719" w:type="dxa"/>
            <w:shd w:val="clear" w:color="auto" w:fill="auto"/>
            <w:noWrap/>
          </w:tcPr>
          <w:p w14:paraId="66948A08"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9</w:t>
            </w:r>
          </w:p>
        </w:tc>
        <w:tc>
          <w:tcPr>
            <w:tcW w:w="3917" w:type="dxa"/>
            <w:shd w:val="clear" w:color="auto" w:fill="auto"/>
          </w:tcPr>
          <w:p w14:paraId="6B803B8E"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Thickness of bedrock</w:t>
            </w:r>
          </w:p>
        </w:tc>
      </w:tr>
      <w:tr w:rsidR="0043413D" w:rsidRPr="005D0853" w14:paraId="0C0AFAD5" w14:textId="77777777" w:rsidTr="008023F8">
        <w:trPr>
          <w:trHeight w:val="300"/>
          <w:jc w:val="center"/>
        </w:trPr>
        <w:tc>
          <w:tcPr>
            <w:tcW w:w="599" w:type="dxa"/>
            <w:shd w:val="clear" w:color="auto" w:fill="auto"/>
            <w:noWrap/>
            <w:hideMark/>
          </w:tcPr>
          <w:p w14:paraId="2485FF38"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2</w:t>
            </w:r>
          </w:p>
        </w:tc>
        <w:tc>
          <w:tcPr>
            <w:tcW w:w="4228" w:type="dxa"/>
            <w:shd w:val="clear" w:color="auto" w:fill="auto"/>
            <w:noWrap/>
          </w:tcPr>
          <w:p w14:paraId="439CCFE0" w14:textId="03A329EA" w:rsidR="0043413D" w:rsidRPr="005D0853" w:rsidRDefault="00D237D4" w:rsidP="00D237D4">
            <w:pPr>
              <w:spacing w:line="240" w:lineRule="auto"/>
              <w:ind w:left="142"/>
              <w:outlineLvl w:val="0"/>
              <w:rPr>
                <w:rFonts w:asciiTheme="majorBidi" w:hAnsiTheme="majorBidi" w:cstheme="majorBidi"/>
                <w:sz w:val="24"/>
                <w:szCs w:val="24"/>
              </w:rPr>
            </w:pPr>
            <w:r w:rsidRPr="00EE5CCF">
              <w:rPr>
                <w:rFonts w:asciiTheme="majorBidi" w:hAnsiTheme="majorBidi" w:cstheme="majorBidi"/>
                <w:color w:val="FF0000"/>
                <w:sz w:val="24"/>
                <w:szCs w:val="24"/>
              </w:rPr>
              <w:t>Stiffness</w:t>
            </w:r>
            <w:r w:rsidR="0043413D" w:rsidRPr="00EE5CCF">
              <w:rPr>
                <w:rFonts w:asciiTheme="majorBidi" w:hAnsiTheme="majorBidi" w:cstheme="majorBidi"/>
                <w:color w:val="FF0000"/>
                <w:sz w:val="24"/>
                <w:szCs w:val="24"/>
              </w:rPr>
              <w:t xml:space="preserve"> </w:t>
            </w:r>
            <w:r w:rsidR="0043413D" w:rsidRPr="005D0853">
              <w:rPr>
                <w:rFonts w:asciiTheme="majorBidi" w:hAnsiTheme="majorBidi" w:cstheme="majorBidi"/>
                <w:sz w:val="24"/>
                <w:szCs w:val="24"/>
              </w:rPr>
              <w:t xml:space="preserve">and strength of </w:t>
            </w:r>
            <w:r w:rsidRPr="00EE5CCF">
              <w:rPr>
                <w:rFonts w:asciiTheme="majorBidi" w:hAnsiTheme="majorBidi" w:cstheme="majorBidi"/>
                <w:color w:val="FF0000"/>
                <w:sz w:val="24"/>
                <w:szCs w:val="24"/>
              </w:rPr>
              <w:t>alluvial deposits</w:t>
            </w:r>
          </w:p>
        </w:tc>
        <w:tc>
          <w:tcPr>
            <w:tcW w:w="719" w:type="dxa"/>
            <w:shd w:val="clear" w:color="auto" w:fill="auto"/>
            <w:noWrap/>
          </w:tcPr>
          <w:p w14:paraId="71DF979E"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10</w:t>
            </w:r>
          </w:p>
        </w:tc>
        <w:tc>
          <w:tcPr>
            <w:tcW w:w="3917" w:type="dxa"/>
            <w:shd w:val="clear" w:color="auto" w:fill="auto"/>
          </w:tcPr>
          <w:p w14:paraId="29C88109"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Morphology of bedrock</w:t>
            </w:r>
          </w:p>
        </w:tc>
      </w:tr>
      <w:tr w:rsidR="0043413D" w:rsidRPr="005D0853" w14:paraId="6104357F" w14:textId="77777777" w:rsidTr="008023F8">
        <w:trPr>
          <w:trHeight w:val="300"/>
          <w:jc w:val="center"/>
        </w:trPr>
        <w:tc>
          <w:tcPr>
            <w:tcW w:w="599" w:type="dxa"/>
            <w:shd w:val="clear" w:color="auto" w:fill="auto"/>
            <w:noWrap/>
            <w:hideMark/>
          </w:tcPr>
          <w:p w14:paraId="1C457893"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3</w:t>
            </w:r>
          </w:p>
        </w:tc>
        <w:tc>
          <w:tcPr>
            <w:tcW w:w="4228" w:type="dxa"/>
            <w:shd w:val="clear" w:color="auto" w:fill="auto"/>
            <w:noWrap/>
          </w:tcPr>
          <w:p w14:paraId="302F65E9" w14:textId="6F9A075A"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 xml:space="preserve">Type of soil and particle size distribution of </w:t>
            </w:r>
            <w:r w:rsidR="00D237D4" w:rsidRPr="00EE5CCF">
              <w:rPr>
                <w:rFonts w:asciiTheme="majorBidi" w:hAnsiTheme="majorBidi" w:cstheme="majorBidi"/>
                <w:color w:val="FF0000"/>
                <w:sz w:val="24"/>
                <w:szCs w:val="24"/>
              </w:rPr>
              <w:t>alluvial deposits</w:t>
            </w:r>
          </w:p>
        </w:tc>
        <w:tc>
          <w:tcPr>
            <w:tcW w:w="719" w:type="dxa"/>
            <w:shd w:val="clear" w:color="auto" w:fill="auto"/>
            <w:noWrap/>
          </w:tcPr>
          <w:p w14:paraId="25657290"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11</w:t>
            </w:r>
          </w:p>
        </w:tc>
        <w:tc>
          <w:tcPr>
            <w:tcW w:w="3917" w:type="dxa"/>
            <w:shd w:val="clear" w:color="auto" w:fill="auto"/>
          </w:tcPr>
          <w:p w14:paraId="3FE8CCC3" w14:textId="606547F8" w:rsidR="0043413D" w:rsidRPr="005D0853" w:rsidRDefault="0043413D" w:rsidP="00EE5CCF">
            <w:pPr>
              <w:spacing w:line="240" w:lineRule="auto"/>
              <w:ind w:left="142"/>
              <w:outlineLvl w:val="0"/>
              <w:rPr>
                <w:rFonts w:asciiTheme="majorBidi" w:hAnsiTheme="majorBidi" w:cstheme="majorBidi"/>
                <w:sz w:val="24"/>
                <w:szCs w:val="24"/>
              </w:rPr>
            </w:pPr>
            <w:r w:rsidRPr="00EE5CCF">
              <w:rPr>
                <w:rFonts w:asciiTheme="majorBidi" w:hAnsiTheme="majorBidi" w:cstheme="majorBidi"/>
                <w:color w:val="FF0000"/>
                <w:sz w:val="24"/>
                <w:szCs w:val="24"/>
              </w:rPr>
              <w:t>Topograph</w:t>
            </w:r>
            <w:r w:rsidR="00EE5CCF" w:rsidRPr="00EE5CCF">
              <w:rPr>
                <w:rFonts w:asciiTheme="majorBidi" w:hAnsiTheme="majorBidi" w:cstheme="majorBidi"/>
                <w:color w:val="FF0000"/>
                <w:sz w:val="24"/>
                <w:szCs w:val="24"/>
              </w:rPr>
              <w:t>ic irregularities</w:t>
            </w:r>
            <w:r w:rsidRPr="00EE5CCF">
              <w:rPr>
                <w:rFonts w:asciiTheme="majorBidi" w:hAnsiTheme="majorBidi" w:cstheme="majorBidi"/>
                <w:color w:val="FF0000"/>
                <w:sz w:val="24"/>
                <w:szCs w:val="24"/>
              </w:rPr>
              <w:t xml:space="preserve"> of bedrock</w:t>
            </w:r>
          </w:p>
        </w:tc>
      </w:tr>
      <w:tr w:rsidR="0043413D" w:rsidRPr="005D0853" w14:paraId="6520BC93" w14:textId="77777777" w:rsidTr="008023F8">
        <w:trPr>
          <w:trHeight w:val="300"/>
          <w:jc w:val="center"/>
        </w:trPr>
        <w:tc>
          <w:tcPr>
            <w:tcW w:w="599" w:type="dxa"/>
            <w:shd w:val="clear" w:color="auto" w:fill="auto"/>
            <w:noWrap/>
            <w:hideMark/>
          </w:tcPr>
          <w:p w14:paraId="79852F1C"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4</w:t>
            </w:r>
          </w:p>
        </w:tc>
        <w:tc>
          <w:tcPr>
            <w:tcW w:w="4228" w:type="dxa"/>
            <w:shd w:val="clear" w:color="auto" w:fill="auto"/>
            <w:noWrap/>
          </w:tcPr>
          <w:p w14:paraId="056D4D8C"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 xml:space="preserve">Depth of groundwater </w:t>
            </w:r>
          </w:p>
        </w:tc>
        <w:tc>
          <w:tcPr>
            <w:tcW w:w="719" w:type="dxa"/>
            <w:shd w:val="clear" w:color="auto" w:fill="auto"/>
            <w:noWrap/>
          </w:tcPr>
          <w:p w14:paraId="4D449773"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12</w:t>
            </w:r>
          </w:p>
        </w:tc>
        <w:tc>
          <w:tcPr>
            <w:tcW w:w="3917" w:type="dxa"/>
            <w:shd w:val="clear" w:color="auto" w:fill="auto"/>
          </w:tcPr>
          <w:p w14:paraId="5B72FB54" w14:textId="587A1ECF" w:rsidR="0043413D" w:rsidRPr="005D0853" w:rsidRDefault="00D237D4" w:rsidP="00D237D4">
            <w:pPr>
              <w:spacing w:line="240" w:lineRule="auto"/>
              <w:ind w:left="142"/>
              <w:outlineLvl w:val="0"/>
              <w:rPr>
                <w:rFonts w:asciiTheme="majorBidi" w:hAnsiTheme="majorBidi" w:cstheme="majorBidi"/>
                <w:sz w:val="24"/>
                <w:szCs w:val="24"/>
              </w:rPr>
            </w:pPr>
            <w:r>
              <w:rPr>
                <w:rFonts w:asciiTheme="majorBidi" w:hAnsiTheme="majorBidi" w:cstheme="majorBidi"/>
                <w:sz w:val="24"/>
                <w:szCs w:val="24"/>
              </w:rPr>
              <w:t>Age of alluvial deposits</w:t>
            </w:r>
          </w:p>
        </w:tc>
      </w:tr>
      <w:tr w:rsidR="0043413D" w:rsidRPr="005D0853" w14:paraId="283FFD95" w14:textId="77777777" w:rsidTr="008023F8">
        <w:trPr>
          <w:trHeight w:val="300"/>
          <w:jc w:val="center"/>
        </w:trPr>
        <w:tc>
          <w:tcPr>
            <w:tcW w:w="599" w:type="dxa"/>
            <w:shd w:val="clear" w:color="auto" w:fill="auto"/>
            <w:noWrap/>
            <w:hideMark/>
          </w:tcPr>
          <w:p w14:paraId="33EF454B"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5</w:t>
            </w:r>
          </w:p>
        </w:tc>
        <w:tc>
          <w:tcPr>
            <w:tcW w:w="4228" w:type="dxa"/>
            <w:shd w:val="clear" w:color="auto" w:fill="auto"/>
            <w:noWrap/>
          </w:tcPr>
          <w:p w14:paraId="7D422BAE" w14:textId="34A362FE" w:rsidR="0043413D" w:rsidRPr="005D0853" w:rsidRDefault="00D237D4" w:rsidP="00D237D4">
            <w:pPr>
              <w:spacing w:line="240" w:lineRule="auto"/>
              <w:ind w:left="142"/>
              <w:outlineLvl w:val="0"/>
              <w:rPr>
                <w:rFonts w:asciiTheme="majorBidi" w:hAnsiTheme="majorBidi" w:cstheme="majorBidi"/>
                <w:sz w:val="24"/>
                <w:szCs w:val="24"/>
              </w:rPr>
            </w:pPr>
            <w:r>
              <w:rPr>
                <w:rFonts w:asciiTheme="majorBidi" w:hAnsiTheme="majorBidi" w:cstheme="majorBidi"/>
                <w:sz w:val="24"/>
                <w:szCs w:val="24"/>
              </w:rPr>
              <w:t xml:space="preserve">Topographic </w:t>
            </w:r>
            <w:r w:rsidR="00EE5CCF" w:rsidRPr="00EE5CCF">
              <w:rPr>
                <w:rFonts w:asciiTheme="majorBidi" w:hAnsiTheme="majorBidi" w:cstheme="majorBidi"/>
                <w:color w:val="FF0000"/>
                <w:sz w:val="24"/>
                <w:szCs w:val="24"/>
              </w:rPr>
              <w:t>irregularities</w:t>
            </w:r>
          </w:p>
        </w:tc>
        <w:tc>
          <w:tcPr>
            <w:tcW w:w="719" w:type="dxa"/>
            <w:shd w:val="clear" w:color="auto" w:fill="auto"/>
            <w:noWrap/>
          </w:tcPr>
          <w:p w14:paraId="6E929F74"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13</w:t>
            </w:r>
          </w:p>
        </w:tc>
        <w:tc>
          <w:tcPr>
            <w:tcW w:w="3917" w:type="dxa"/>
            <w:shd w:val="clear" w:color="auto" w:fill="auto"/>
          </w:tcPr>
          <w:p w14:paraId="09FC1F0D"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Age of bedrock</w:t>
            </w:r>
          </w:p>
        </w:tc>
      </w:tr>
      <w:tr w:rsidR="0043413D" w:rsidRPr="005D0853" w14:paraId="701963C5" w14:textId="77777777" w:rsidTr="008023F8">
        <w:trPr>
          <w:trHeight w:val="300"/>
          <w:jc w:val="center"/>
        </w:trPr>
        <w:tc>
          <w:tcPr>
            <w:tcW w:w="599" w:type="dxa"/>
            <w:shd w:val="clear" w:color="auto" w:fill="auto"/>
            <w:noWrap/>
            <w:hideMark/>
          </w:tcPr>
          <w:p w14:paraId="39EFF806"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6</w:t>
            </w:r>
          </w:p>
        </w:tc>
        <w:tc>
          <w:tcPr>
            <w:tcW w:w="4228" w:type="dxa"/>
            <w:shd w:val="clear" w:color="auto" w:fill="auto"/>
            <w:noWrap/>
          </w:tcPr>
          <w:p w14:paraId="460ACF2D" w14:textId="2882E1F3" w:rsidR="0043413D" w:rsidRPr="005D0853" w:rsidRDefault="0043413D" w:rsidP="00D237D4">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 xml:space="preserve">Type of </w:t>
            </w:r>
            <w:r w:rsidRPr="00EE5CCF">
              <w:rPr>
                <w:rFonts w:asciiTheme="majorBidi" w:hAnsiTheme="majorBidi" w:cstheme="majorBidi"/>
                <w:color w:val="FF0000"/>
                <w:sz w:val="24"/>
                <w:szCs w:val="24"/>
              </w:rPr>
              <w:t>rock</w:t>
            </w:r>
          </w:p>
        </w:tc>
        <w:tc>
          <w:tcPr>
            <w:tcW w:w="719" w:type="dxa"/>
            <w:shd w:val="clear" w:color="auto" w:fill="auto"/>
            <w:noWrap/>
          </w:tcPr>
          <w:p w14:paraId="27BAD8C0"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14</w:t>
            </w:r>
          </w:p>
        </w:tc>
        <w:tc>
          <w:tcPr>
            <w:tcW w:w="3917" w:type="dxa"/>
            <w:shd w:val="clear" w:color="auto" w:fill="auto"/>
          </w:tcPr>
          <w:p w14:paraId="461A0AB4" w14:textId="5FFCD8AB" w:rsidR="0043413D" w:rsidRPr="005D0853" w:rsidRDefault="0043413D" w:rsidP="00D237D4">
            <w:pPr>
              <w:spacing w:line="240" w:lineRule="auto"/>
              <w:ind w:left="142"/>
              <w:outlineLvl w:val="0"/>
              <w:rPr>
                <w:rFonts w:asciiTheme="majorBidi" w:hAnsiTheme="majorBidi" w:cstheme="majorBidi"/>
                <w:sz w:val="24"/>
                <w:szCs w:val="24"/>
                <w:lang w:val="ga-IE"/>
              </w:rPr>
            </w:pPr>
            <w:r w:rsidRPr="005D0853">
              <w:rPr>
                <w:rFonts w:asciiTheme="majorBidi" w:hAnsiTheme="majorBidi" w:cstheme="majorBidi"/>
                <w:sz w:val="24"/>
                <w:szCs w:val="24"/>
                <w:lang w:val="ga-IE"/>
              </w:rPr>
              <w:t xml:space="preserve">Age of </w:t>
            </w:r>
            <w:r w:rsidRPr="00EE5CCF">
              <w:rPr>
                <w:rFonts w:asciiTheme="majorBidi" w:hAnsiTheme="majorBidi" w:cstheme="majorBidi"/>
                <w:color w:val="FF0000"/>
                <w:sz w:val="24"/>
                <w:szCs w:val="24"/>
                <w:lang w:val="ga-IE"/>
              </w:rPr>
              <w:t>rock</w:t>
            </w:r>
          </w:p>
        </w:tc>
      </w:tr>
      <w:tr w:rsidR="0043413D" w:rsidRPr="005D0853" w14:paraId="1E583BA1" w14:textId="77777777" w:rsidTr="008023F8">
        <w:trPr>
          <w:trHeight w:val="300"/>
          <w:jc w:val="center"/>
        </w:trPr>
        <w:tc>
          <w:tcPr>
            <w:tcW w:w="599" w:type="dxa"/>
            <w:shd w:val="clear" w:color="auto" w:fill="auto"/>
            <w:noWrap/>
          </w:tcPr>
          <w:p w14:paraId="1915683E"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7</w:t>
            </w:r>
          </w:p>
        </w:tc>
        <w:tc>
          <w:tcPr>
            <w:tcW w:w="4228" w:type="dxa"/>
            <w:shd w:val="clear" w:color="auto" w:fill="auto"/>
            <w:noWrap/>
          </w:tcPr>
          <w:p w14:paraId="654CC6BF" w14:textId="11B82E96" w:rsidR="0043413D" w:rsidRPr="005D0853" w:rsidRDefault="0043413D" w:rsidP="00EC4B61">
            <w:pPr>
              <w:spacing w:line="240" w:lineRule="auto"/>
              <w:ind w:left="142"/>
              <w:outlineLvl w:val="0"/>
              <w:rPr>
                <w:rFonts w:asciiTheme="majorBidi" w:hAnsiTheme="majorBidi" w:cstheme="majorBidi"/>
                <w:sz w:val="24"/>
                <w:szCs w:val="24"/>
              </w:rPr>
            </w:pPr>
            <w:r w:rsidRPr="00EE5CCF">
              <w:rPr>
                <w:rFonts w:asciiTheme="majorBidi" w:hAnsiTheme="majorBidi" w:cstheme="majorBidi"/>
                <w:color w:val="FF0000"/>
                <w:sz w:val="24"/>
                <w:szCs w:val="24"/>
              </w:rPr>
              <w:t>Slop</w:t>
            </w:r>
            <w:r w:rsidR="00EC4B61" w:rsidRPr="00EE5CCF">
              <w:rPr>
                <w:rFonts w:asciiTheme="majorBidi" w:hAnsiTheme="majorBidi" w:cstheme="majorBidi"/>
                <w:color w:val="FF0000"/>
                <w:sz w:val="24"/>
                <w:szCs w:val="24"/>
              </w:rPr>
              <w:t>e</w:t>
            </w:r>
          </w:p>
        </w:tc>
        <w:tc>
          <w:tcPr>
            <w:tcW w:w="719" w:type="dxa"/>
            <w:shd w:val="clear" w:color="auto" w:fill="auto"/>
            <w:noWrap/>
          </w:tcPr>
          <w:p w14:paraId="4D717E61" w14:textId="77777777" w:rsidR="0043413D" w:rsidRPr="005D0853" w:rsidRDefault="0043413D" w:rsidP="000133F9">
            <w:pPr>
              <w:spacing w:line="240" w:lineRule="auto"/>
              <w:ind w:left="142"/>
              <w:outlineLvl w:val="0"/>
              <w:rPr>
                <w:rFonts w:asciiTheme="majorBidi" w:hAnsiTheme="majorBidi" w:cstheme="majorBidi"/>
                <w:sz w:val="24"/>
                <w:szCs w:val="24"/>
              </w:rPr>
            </w:pPr>
          </w:p>
        </w:tc>
        <w:tc>
          <w:tcPr>
            <w:tcW w:w="3917" w:type="dxa"/>
            <w:shd w:val="clear" w:color="auto" w:fill="auto"/>
          </w:tcPr>
          <w:p w14:paraId="160A25C9" w14:textId="77777777" w:rsidR="0043413D" w:rsidRPr="005D0853" w:rsidRDefault="0043413D" w:rsidP="000133F9">
            <w:pPr>
              <w:spacing w:line="240" w:lineRule="auto"/>
              <w:ind w:left="142"/>
              <w:outlineLvl w:val="0"/>
              <w:rPr>
                <w:rFonts w:asciiTheme="majorBidi" w:hAnsiTheme="majorBidi" w:cstheme="majorBidi"/>
                <w:sz w:val="24"/>
                <w:szCs w:val="24"/>
              </w:rPr>
            </w:pPr>
          </w:p>
        </w:tc>
      </w:tr>
      <w:tr w:rsidR="0043413D" w:rsidRPr="005D0853" w14:paraId="34072446" w14:textId="77777777" w:rsidTr="008023F8">
        <w:trPr>
          <w:trHeight w:val="300"/>
          <w:jc w:val="center"/>
        </w:trPr>
        <w:tc>
          <w:tcPr>
            <w:tcW w:w="599" w:type="dxa"/>
            <w:shd w:val="clear" w:color="auto" w:fill="auto"/>
            <w:noWrap/>
          </w:tcPr>
          <w:p w14:paraId="39F45E63"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8</w:t>
            </w:r>
          </w:p>
        </w:tc>
        <w:tc>
          <w:tcPr>
            <w:tcW w:w="4228" w:type="dxa"/>
            <w:shd w:val="clear" w:color="auto" w:fill="auto"/>
            <w:noWrap/>
          </w:tcPr>
          <w:p w14:paraId="6ED5E011"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Type of bedrock</w:t>
            </w:r>
          </w:p>
        </w:tc>
        <w:tc>
          <w:tcPr>
            <w:tcW w:w="719" w:type="dxa"/>
            <w:shd w:val="clear" w:color="auto" w:fill="auto"/>
            <w:noWrap/>
          </w:tcPr>
          <w:p w14:paraId="1E01DFCB" w14:textId="77777777" w:rsidR="0043413D" w:rsidRPr="005D0853" w:rsidRDefault="0043413D" w:rsidP="000133F9">
            <w:pPr>
              <w:spacing w:line="240" w:lineRule="auto"/>
              <w:ind w:left="142"/>
              <w:outlineLvl w:val="0"/>
              <w:rPr>
                <w:rFonts w:asciiTheme="majorBidi" w:hAnsiTheme="majorBidi" w:cstheme="majorBidi"/>
                <w:sz w:val="24"/>
                <w:szCs w:val="24"/>
              </w:rPr>
            </w:pPr>
          </w:p>
        </w:tc>
        <w:tc>
          <w:tcPr>
            <w:tcW w:w="3917" w:type="dxa"/>
            <w:shd w:val="clear" w:color="auto" w:fill="auto"/>
          </w:tcPr>
          <w:p w14:paraId="48F32CB6" w14:textId="77777777" w:rsidR="0043413D" w:rsidRPr="005D0853" w:rsidRDefault="0043413D" w:rsidP="000133F9">
            <w:pPr>
              <w:spacing w:line="240" w:lineRule="auto"/>
              <w:ind w:left="142"/>
              <w:outlineLvl w:val="0"/>
              <w:rPr>
                <w:rFonts w:asciiTheme="majorBidi" w:hAnsiTheme="majorBidi" w:cstheme="majorBidi"/>
                <w:sz w:val="24"/>
                <w:szCs w:val="24"/>
              </w:rPr>
            </w:pPr>
          </w:p>
        </w:tc>
      </w:tr>
    </w:tbl>
    <w:p w14:paraId="11076953" w14:textId="77777777" w:rsidR="0043413D" w:rsidRPr="005D0853" w:rsidRDefault="0043413D" w:rsidP="0043413D">
      <w:pPr>
        <w:spacing w:after="0" w:line="240" w:lineRule="auto"/>
        <w:ind w:left="142"/>
        <w:jc w:val="both"/>
        <w:rPr>
          <w:rFonts w:asciiTheme="majorBidi" w:hAnsiTheme="majorBidi" w:cstheme="majorBidi"/>
          <w:b/>
          <w:bCs/>
          <w:sz w:val="24"/>
          <w:szCs w:val="24"/>
        </w:rPr>
      </w:pPr>
    </w:p>
    <w:p w14:paraId="31076E70" w14:textId="77777777" w:rsidR="008023F8" w:rsidRDefault="008023F8" w:rsidP="0043413D">
      <w:pPr>
        <w:pStyle w:val="NoSpacing"/>
        <w:spacing w:line="240" w:lineRule="auto"/>
        <w:ind w:left="142" w:firstLine="0"/>
        <w:rPr>
          <w:rFonts w:asciiTheme="majorBidi" w:hAnsiTheme="majorBidi" w:cstheme="majorBidi"/>
          <w:sz w:val="24"/>
        </w:rPr>
      </w:pPr>
    </w:p>
    <w:p w14:paraId="64604B19" w14:textId="77777777" w:rsidR="0043413D" w:rsidRPr="005D0853" w:rsidRDefault="0043413D" w:rsidP="0043413D">
      <w:pPr>
        <w:pStyle w:val="NoSpacing"/>
        <w:spacing w:line="240" w:lineRule="auto"/>
        <w:ind w:left="142" w:firstLine="0"/>
        <w:rPr>
          <w:rFonts w:asciiTheme="majorBidi" w:hAnsiTheme="majorBidi" w:cstheme="majorBidi"/>
          <w:sz w:val="24"/>
        </w:rPr>
      </w:pPr>
      <w:r w:rsidRPr="005D0853">
        <w:rPr>
          <w:rFonts w:asciiTheme="majorBidi" w:hAnsiTheme="majorBidi" w:cstheme="majorBidi"/>
          <w:sz w:val="24"/>
        </w:rPr>
        <w:t xml:space="preserve">Table </w:t>
      </w:r>
      <w:r>
        <w:rPr>
          <w:rFonts w:asciiTheme="majorBidi" w:hAnsiTheme="majorBidi" w:cstheme="majorBidi"/>
          <w:sz w:val="24"/>
        </w:rPr>
        <w:t>2</w:t>
      </w:r>
      <w:r w:rsidRPr="005D0853">
        <w:rPr>
          <w:rFonts w:asciiTheme="majorBidi" w:hAnsiTheme="majorBidi" w:cstheme="majorBidi"/>
          <w:sz w:val="24"/>
        </w:rPr>
        <w:t>.The average importance criteria based on 5-point Likert Scale</w:t>
      </w:r>
    </w:p>
    <w:tbl>
      <w:tblPr>
        <w:tblW w:w="83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9"/>
        <w:gridCol w:w="6059"/>
        <w:gridCol w:w="1644"/>
      </w:tblGrid>
      <w:tr w:rsidR="0043413D" w:rsidRPr="005D0853" w14:paraId="27842451" w14:textId="77777777" w:rsidTr="00CB6474">
        <w:trPr>
          <w:trHeight w:hRule="exact" w:val="340"/>
          <w:jc w:val="center"/>
        </w:trPr>
        <w:tc>
          <w:tcPr>
            <w:tcW w:w="599" w:type="dxa"/>
            <w:noWrap/>
            <w:hideMark/>
          </w:tcPr>
          <w:p w14:paraId="5D2DF5E4" w14:textId="77777777" w:rsidR="0043413D" w:rsidRPr="005D0853" w:rsidRDefault="0043413D" w:rsidP="000133F9">
            <w:pPr>
              <w:spacing w:line="240" w:lineRule="auto"/>
              <w:ind w:left="142"/>
              <w:outlineLvl w:val="0"/>
              <w:rPr>
                <w:rFonts w:asciiTheme="majorBidi" w:hAnsiTheme="majorBidi" w:cstheme="majorBidi"/>
                <w:sz w:val="24"/>
                <w:szCs w:val="24"/>
              </w:rPr>
            </w:pPr>
          </w:p>
        </w:tc>
        <w:tc>
          <w:tcPr>
            <w:tcW w:w="6059" w:type="dxa"/>
            <w:noWrap/>
            <w:hideMark/>
          </w:tcPr>
          <w:p w14:paraId="473F16AD"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 xml:space="preserve">Criteria for </w:t>
            </w:r>
          </w:p>
        </w:tc>
        <w:tc>
          <w:tcPr>
            <w:tcW w:w="1644" w:type="dxa"/>
            <w:noWrap/>
            <w:hideMark/>
          </w:tcPr>
          <w:p w14:paraId="5A55C56F"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Average degree of importance</w:t>
            </w:r>
          </w:p>
        </w:tc>
      </w:tr>
      <w:tr w:rsidR="0043413D" w:rsidRPr="005D0853" w14:paraId="2ED2E902" w14:textId="77777777" w:rsidTr="00CB6474">
        <w:trPr>
          <w:trHeight w:hRule="exact" w:val="340"/>
          <w:jc w:val="center"/>
        </w:trPr>
        <w:tc>
          <w:tcPr>
            <w:tcW w:w="599" w:type="dxa"/>
            <w:noWrap/>
            <w:hideMark/>
          </w:tcPr>
          <w:p w14:paraId="13720DF9"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w:t>
            </w:r>
          </w:p>
        </w:tc>
        <w:tc>
          <w:tcPr>
            <w:tcW w:w="6059" w:type="dxa"/>
            <w:shd w:val="clear" w:color="auto" w:fill="D9D9D9"/>
            <w:noWrap/>
          </w:tcPr>
          <w:p w14:paraId="198EB511" w14:textId="6D09C27F" w:rsidR="0043413D" w:rsidRPr="005D0853" w:rsidRDefault="00EC71D9" w:rsidP="000133F9">
            <w:pPr>
              <w:spacing w:line="240" w:lineRule="auto"/>
              <w:ind w:left="142"/>
              <w:outlineLvl w:val="0"/>
              <w:rPr>
                <w:rFonts w:asciiTheme="majorBidi" w:hAnsiTheme="majorBidi" w:cstheme="majorBidi"/>
                <w:sz w:val="24"/>
                <w:szCs w:val="24"/>
              </w:rPr>
            </w:pPr>
            <w:r w:rsidRPr="00EE5CCF">
              <w:rPr>
                <w:rFonts w:asciiTheme="majorBidi" w:hAnsiTheme="majorBidi" w:cstheme="majorBidi"/>
                <w:color w:val="FF0000"/>
                <w:sz w:val="24"/>
                <w:szCs w:val="24"/>
              </w:rPr>
              <w:t>Alluvial thickness</w:t>
            </w:r>
          </w:p>
        </w:tc>
        <w:tc>
          <w:tcPr>
            <w:tcW w:w="1644" w:type="dxa"/>
            <w:shd w:val="clear" w:color="auto" w:fill="D9D9D9"/>
            <w:noWrap/>
          </w:tcPr>
          <w:p w14:paraId="12C51C14"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8.5</w:t>
            </w:r>
          </w:p>
        </w:tc>
      </w:tr>
      <w:tr w:rsidR="0043413D" w:rsidRPr="005D0853" w14:paraId="44F39B1C" w14:textId="77777777" w:rsidTr="00CB6474">
        <w:trPr>
          <w:trHeight w:hRule="exact" w:val="340"/>
          <w:jc w:val="center"/>
        </w:trPr>
        <w:tc>
          <w:tcPr>
            <w:tcW w:w="599" w:type="dxa"/>
            <w:noWrap/>
            <w:hideMark/>
          </w:tcPr>
          <w:p w14:paraId="6C41BEFA"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2</w:t>
            </w:r>
          </w:p>
        </w:tc>
        <w:tc>
          <w:tcPr>
            <w:tcW w:w="6059" w:type="dxa"/>
            <w:shd w:val="clear" w:color="auto" w:fill="D9D9D9"/>
            <w:noWrap/>
          </w:tcPr>
          <w:p w14:paraId="31486113" w14:textId="354B18B4" w:rsidR="0043413D" w:rsidRPr="005D0853" w:rsidRDefault="00EC71D9" w:rsidP="000133F9">
            <w:pPr>
              <w:spacing w:line="240" w:lineRule="auto"/>
              <w:ind w:left="142"/>
              <w:outlineLvl w:val="0"/>
              <w:rPr>
                <w:rFonts w:asciiTheme="majorBidi" w:hAnsiTheme="majorBidi" w:cstheme="majorBidi"/>
                <w:sz w:val="24"/>
                <w:szCs w:val="24"/>
              </w:rPr>
            </w:pPr>
            <w:r w:rsidRPr="00EE5CCF">
              <w:rPr>
                <w:rFonts w:asciiTheme="majorBidi" w:hAnsiTheme="majorBidi" w:cstheme="majorBidi"/>
                <w:color w:val="FF0000"/>
                <w:sz w:val="24"/>
                <w:szCs w:val="24"/>
              </w:rPr>
              <w:t xml:space="preserve">Stiffness </w:t>
            </w:r>
            <w:r w:rsidRPr="005D0853">
              <w:rPr>
                <w:rFonts w:asciiTheme="majorBidi" w:hAnsiTheme="majorBidi" w:cstheme="majorBidi"/>
                <w:sz w:val="24"/>
                <w:szCs w:val="24"/>
              </w:rPr>
              <w:t xml:space="preserve">and strength of </w:t>
            </w:r>
            <w:r w:rsidRPr="00EE5CCF">
              <w:rPr>
                <w:rFonts w:asciiTheme="majorBidi" w:hAnsiTheme="majorBidi" w:cstheme="majorBidi"/>
                <w:color w:val="FF0000"/>
                <w:sz w:val="24"/>
                <w:szCs w:val="24"/>
              </w:rPr>
              <w:t>alluvial deposits</w:t>
            </w:r>
          </w:p>
        </w:tc>
        <w:tc>
          <w:tcPr>
            <w:tcW w:w="1644" w:type="dxa"/>
            <w:shd w:val="clear" w:color="auto" w:fill="D9D9D9"/>
            <w:noWrap/>
          </w:tcPr>
          <w:p w14:paraId="40C0F13D"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8</w:t>
            </w:r>
          </w:p>
        </w:tc>
      </w:tr>
      <w:tr w:rsidR="0043413D" w:rsidRPr="005D0853" w14:paraId="592AAA08" w14:textId="77777777" w:rsidTr="00EC71D9">
        <w:trPr>
          <w:trHeight w:hRule="exact" w:val="577"/>
          <w:jc w:val="center"/>
        </w:trPr>
        <w:tc>
          <w:tcPr>
            <w:tcW w:w="599" w:type="dxa"/>
            <w:noWrap/>
            <w:hideMark/>
          </w:tcPr>
          <w:p w14:paraId="509254DE"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3</w:t>
            </w:r>
          </w:p>
        </w:tc>
        <w:tc>
          <w:tcPr>
            <w:tcW w:w="6059" w:type="dxa"/>
            <w:shd w:val="clear" w:color="auto" w:fill="D9D9D9"/>
            <w:noWrap/>
          </w:tcPr>
          <w:p w14:paraId="18CE9E5E" w14:textId="5A05F6E6" w:rsidR="0043413D" w:rsidRPr="005D0853" w:rsidRDefault="00EC71D9"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 xml:space="preserve">Type of soil and particle size distribution of </w:t>
            </w:r>
            <w:r w:rsidRPr="00EE5CCF">
              <w:rPr>
                <w:rFonts w:asciiTheme="majorBidi" w:hAnsiTheme="majorBidi" w:cstheme="majorBidi"/>
                <w:color w:val="FF0000"/>
                <w:sz w:val="24"/>
                <w:szCs w:val="24"/>
              </w:rPr>
              <w:t>alluvial deposits</w:t>
            </w:r>
          </w:p>
        </w:tc>
        <w:tc>
          <w:tcPr>
            <w:tcW w:w="1644" w:type="dxa"/>
            <w:shd w:val="clear" w:color="auto" w:fill="D9D9D9"/>
            <w:noWrap/>
          </w:tcPr>
          <w:p w14:paraId="499E4E32"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7.5</w:t>
            </w:r>
          </w:p>
        </w:tc>
      </w:tr>
      <w:tr w:rsidR="0043413D" w:rsidRPr="005D0853" w14:paraId="11822DF6" w14:textId="77777777" w:rsidTr="00CB6474">
        <w:trPr>
          <w:trHeight w:hRule="exact" w:val="340"/>
          <w:jc w:val="center"/>
        </w:trPr>
        <w:tc>
          <w:tcPr>
            <w:tcW w:w="599" w:type="dxa"/>
            <w:noWrap/>
            <w:hideMark/>
          </w:tcPr>
          <w:p w14:paraId="54C9D4E3"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4</w:t>
            </w:r>
          </w:p>
        </w:tc>
        <w:tc>
          <w:tcPr>
            <w:tcW w:w="6059" w:type="dxa"/>
            <w:shd w:val="clear" w:color="auto" w:fill="D9D9D9"/>
            <w:noWrap/>
          </w:tcPr>
          <w:p w14:paraId="5DF8FC74"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 xml:space="preserve">Depth of groundwater </w:t>
            </w:r>
          </w:p>
        </w:tc>
        <w:tc>
          <w:tcPr>
            <w:tcW w:w="1644" w:type="dxa"/>
            <w:shd w:val="clear" w:color="auto" w:fill="D9D9D9"/>
            <w:noWrap/>
          </w:tcPr>
          <w:p w14:paraId="33F9CEE0"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7.25</w:t>
            </w:r>
          </w:p>
        </w:tc>
      </w:tr>
      <w:tr w:rsidR="0043413D" w:rsidRPr="005D0853" w14:paraId="16D077C5" w14:textId="77777777" w:rsidTr="00CB6474">
        <w:trPr>
          <w:trHeight w:hRule="exact" w:val="340"/>
          <w:jc w:val="center"/>
        </w:trPr>
        <w:tc>
          <w:tcPr>
            <w:tcW w:w="599" w:type="dxa"/>
            <w:noWrap/>
          </w:tcPr>
          <w:p w14:paraId="4A29EDE4"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5</w:t>
            </w:r>
          </w:p>
        </w:tc>
        <w:tc>
          <w:tcPr>
            <w:tcW w:w="6059" w:type="dxa"/>
            <w:shd w:val="clear" w:color="auto" w:fill="D9D9D9"/>
            <w:noWrap/>
          </w:tcPr>
          <w:p w14:paraId="45980E28" w14:textId="1836EF78" w:rsidR="0043413D" w:rsidRPr="000B5C05" w:rsidRDefault="0043413D" w:rsidP="00EC71D9">
            <w:pPr>
              <w:spacing w:line="240" w:lineRule="auto"/>
              <w:ind w:left="142"/>
              <w:outlineLvl w:val="0"/>
              <w:rPr>
                <w:rFonts w:asciiTheme="majorBidi" w:hAnsiTheme="majorBidi" w:cstheme="majorBidi"/>
                <w:color w:val="FF0000"/>
                <w:sz w:val="24"/>
                <w:szCs w:val="24"/>
              </w:rPr>
            </w:pPr>
            <w:r w:rsidRPr="000B5C05">
              <w:rPr>
                <w:rFonts w:asciiTheme="majorBidi" w:hAnsiTheme="majorBidi" w:cstheme="majorBidi"/>
                <w:color w:val="FF0000"/>
                <w:sz w:val="24"/>
                <w:szCs w:val="24"/>
              </w:rPr>
              <w:t>Type of rock</w:t>
            </w:r>
          </w:p>
        </w:tc>
        <w:tc>
          <w:tcPr>
            <w:tcW w:w="1644" w:type="dxa"/>
            <w:shd w:val="clear" w:color="auto" w:fill="D9D9D9"/>
            <w:noWrap/>
          </w:tcPr>
          <w:p w14:paraId="7563F58F"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7</w:t>
            </w:r>
          </w:p>
        </w:tc>
      </w:tr>
      <w:tr w:rsidR="0043413D" w:rsidRPr="005D0853" w14:paraId="3E711E61" w14:textId="77777777" w:rsidTr="00CB6474">
        <w:trPr>
          <w:trHeight w:hRule="exact" w:val="340"/>
          <w:jc w:val="center"/>
        </w:trPr>
        <w:tc>
          <w:tcPr>
            <w:tcW w:w="599" w:type="dxa"/>
            <w:noWrap/>
          </w:tcPr>
          <w:p w14:paraId="568F8E1E"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6</w:t>
            </w:r>
          </w:p>
        </w:tc>
        <w:tc>
          <w:tcPr>
            <w:tcW w:w="6059" w:type="dxa"/>
            <w:shd w:val="clear" w:color="auto" w:fill="D9D9D9"/>
            <w:noWrap/>
          </w:tcPr>
          <w:p w14:paraId="5C4BEEA9" w14:textId="6FC671FC" w:rsidR="0043413D" w:rsidRPr="000B5C05" w:rsidRDefault="00EC71D9" w:rsidP="00EC71D9">
            <w:pPr>
              <w:spacing w:line="240" w:lineRule="auto"/>
              <w:ind w:left="142"/>
              <w:outlineLvl w:val="0"/>
              <w:rPr>
                <w:rFonts w:asciiTheme="majorBidi" w:hAnsiTheme="majorBidi" w:cstheme="majorBidi"/>
                <w:color w:val="FF0000"/>
                <w:sz w:val="24"/>
                <w:szCs w:val="24"/>
              </w:rPr>
            </w:pPr>
            <w:r w:rsidRPr="000B5C05">
              <w:rPr>
                <w:rFonts w:asciiTheme="majorBidi" w:hAnsiTheme="majorBidi" w:cstheme="majorBidi"/>
                <w:color w:val="FF0000"/>
                <w:sz w:val="24"/>
                <w:szCs w:val="24"/>
              </w:rPr>
              <w:t>Topographic irregularities</w:t>
            </w:r>
          </w:p>
        </w:tc>
        <w:tc>
          <w:tcPr>
            <w:tcW w:w="1644" w:type="dxa"/>
            <w:shd w:val="clear" w:color="auto" w:fill="D9D9D9"/>
            <w:noWrap/>
          </w:tcPr>
          <w:p w14:paraId="680FBA76"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5.25</w:t>
            </w:r>
          </w:p>
        </w:tc>
      </w:tr>
      <w:tr w:rsidR="0043413D" w:rsidRPr="005D0853" w14:paraId="0A5328A0" w14:textId="77777777" w:rsidTr="00CB6474">
        <w:trPr>
          <w:trHeight w:hRule="exact" w:val="340"/>
          <w:jc w:val="center"/>
        </w:trPr>
        <w:tc>
          <w:tcPr>
            <w:tcW w:w="599" w:type="dxa"/>
            <w:noWrap/>
          </w:tcPr>
          <w:p w14:paraId="14A73D17"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7</w:t>
            </w:r>
          </w:p>
        </w:tc>
        <w:tc>
          <w:tcPr>
            <w:tcW w:w="6059" w:type="dxa"/>
            <w:shd w:val="clear" w:color="auto" w:fill="D9D9D9"/>
            <w:noWrap/>
          </w:tcPr>
          <w:p w14:paraId="6EDF6AA1" w14:textId="70514FD3" w:rsidR="0043413D" w:rsidRPr="005D0853" w:rsidRDefault="0043413D" w:rsidP="00EC71D9">
            <w:pPr>
              <w:spacing w:line="240" w:lineRule="auto"/>
              <w:ind w:left="142"/>
              <w:outlineLvl w:val="0"/>
              <w:rPr>
                <w:rFonts w:asciiTheme="majorBidi" w:hAnsiTheme="majorBidi" w:cstheme="majorBidi"/>
                <w:sz w:val="24"/>
                <w:szCs w:val="24"/>
              </w:rPr>
            </w:pPr>
            <w:r w:rsidRPr="000B5C05">
              <w:rPr>
                <w:rFonts w:asciiTheme="majorBidi" w:hAnsiTheme="majorBidi" w:cstheme="majorBidi"/>
                <w:color w:val="FF0000"/>
                <w:sz w:val="24"/>
                <w:szCs w:val="24"/>
              </w:rPr>
              <w:t>Slop</w:t>
            </w:r>
            <w:r w:rsidR="00EC71D9" w:rsidRPr="000B5C05">
              <w:rPr>
                <w:rFonts w:asciiTheme="majorBidi" w:hAnsiTheme="majorBidi" w:cstheme="majorBidi"/>
                <w:color w:val="FF0000"/>
                <w:sz w:val="24"/>
                <w:szCs w:val="24"/>
              </w:rPr>
              <w:t>e</w:t>
            </w:r>
          </w:p>
        </w:tc>
        <w:tc>
          <w:tcPr>
            <w:tcW w:w="1644" w:type="dxa"/>
            <w:shd w:val="clear" w:color="auto" w:fill="D9D9D9" w:themeFill="background1" w:themeFillShade="D9"/>
            <w:noWrap/>
          </w:tcPr>
          <w:p w14:paraId="0C0A8313"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5</w:t>
            </w:r>
          </w:p>
        </w:tc>
      </w:tr>
      <w:tr w:rsidR="0043413D" w:rsidRPr="005D0853" w14:paraId="060B1BB9" w14:textId="77777777" w:rsidTr="00CB6474">
        <w:trPr>
          <w:trHeight w:hRule="exact" w:val="340"/>
          <w:jc w:val="center"/>
        </w:trPr>
        <w:tc>
          <w:tcPr>
            <w:tcW w:w="599" w:type="dxa"/>
            <w:noWrap/>
          </w:tcPr>
          <w:p w14:paraId="334A48DC"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8</w:t>
            </w:r>
          </w:p>
        </w:tc>
        <w:tc>
          <w:tcPr>
            <w:tcW w:w="6059" w:type="dxa"/>
            <w:shd w:val="clear" w:color="auto" w:fill="D9D9D9" w:themeFill="background1" w:themeFillShade="D9"/>
            <w:noWrap/>
          </w:tcPr>
          <w:p w14:paraId="43D9E561"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Type of bedrock</w:t>
            </w:r>
          </w:p>
        </w:tc>
        <w:tc>
          <w:tcPr>
            <w:tcW w:w="1644" w:type="dxa"/>
            <w:shd w:val="clear" w:color="auto" w:fill="D9D9D9" w:themeFill="background1" w:themeFillShade="D9"/>
            <w:noWrap/>
          </w:tcPr>
          <w:p w14:paraId="1941A2B1"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5</w:t>
            </w:r>
            <w:r w:rsidRPr="005D0853">
              <w:rPr>
                <w:rFonts w:asciiTheme="majorBidi" w:hAnsiTheme="majorBidi" w:cstheme="majorBidi"/>
                <w:sz w:val="24"/>
                <w:szCs w:val="24"/>
              </w:rPr>
              <w:tab/>
            </w:r>
          </w:p>
        </w:tc>
      </w:tr>
      <w:tr w:rsidR="0043413D" w:rsidRPr="005D0853" w14:paraId="47509226" w14:textId="77777777" w:rsidTr="00CB6474">
        <w:trPr>
          <w:trHeight w:hRule="exact" w:val="340"/>
          <w:jc w:val="center"/>
        </w:trPr>
        <w:tc>
          <w:tcPr>
            <w:tcW w:w="599" w:type="dxa"/>
            <w:noWrap/>
          </w:tcPr>
          <w:p w14:paraId="73333D41"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9</w:t>
            </w:r>
          </w:p>
        </w:tc>
        <w:tc>
          <w:tcPr>
            <w:tcW w:w="6059" w:type="dxa"/>
            <w:noWrap/>
          </w:tcPr>
          <w:p w14:paraId="0FC1D789"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Thickness of bedrock</w:t>
            </w:r>
          </w:p>
        </w:tc>
        <w:tc>
          <w:tcPr>
            <w:tcW w:w="1644" w:type="dxa"/>
            <w:noWrap/>
          </w:tcPr>
          <w:p w14:paraId="1A764C0F" w14:textId="77777777" w:rsidR="0043413D" w:rsidRPr="005D0853" w:rsidRDefault="0043413D" w:rsidP="000133F9">
            <w:pPr>
              <w:tabs>
                <w:tab w:val="center" w:pos="1281"/>
              </w:tabs>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4.5</w:t>
            </w:r>
          </w:p>
        </w:tc>
      </w:tr>
      <w:tr w:rsidR="0043413D" w:rsidRPr="005D0853" w14:paraId="6BBE860D" w14:textId="77777777" w:rsidTr="00CB6474">
        <w:trPr>
          <w:trHeight w:hRule="exact" w:val="340"/>
          <w:jc w:val="center"/>
        </w:trPr>
        <w:tc>
          <w:tcPr>
            <w:tcW w:w="599" w:type="dxa"/>
            <w:noWrap/>
          </w:tcPr>
          <w:p w14:paraId="79038635"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10</w:t>
            </w:r>
          </w:p>
        </w:tc>
        <w:tc>
          <w:tcPr>
            <w:tcW w:w="6059" w:type="dxa"/>
            <w:noWrap/>
          </w:tcPr>
          <w:p w14:paraId="17408742"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Morphology of bedrock</w:t>
            </w:r>
          </w:p>
        </w:tc>
        <w:tc>
          <w:tcPr>
            <w:tcW w:w="1644" w:type="dxa"/>
            <w:noWrap/>
          </w:tcPr>
          <w:p w14:paraId="2191A6F3"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4.5</w:t>
            </w:r>
          </w:p>
        </w:tc>
      </w:tr>
      <w:tr w:rsidR="0043413D" w:rsidRPr="005D0853" w14:paraId="2992A2AD" w14:textId="77777777" w:rsidTr="00CB6474">
        <w:trPr>
          <w:trHeight w:hRule="exact" w:val="340"/>
          <w:jc w:val="center"/>
        </w:trPr>
        <w:tc>
          <w:tcPr>
            <w:tcW w:w="599" w:type="dxa"/>
            <w:noWrap/>
          </w:tcPr>
          <w:p w14:paraId="07298F65"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11</w:t>
            </w:r>
          </w:p>
        </w:tc>
        <w:tc>
          <w:tcPr>
            <w:tcW w:w="6059" w:type="dxa"/>
            <w:noWrap/>
          </w:tcPr>
          <w:p w14:paraId="606ED41B" w14:textId="4836E5B6" w:rsidR="0043413D" w:rsidRPr="005D0853" w:rsidRDefault="00EC71D9" w:rsidP="000133F9">
            <w:pPr>
              <w:spacing w:line="240" w:lineRule="auto"/>
              <w:ind w:left="142"/>
              <w:outlineLvl w:val="0"/>
              <w:rPr>
                <w:rFonts w:asciiTheme="majorBidi" w:hAnsiTheme="majorBidi" w:cstheme="majorBidi"/>
                <w:sz w:val="24"/>
                <w:szCs w:val="24"/>
              </w:rPr>
            </w:pPr>
            <w:r w:rsidRPr="000B5C05">
              <w:rPr>
                <w:rFonts w:asciiTheme="majorBidi" w:hAnsiTheme="majorBidi" w:cstheme="majorBidi"/>
                <w:color w:val="FF0000"/>
                <w:sz w:val="24"/>
                <w:szCs w:val="24"/>
              </w:rPr>
              <w:t xml:space="preserve">Topographic irregularities </w:t>
            </w:r>
            <w:r w:rsidR="0043413D" w:rsidRPr="005D0853">
              <w:rPr>
                <w:rFonts w:asciiTheme="majorBidi" w:hAnsiTheme="majorBidi" w:cstheme="majorBidi"/>
                <w:sz w:val="24"/>
                <w:szCs w:val="24"/>
              </w:rPr>
              <w:t>of bedrock</w:t>
            </w:r>
          </w:p>
        </w:tc>
        <w:tc>
          <w:tcPr>
            <w:tcW w:w="1644" w:type="dxa"/>
            <w:noWrap/>
          </w:tcPr>
          <w:p w14:paraId="16CBF56A"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4.5</w:t>
            </w:r>
          </w:p>
        </w:tc>
      </w:tr>
      <w:tr w:rsidR="0043413D" w:rsidRPr="005D0853" w14:paraId="134713F2" w14:textId="77777777" w:rsidTr="00CB6474">
        <w:trPr>
          <w:trHeight w:hRule="exact" w:val="340"/>
          <w:jc w:val="center"/>
        </w:trPr>
        <w:tc>
          <w:tcPr>
            <w:tcW w:w="599" w:type="dxa"/>
            <w:noWrap/>
          </w:tcPr>
          <w:p w14:paraId="79777F0A"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12</w:t>
            </w:r>
          </w:p>
        </w:tc>
        <w:tc>
          <w:tcPr>
            <w:tcW w:w="6059" w:type="dxa"/>
            <w:noWrap/>
          </w:tcPr>
          <w:p w14:paraId="7851ABAC" w14:textId="1351C4AF" w:rsidR="0043413D" w:rsidRPr="005D0853" w:rsidRDefault="00EC71D9" w:rsidP="00EC71D9">
            <w:pPr>
              <w:spacing w:line="240" w:lineRule="auto"/>
              <w:ind w:left="142"/>
              <w:outlineLvl w:val="0"/>
              <w:rPr>
                <w:rFonts w:asciiTheme="majorBidi" w:hAnsiTheme="majorBidi" w:cstheme="majorBidi"/>
                <w:sz w:val="24"/>
                <w:szCs w:val="24"/>
              </w:rPr>
            </w:pPr>
            <w:r>
              <w:rPr>
                <w:rFonts w:asciiTheme="majorBidi" w:hAnsiTheme="majorBidi" w:cstheme="majorBidi"/>
                <w:sz w:val="24"/>
                <w:szCs w:val="24"/>
              </w:rPr>
              <w:t xml:space="preserve">Age of </w:t>
            </w:r>
            <w:r w:rsidRPr="000B5C05">
              <w:rPr>
                <w:rFonts w:asciiTheme="majorBidi" w:hAnsiTheme="majorBidi" w:cstheme="majorBidi"/>
                <w:color w:val="FF0000"/>
                <w:sz w:val="24"/>
                <w:szCs w:val="24"/>
              </w:rPr>
              <w:t>alluvial deposits</w:t>
            </w:r>
          </w:p>
        </w:tc>
        <w:tc>
          <w:tcPr>
            <w:tcW w:w="1644" w:type="dxa"/>
            <w:noWrap/>
          </w:tcPr>
          <w:p w14:paraId="7033EE3A"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3.75</w:t>
            </w:r>
          </w:p>
        </w:tc>
      </w:tr>
      <w:tr w:rsidR="0043413D" w:rsidRPr="005D0853" w14:paraId="6F2BCBD8" w14:textId="77777777" w:rsidTr="00CB6474">
        <w:trPr>
          <w:trHeight w:hRule="exact" w:val="340"/>
          <w:jc w:val="center"/>
        </w:trPr>
        <w:tc>
          <w:tcPr>
            <w:tcW w:w="599" w:type="dxa"/>
            <w:noWrap/>
          </w:tcPr>
          <w:p w14:paraId="28D4DB8B"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13</w:t>
            </w:r>
          </w:p>
        </w:tc>
        <w:tc>
          <w:tcPr>
            <w:tcW w:w="6059" w:type="dxa"/>
            <w:noWrap/>
          </w:tcPr>
          <w:p w14:paraId="08F738EB"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Age of bedrock</w:t>
            </w:r>
          </w:p>
        </w:tc>
        <w:tc>
          <w:tcPr>
            <w:tcW w:w="1644" w:type="dxa"/>
            <w:noWrap/>
          </w:tcPr>
          <w:p w14:paraId="0F4F458C"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3.25</w:t>
            </w:r>
          </w:p>
        </w:tc>
      </w:tr>
      <w:tr w:rsidR="0043413D" w:rsidRPr="005D0853" w14:paraId="63FCE64A" w14:textId="77777777" w:rsidTr="00CB6474">
        <w:trPr>
          <w:trHeight w:hRule="exact" w:val="340"/>
          <w:jc w:val="center"/>
        </w:trPr>
        <w:tc>
          <w:tcPr>
            <w:tcW w:w="599" w:type="dxa"/>
            <w:noWrap/>
          </w:tcPr>
          <w:p w14:paraId="7E382250"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14</w:t>
            </w:r>
          </w:p>
        </w:tc>
        <w:tc>
          <w:tcPr>
            <w:tcW w:w="6059" w:type="dxa"/>
            <w:noWrap/>
          </w:tcPr>
          <w:p w14:paraId="4A895936" w14:textId="42F322C6" w:rsidR="0043413D" w:rsidRPr="005D0853" w:rsidRDefault="0043413D" w:rsidP="00EC71D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lang w:val="ga-IE"/>
              </w:rPr>
              <w:t xml:space="preserve">Age of </w:t>
            </w:r>
            <w:r w:rsidRPr="000B5C05">
              <w:rPr>
                <w:rFonts w:asciiTheme="majorBidi" w:hAnsiTheme="majorBidi" w:cstheme="majorBidi"/>
                <w:color w:val="FF0000"/>
                <w:sz w:val="24"/>
                <w:szCs w:val="24"/>
                <w:lang w:val="ga-IE"/>
              </w:rPr>
              <w:t>rock</w:t>
            </w:r>
          </w:p>
        </w:tc>
        <w:tc>
          <w:tcPr>
            <w:tcW w:w="1644" w:type="dxa"/>
            <w:noWrap/>
          </w:tcPr>
          <w:p w14:paraId="12305A17"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2.75</w:t>
            </w:r>
          </w:p>
        </w:tc>
      </w:tr>
    </w:tbl>
    <w:p w14:paraId="781B9F16" w14:textId="77777777" w:rsidR="0043413D" w:rsidRPr="005D0853" w:rsidRDefault="0043413D" w:rsidP="0043413D">
      <w:pPr>
        <w:pStyle w:val="NoSpacing"/>
        <w:spacing w:line="240" w:lineRule="auto"/>
        <w:ind w:left="142" w:firstLine="0"/>
        <w:rPr>
          <w:rFonts w:asciiTheme="majorBidi" w:hAnsiTheme="majorBidi" w:cstheme="majorBidi"/>
          <w:sz w:val="24"/>
        </w:rPr>
      </w:pPr>
    </w:p>
    <w:p w14:paraId="56B31902" w14:textId="77777777" w:rsidR="0043413D" w:rsidRDefault="0043413D" w:rsidP="0043413D">
      <w:pPr>
        <w:pStyle w:val="NoSpacing"/>
        <w:spacing w:line="240" w:lineRule="auto"/>
        <w:ind w:left="142" w:firstLine="0"/>
        <w:rPr>
          <w:rFonts w:asciiTheme="majorBidi" w:hAnsiTheme="majorBidi" w:cstheme="majorBidi"/>
          <w:sz w:val="24"/>
        </w:rPr>
      </w:pPr>
    </w:p>
    <w:p w14:paraId="2FD3520C" w14:textId="77777777" w:rsidR="0043413D" w:rsidRDefault="0043413D" w:rsidP="0043413D">
      <w:pPr>
        <w:pStyle w:val="NoSpacing"/>
        <w:spacing w:line="240" w:lineRule="auto"/>
        <w:ind w:left="142" w:firstLine="0"/>
        <w:rPr>
          <w:rFonts w:asciiTheme="majorBidi" w:hAnsiTheme="majorBidi" w:cstheme="majorBidi"/>
          <w:sz w:val="24"/>
        </w:rPr>
      </w:pPr>
    </w:p>
    <w:p w14:paraId="58FF548C" w14:textId="77777777" w:rsidR="0043413D" w:rsidRDefault="0043413D" w:rsidP="0043413D">
      <w:pPr>
        <w:pStyle w:val="NoSpacing"/>
        <w:spacing w:line="240" w:lineRule="auto"/>
        <w:ind w:left="142" w:firstLine="0"/>
        <w:rPr>
          <w:rFonts w:asciiTheme="majorBidi" w:hAnsiTheme="majorBidi" w:cstheme="majorBidi"/>
          <w:sz w:val="24"/>
        </w:rPr>
      </w:pPr>
    </w:p>
    <w:p w14:paraId="565B75EB" w14:textId="77777777" w:rsidR="0043413D" w:rsidRPr="005D0853" w:rsidRDefault="0043413D" w:rsidP="0043413D">
      <w:pPr>
        <w:pStyle w:val="NoSpacing"/>
        <w:spacing w:line="240" w:lineRule="auto"/>
        <w:ind w:left="142" w:firstLine="0"/>
        <w:rPr>
          <w:rFonts w:asciiTheme="majorBidi" w:hAnsiTheme="majorBidi" w:cstheme="majorBidi"/>
          <w:sz w:val="24"/>
        </w:rPr>
      </w:pPr>
      <w:r>
        <w:rPr>
          <w:rFonts w:asciiTheme="majorBidi" w:hAnsiTheme="majorBidi" w:cstheme="majorBidi"/>
          <w:sz w:val="24"/>
        </w:rPr>
        <w:lastRenderedPageBreak/>
        <w:t>Table 3.</w:t>
      </w:r>
      <w:r w:rsidRPr="005D0853">
        <w:rPr>
          <w:rFonts w:asciiTheme="majorBidi" w:hAnsiTheme="majorBidi" w:cstheme="majorBidi"/>
          <w:sz w:val="24"/>
        </w:rPr>
        <w:t>The results of pair-wise comparisons of the selected criteria with each other based on the AHP matrix</w:t>
      </w:r>
    </w:p>
    <w:tbl>
      <w:tblPr>
        <w:tblW w:w="9996" w:type="dxa"/>
        <w:jc w:val="center"/>
        <w:tblLook w:val="04A0" w:firstRow="1" w:lastRow="0" w:firstColumn="1" w:lastColumn="0" w:noHBand="0" w:noVBand="1"/>
      </w:tblPr>
      <w:tblGrid>
        <w:gridCol w:w="4013"/>
        <w:gridCol w:w="665"/>
        <w:gridCol w:w="665"/>
        <w:gridCol w:w="665"/>
        <w:gridCol w:w="616"/>
        <w:gridCol w:w="665"/>
        <w:gridCol w:w="665"/>
        <w:gridCol w:w="763"/>
        <w:gridCol w:w="523"/>
        <w:gridCol w:w="756"/>
      </w:tblGrid>
      <w:tr w:rsidR="0043413D" w:rsidRPr="005D0853" w14:paraId="67EAAAFA" w14:textId="77777777" w:rsidTr="004C00F1">
        <w:trPr>
          <w:trHeight w:val="1001"/>
          <w:jc w:val="center"/>
        </w:trPr>
        <w:tc>
          <w:tcPr>
            <w:tcW w:w="40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C7AA44" w14:textId="77777777" w:rsidR="0043413D" w:rsidRPr="005D0853" w:rsidRDefault="0043413D" w:rsidP="000133F9">
            <w:pPr>
              <w:spacing w:after="0" w:line="240" w:lineRule="auto"/>
              <w:ind w:left="142"/>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Criteria</w:t>
            </w:r>
          </w:p>
        </w:tc>
        <w:tc>
          <w:tcPr>
            <w:tcW w:w="665" w:type="dxa"/>
            <w:tcBorders>
              <w:top w:val="single" w:sz="4" w:space="0" w:color="auto"/>
              <w:left w:val="single" w:sz="4" w:space="0" w:color="auto"/>
              <w:bottom w:val="single" w:sz="4" w:space="0" w:color="auto"/>
              <w:right w:val="single" w:sz="4" w:space="0" w:color="auto"/>
            </w:tcBorders>
            <w:shd w:val="clear" w:color="000000" w:fill="808080"/>
            <w:noWrap/>
            <w:textDirection w:val="btLr"/>
            <w:vAlign w:val="bottom"/>
            <w:hideMark/>
          </w:tcPr>
          <w:p w14:paraId="3FDBA9C7"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665" w:type="dxa"/>
            <w:tcBorders>
              <w:top w:val="single" w:sz="4" w:space="0" w:color="auto"/>
              <w:left w:val="single" w:sz="4" w:space="0" w:color="auto"/>
              <w:bottom w:val="single" w:sz="4" w:space="0" w:color="auto"/>
              <w:right w:val="single" w:sz="4" w:space="0" w:color="auto"/>
            </w:tcBorders>
            <w:shd w:val="clear" w:color="000000" w:fill="808080"/>
            <w:noWrap/>
            <w:textDirection w:val="btLr"/>
            <w:vAlign w:val="bottom"/>
            <w:hideMark/>
          </w:tcPr>
          <w:p w14:paraId="690CFE2C"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2</w:t>
            </w:r>
          </w:p>
        </w:tc>
        <w:tc>
          <w:tcPr>
            <w:tcW w:w="665" w:type="dxa"/>
            <w:tcBorders>
              <w:top w:val="single" w:sz="4" w:space="0" w:color="auto"/>
              <w:left w:val="single" w:sz="4" w:space="0" w:color="auto"/>
              <w:bottom w:val="single" w:sz="4" w:space="0" w:color="auto"/>
              <w:right w:val="single" w:sz="4" w:space="0" w:color="auto"/>
            </w:tcBorders>
            <w:shd w:val="clear" w:color="000000" w:fill="808080"/>
            <w:noWrap/>
            <w:textDirection w:val="btLr"/>
            <w:vAlign w:val="bottom"/>
            <w:hideMark/>
          </w:tcPr>
          <w:p w14:paraId="327FD7BE"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3</w:t>
            </w:r>
          </w:p>
        </w:tc>
        <w:tc>
          <w:tcPr>
            <w:tcW w:w="616" w:type="dxa"/>
            <w:tcBorders>
              <w:top w:val="single" w:sz="4" w:space="0" w:color="auto"/>
              <w:left w:val="single" w:sz="4" w:space="0" w:color="auto"/>
              <w:bottom w:val="single" w:sz="4" w:space="0" w:color="auto"/>
              <w:right w:val="single" w:sz="4" w:space="0" w:color="auto"/>
            </w:tcBorders>
            <w:shd w:val="clear" w:color="000000" w:fill="808080"/>
            <w:noWrap/>
            <w:textDirection w:val="btLr"/>
            <w:vAlign w:val="bottom"/>
            <w:hideMark/>
          </w:tcPr>
          <w:p w14:paraId="6D84743B"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4</w:t>
            </w:r>
          </w:p>
        </w:tc>
        <w:tc>
          <w:tcPr>
            <w:tcW w:w="665" w:type="dxa"/>
            <w:tcBorders>
              <w:top w:val="single" w:sz="4" w:space="0" w:color="auto"/>
              <w:left w:val="single" w:sz="4" w:space="0" w:color="auto"/>
              <w:bottom w:val="single" w:sz="4" w:space="0" w:color="auto"/>
              <w:right w:val="single" w:sz="4" w:space="0" w:color="auto"/>
            </w:tcBorders>
            <w:shd w:val="clear" w:color="000000" w:fill="808080"/>
            <w:noWrap/>
            <w:textDirection w:val="btLr"/>
            <w:vAlign w:val="bottom"/>
            <w:hideMark/>
          </w:tcPr>
          <w:p w14:paraId="0D6BDDF8"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5</w:t>
            </w:r>
          </w:p>
        </w:tc>
        <w:tc>
          <w:tcPr>
            <w:tcW w:w="665" w:type="dxa"/>
            <w:tcBorders>
              <w:top w:val="single" w:sz="4" w:space="0" w:color="auto"/>
              <w:left w:val="single" w:sz="4" w:space="0" w:color="auto"/>
              <w:bottom w:val="single" w:sz="4" w:space="0" w:color="auto"/>
              <w:right w:val="single" w:sz="4" w:space="0" w:color="auto"/>
            </w:tcBorders>
            <w:shd w:val="clear" w:color="000000" w:fill="808080"/>
            <w:noWrap/>
            <w:textDirection w:val="btLr"/>
            <w:vAlign w:val="bottom"/>
            <w:hideMark/>
          </w:tcPr>
          <w:p w14:paraId="7E2F212C"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6</w:t>
            </w:r>
          </w:p>
        </w:tc>
        <w:tc>
          <w:tcPr>
            <w:tcW w:w="763" w:type="dxa"/>
            <w:tcBorders>
              <w:top w:val="single" w:sz="4" w:space="0" w:color="auto"/>
              <w:left w:val="single" w:sz="4" w:space="0" w:color="auto"/>
              <w:bottom w:val="single" w:sz="4" w:space="0" w:color="auto"/>
              <w:right w:val="single" w:sz="4" w:space="0" w:color="auto"/>
            </w:tcBorders>
            <w:shd w:val="clear" w:color="000000" w:fill="808080"/>
            <w:noWrap/>
            <w:textDirection w:val="btLr"/>
            <w:vAlign w:val="bottom"/>
            <w:hideMark/>
          </w:tcPr>
          <w:p w14:paraId="71188A05"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7</w:t>
            </w:r>
          </w:p>
        </w:tc>
        <w:tc>
          <w:tcPr>
            <w:tcW w:w="523" w:type="dxa"/>
            <w:tcBorders>
              <w:top w:val="single" w:sz="4" w:space="0" w:color="auto"/>
              <w:left w:val="single" w:sz="4" w:space="0" w:color="auto"/>
              <w:bottom w:val="nil"/>
              <w:right w:val="nil"/>
            </w:tcBorders>
            <w:shd w:val="clear" w:color="000000" w:fill="808080"/>
            <w:textDirection w:val="btLr"/>
          </w:tcPr>
          <w:p w14:paraId="5573D787"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8</w:t>
            </w:r>
          </w:p>
        </w:tc>
        <w:tc>
          <w:tcPr>
            <w:tcW w:w="756" w:type="dxa"/>
            <w:tcBorders>
              <w:top w:val="single" w:sz="4" w:space="0" w:color="auto"/>
              <w:left w:val="nil"/>
              <w:bottom w:val="nil"/>
              <w:right w:val="single" w:sz="4" w:space="0" w:color="auto"/>
            </w:tcBorders>
            <w:shd w:val="clear" w:color="auto" w:fill="FDE9D9" w:themeFill="accent6" w:themeFillTint="33"/>
            <w:textDirection w:val="btLr"/>
          </w:tcPr>
          <w:p w14:paraId="58203DAB" w14:textId="77777777" w:rsidR="0043413D" w:rsidRPr="005D0853" w:rsidRDefault="0043413D" w:rsidP="000133F9">
            <w:pPr>
              <w:spacing w:after="0" w:line="240" w:lineRule="auto"/>
              <w:ind w:left="142"/>
              <w:jc w:val="center"/>
              <w:rPr>
                <w:rFonts w:asciiTheme="majorBidi" w:eastAsia="Times New Roman" w:hAnsiTheme="majorBidi" w:cstheme="majorBidi"/>
                <w:sz w:val="20"/>
                <w:szCs w:val="20"/>
              </w:rPr>
            </w:pPr>
            <w:r w:rsidRPr="005D0853">
              <w:rPr>
                <w:rFonts w:asciiTheme="majorBidi" w:eastAsia="Times New Roman" w:hAnsiTheme="majorBidi" w:cstheme="majorBidi"/>
                <w:sz w:val="20"/>
                <w:szCs w:val="20"/>
              </w:rPr>
              <w:t>Weights</w:t>
            </w:r>
          </w:p>
        </w:tc>
      </w:tr>
      <w:tr w:rsidR="004C00F1" w:rsidRPr="005D0853" w14:paraId="67F4FFDA" w14:textId="77777777" w:rsidTr="004C00F1">
        <w:trPr>
          <w:trHeight w:val="360"/>
          <w:jc w:val="center"/>
        </w:trPr>
        <w:tc>
          <w:tcPr>
            <w:tcW w:w="4013" w:type="dxa"/>
            <w:tcBorders>
              <w:top w:val="single" w:sz="4" w:space="0" w:color="auto"/>
              <w:left w:val="single" w:sz="4" w:space="0" w:color="auto"/>
              <w:bottom w:val="single" w:sz="4" w:space="0" w:color="auto"/>
              <w:right w:val="single" w:sz="4" w:space="0" w:color="auto"/>
            </w:tcBorders>
            <w:shd w:val="clear" w:color="000000" w:fill="CCFFCC"/>
            <w:noWrap/>
            <w:hideMark/>
          </w:tcPr>
          <w:p w14:paraId="30AE1B34" w14:textId="2F7A262B" w:rsidR="004C00F1" w:rsidRPr="005D0853" w:rsidRDefault="004C00F1" w:rsidP="004C00F1">
            <w:pPr>
              <w:spacing w:line="240" w:lineRule="auto"/>
              <w:ind w:left="142"/>
              <w:outlineLvl w:val="0"/>
              <w:rPr>
                <w:rFonts w:asciiTheme="majorBidi" w:hAnsiTheme="majorBidi" w:cstheme="majorBidi"/>
                <w:sz w:val="24"/>
                <w:szCs w:val="24"/>
              </w:rPr>
            </w:pPr>
            <w:r>
              <w:rPr>
                <w:rFonts w:asciiTheme="majorBidi" w:hAnsiTheme="majorBidi" w:cstheme="majorBidi"/>
                <w:color w:val="FF0000"/>
                <w:sz w:val="24"/>
                <w:szCs w:val="24"/>
              </w:rPr>
              <w:t xml:space="preserve">1- </w:t>
            </w:r>
            <w:r w:rsidRPr="00EE5CCF">
              <w:rPr>
                <w:rFonts w:asciiTheme="majorBidi" w:hAnsiTheme="majorBidi" w:cstheme="majorBidi"/>
                <w:color w:val="FF0000"/>
                <w:sz w:val="24"/>
                <w:szCs w:val="24"/>
              </w:rPr>
              <w:t>Alluvial thickness</w:t>
            </w:r>
          </w:p>
        </w:tc>
        <w:tc>
          <w:tcPr>
            <w:tcW w:w="665" w:type="dxa"/>
            <w:tcBorders>
              <w:top w:val="single" w:sz="4" w:space="0" w:color="auto"/>
              <w:left w:val="single" w:sz="4" w:space="0" w:color="auto"/>
              <w:bottom w:val="single" w:sz="4" w:space="0" w:color="auto"/>
              <w:right w:val="nil"/>
            </w:tcBorders>
            <w:shd w:val="clear" w:color="000000" w:fill="808080"/>
            <w:noWrap/>
            <w:vAlign w:val="center"/>
          </w:tcPr>
          <w:p w14:paraId="22566053"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665" w:type="dxa"/>
            <w:tcBorders>
              <w:top w:val="single" w:sz="4" w:space="0" w:color="auto"/>
              <w:left w:val="single" w:sz="4" w:space="0" w:color="auto"/>
              <w:bottom w:val="single" w:sz="4" w:space="0" w:color="auto"/>
              <w:right w:val="single" w:sz="4" w:space="0" w:color="auto"/>
            </w:tcBorders>
            <w:shd w:val="clear" w:color="auto" w:fill="DAEEF3" w:themeFill="accent5" w:themeFillTint="33"/>
            <w:noWrap/>
            <w:vAlign w:val="center"/>
          </w:tcPr>
          <w:p w14:paraId="66BA2019"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665" w:type="dxa"/>
            <w:tcBorders>
              <w:top w:val="single" w:sz="4" w:space="0" w:color="auto"/>
              <w:left w:val="nil"/>
              <w:bottom w:val="single" w:sz="4" w:space="0" w:color="auto"/>
              <w:right w:val="single" w:sz="4" w:space="0" w:color="auto"/>
            </w:tcBorders>
            <w:shd w:val="clear" w:color="auto" w:fill="DAEEF3" w:themeFill="accent5" w:themeFillTint="33"/>
            <w:noWrap/>
            <w:vAlign w:val="center"/>
          </w:tcPr>
          <w:p w14:paraId="0D6E5805"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2</w:t>
            </w:r>
          </w:p>
        </w:tc>
        <w:tc>
          <w:tcPr>
            <w:tcW w:w="616" w:type="dxa"/>
            <w:tcBorders>
              <w:top w:val="single" w:sz="4" w:space="0" w:color="auto"/>
              <w:left w:val="nil"/>
              <w:bottom w:val="single" w:sz="4" w:space="0" w:color="auto"/>
              <w:right w:val="single" w:sz="4" w:space="0" w:color="auto"/>
            </w:tcBorders>
            <w:shd w:val="clear" w:color="auto" w:fill="DAEEF3" w:themeFill="accent5" w:themeFillTint="33"/>
            <w:noWrap/>
            <w:vAlign w:val="center"/>
          </w:tcPr>
          <w:p w14:paraId="5D3371BC"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2</w:t>
            </w:r>
          </w:p>
        </w:tc>
        <w:tc>
          <w:tcPr>
            <w:tcW w:w="665" w:type="dxa"/>
            <w:tcBorders>
              <w:top w:val="single" w:sz="4" w:space="0" w:color="auto"/>
              <w:left w:val="nil"/>
              <w:bottom w:val="single" w:sz="4" w:space="0" w:color="auto"/>
              <w:right w:val="single" w:sz="4" w:space="0" w:color="auto"/>
            </w:tcBorders>
            <w:shd w:val="clear" w:color="auto" w:fill="DAEEF3" w:themeFill="accent5" w:themeFillTint="33"/>
            <w:noWrap/>
            <w:vAlign w:val="center"/>
          </w:tcPr>
          <w:p w14:paraId="199F22CC"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5</w:t>
            </w:r>
          </w:p>
        </w:tc>
        <w:tc>
          <w:tcPr>
            <w:tcW w:w="665" w:type="dxa"/>
            <w:tcBorders>
              <w:top w:val="single" w:sz="4" w:space="0" w:color="auto"/>
              <w:left w:val="nil"/>
              <w:bottom w:val="single" w:sz="4" w:space="0" w:color="auto"/>
              <w:right w:val="single" w:sz="4" w:space="0" w:color="auto"/>
            </w:tcBorders>
            <w:shd w:val="clear" w:color="auto" w:fill="DAEEF3" w:themeFill="accent5" w:themeFillTint="33"/>
            <w:noWrap/>
            <w:vAlign w:val="center"/>
          </w:tcPr>
          <w:p w14:paraId="0906BC5C"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5</w:t>
            </w:r>
          </w:p>
        </w:tc>
        <w:tc>
          <w:tcPr>
            <w:tcW w:w="763" w:type="dxa"/>
            <w:tcBorders>
              <w:top w:val="single" w:sz="4" w:space="0" w:color="auto"/>
              <w:left w:val="nil"/>
              <w:bottom w:val="single" w:sz="4" w:space="0" w:color="auto"/>
              <w:right w:val="single" w:sz="4" w:space="0" w:color="auto"/>
            </w:tcBorders>
            <w:shd w:val="clear" w:color="auto" w:fill="DAEEF3" w:themeFill="accent5" w:themeFillTint="33"/>
            <w:noWrap/>
            <w:vAlign w:val="center"/>
          </w:tcPr>
          <w:p w14:paraId="6274DD80" w14:textId="77777777" w:rsidR="004C00F1" w:rsidRPr="005D0853" w:rsidRDefault="004C00F1" w:rsidP="004C00F1">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7</w:t>
            </w:r>
          </w:p>
        </w:tc>
        <w:tc>
          <w:tcPr>
            <w:tcW w:w="523" w:type="dxa"/>
            <w:tcBorders>
              <w:top w:val="single" w:sz="4" w:space="0" w:color="auto"/>
              <w:left w:val="nil"/>
              <w:bottom w:val="single" w:sz="4" w:space="0" w:color="auto"/>
              <w:right w:val="single" w:sz="4" w:space="0" w:color="auto"/>
            </w:tcBorders>
            <w:shd w:val="clear" w:color="auto" w:fill="DAEEF3" w:themeFill="accent5" w:themeFillTint="33"/>
            <w:vAlign w:val="center"/>
          </w:tcPr>
          <w:p w14:paraId="38626DAA" w14:textId="77777777" w:rsidR="004C00F1" w:rsidRPr="005D0853" w:rsidRDefault="004C00F1" w:rsidP="004C00F1">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4</w:t>
            </w:r>
          </w:p>
        </w:tc>
        <w:tc>
          <w:tcPr>
            <w:tcW w:w="756" w:type="dxa"/>
            <w:tcBorders>
              <w:top w:val="single" w:sz="4" w:space="0" w:color="auto"/>
              <w:left w:val="nil"/>
              <w:bottom w:val="single" w:sz="4" w:space="0" w:color="auto"/>
              <w:right w:val="single" w:sz="4" w:space="0" w:color="auto"/>
            </w:tcBorders>
            <w:shd w:val="clear" w:color="auto" w:fill="FDE9D9" w:themeFill="accent6" w:themeFillTint="33"/>
            <w:vAlign w:val="center"/>
          </w:tcPr>
          <w:p w14:paraId="3315D765" w14:textId="77777777" w:rsidR="004C00F1" w:rsidRPr="005D0853" w:rsidRDefault="004C00F1" w:rsidP="004C00F1">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0.271</w:t>
            </w:r>
          </w:p>
        </w:tc>
      </w:tr>
      <w:tr w:rsidR="004C00F1" w:rsidRPr="005D0853" w14:paraId="503E71C0" w14:textId="77777777" w:rsidTr="004C00F1">
        <w:trPr>
          <w:trHeight w:val="360"/>
          <w:jc w:val="center"/>
        </w:trPr>
        <w:tc>
          <w:tcPr>
            <w:tcW w:w="4013" w:type="dxa"/>
            <w:tcBorders>
              <w:top w:val="single" w:sz="4" w:space="0" w:color="auto"/>
              <w:left w:val="single" w:sz="4" w:space="0" w:color="auto"/>
              <w:bottom w:val="single" w:sz="4" w:space="0" w:color="auto"/>
              <w:right w:val="nil"/>
            </w:tcBorders>
            <w:shd w:val="clear" w:color="000000" w:fill="CCFFCC"/>
            <w:noWrap/>
            <w:hideMark/>
          </w:tcPr>
          <w:p w14:paraId="3D0836F2" w14:textId="297D4861" w:rsidR="004C00F1" w:rsidRPr="005D0853" w:rsidRDefault="004C00F1" w:rsidP="004C00F1">
            <w:pPr>
              <w:spacing w:line="240" w:lineRule="auto"/>
              <w:ind w:left="142"/>
              <w:outlineLvl w:val="0"/>
              <w:rPr>
                <w:rFonts w:asciiTheme="majorBidi" w:hAnsiTheme="majorBidi" w:cstheme="majorBidi"/>
                <w:sz w:val="24"/>
                <w:szCs w:val="24"/>
              </w:rPr>
            </w:pPr>
            <w:r>
              <w:rPr>
                <w:rFonts w:asciiTheme="majorBidi" w:hAnsiTheme="majorBidi" w:cstheme="majorBidi"/>
                <w:color w:val="FF0000"/>
                <w:sz w:val="24"/>
                <w:szCs w:val="24"/>
              </w:rPr>
              <w:t xml:space="preserve">2- </w:t>
            </w:r>
            <w:r w:rsidRPr="00EE5CCF">
              <w:rPr>
                <w:rFonts w:asciiTheme="majorBidi" w:hAnsiTheme="majorBidi" w:cstheme="majorBidi"/>
                <w:color w:val="FF0000"/>
                <w:sz w:val="24"/>
                <w:szCs w:val="24"/>
              </w:rPr>
              <w:t xml:space="preserve">Stiffness </w:t>
            </w:r>
            <w:r w:rsidRPr="005D0853">
              <w:rPr>
                <w:rFonts w:asciiTheme="majorBidi" w:hAnsiTheme="majorBidi" w:cstheme="majorBidi"/>
                <w:sz w:val="24"/>
                <w:szCs w:val="24"/>
              </w:rPr>
              <w:t xml:space="preserve">and strength of </w:t>
            </w:r>
            <w:r w:rsidRPr="00EE5CCF">
              <w:rPr>
                <w:rFonts w:asciiTheme="majorBidi" w:hAnsiTheme="majorBidi" w:cstheme="majorBidi"/>
                <w:color w:val="FF0000"/>
                <w:sz w:val="24"/>
                <w:szCs w:val="24"/>
              </w:rPr>
              <w:t>alluvial deposits</w:t>
            </w:r>
          </w:p>
        </w:tc>
        <w:tc>
          <w:tcPr>
            <w:tcW w:w="665" w:type="dxa"/>
            <w:tcBorders>
              <w:top w:val="single" w:sz="4" w:space="0" w:color="auto"/>
              <w:left w:val="nil"/>
              <w:bottom w:val="single" w:sz="4" w:space="0" w:color="auto"/>
              <w:right w:val="single" w:sz="4" w:space="0" w:color="auto"/>
            </w:tcBorders>
            <w:shd w:val="clear" w:color="000000" w:fill="C0C0C0"/>
            <w:noWrap/>
            <w:vAlign w:val="center"/>
          </w:tcPr>
          <w:p w14:paraId="7F30B934"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single" w:sz="4" w:space="0" w:color="auto"/>
              <w:bottom w:val="single" w:sz="4" w:space="0" w:color="auto"/>
              <w:right w:val="nil"/>
            </w:tcBorders>
            <w:shd w:val="clear" w:color="000000" w:fill="808080"/>
            <w:noWrap/>
            <w:vAlign w:val="center"/>
          </w:tcPr>
          <w:p w14:paraId="0B3DF130"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665" w:type="dxa"/>
            <w:tcBorders>
              <w:top w:val="nil"/>
              <w:left w:val="single" w:sz="4" w:space="0" w:color="auto"/>
              <w:bottom w:val="single" w:sz="4" w:space="0" w:color="auto"/>
              <w:right w:val="single" w:sz="4" w:space="0" w:color="auto"/>
            </w:tcBorders>
            <w:shd w:val="clear" w:color="auto" w:fill="DAEEF3" w:themeFill="accent5" w:themeFillTint="33"/>
            <w:noWrap/>
            <w:vAlign w:val="center"/>
          </w:tcPr>
          <w:p w14:paraId="625A6420"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616" w:type="dxa"/>
            <w:tcBorders>
              <w:top w:val="nil"/>
              <w:left w:val="nil"/>
              <w:bottom w:val="single" w:sz="4" w:space="0" w:color="auto"/>
              <w:right w:val="single" w:sz="4" w:space="0" w:color="auto"/>
            </w:tcBorders>
            <w:shd w:val="clear" w:color="auto" w:fill="DAEEF3" w:themeFill="accent5" w:themeFillTint="33"/>
            <w:noWrap/>
            <w:vAlign w:val="center"/>
          </w:tcPr>
          <w:p w14:paraId="40C0077A"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665" w:type="dxa"/>
            <w:tcBorders>
              <w:top w:val="nil"/>
              <w:left w:val="nil"/>
              <w:bottom w:val="single" w:sz="4" w:space="0" w:color="auto"/>
              <w:right w:val="single" w:sz="4" w:space="0" w:color="auto"/>
            </w:tcBorders>
            <w:shd w:val="clear" w:color="auto" w:fill="DAEEF3" w:themeFill="accent5" w:themeFillTint="33"/>
            <w:noWrap/>
            <w:vAlign w:val="center"/>
          </w:tcPr>
          <w:p w14:paraId="21EBA3B8"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5</w:t>
            </w:r>
          </w:p>
        </w:tc>
        <w:tc>
          <w:tcPr>
            <w:tcW w:w="665" w:type="dxa"/>
            <w:tcBorders>
              <w:top w:val="nil"/>
              <w:left w:val="nil"/>
              <w:bottom w:val="single" w:sz="4" w:space="0" w:color="auto"/>
              <w:right w:val="single" w:sz="4" w:space="0" w:color="auto"/>
            </w:tcBorders>
            <w:shd w:val="clear" w:color="auto" w:fill="DAEEF3" w:themeFill="accent5" w:themeFillTint="33"/>
            <w:noWrap/>
            <w:vAlign w:val="center"/>
          </w:tcPr>
          <w:p w14:paraId="67F49FDC" w14:textId="77777777" w:rsidR="004C00F1" w:rsidRPr="005D0853" w:rsidRDefault="004C00F1" w:rsidP="004C00F1">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4</w:t>
            </w:r>
          </w:p>
        </w:tc>
        <w:tc>
          <w:tcPr>
            <w:tcW w:w="763" w:type="dxa"/>
            <w:tcBorders>
              <w:top w:val="nil"/>
              <w:left w:val="nil"/>
              <w:bottom w:val="single" w:sz="4" w:space="0" w:color="auto"/>
              <w:right w:val="single" w:sz="4" w:space="0" w:color="auto"/>
            </w:tcBorders>
            <w:shd w:val="clear" w:color="auto" w:fill="DAEEF3" w:themeFill="accent5" w:themeFillTint="33"/>
            <w:noWrap/>
            <w:vAlign w:val="center"/>
          </w:tcPr>
          <w:p w14:paraId="2EA5A8D8" w14:textId="77777777" w:rsidR="004C00F1" w:rsidRPr="005D0853" w:rsidRDefault="004C00F1" w:rsidP="004C00F1">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5</w:t>
            </w:r>
          </w:p>
        </w:tc>
        <w:tc>
          <w:tcPr>
            <w:tcW w:w="523" w:type="dxa"/>
            <w:tcBorders>
              <w:top w:val="nil"/>
              <w:left w:val="nil"/>
              <w:bottom w:val="single" w:sz="4" w:space="0" w:color="auto"/>
              <w:right w:val="single" w:sz="4" w:space="0" w:color="auto"/>
            </w:tcBorders>
            <w:shd w:val="clear" w:color="auto" w:fill="DAEEF3" w:themeFill="accent5" w:themeFillTint="33"/>
            <w:vAlign w:val="center"/>
          </w:tcPr>
          <w:p w14:paraId="244B2BDB" w14:textId="77777777" w:rsidR="004C00F1" w:rsidRPr="005D0853" w:rsidRDefault="004C00F1" w:rsidP="004C00F1">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5</w:t>
            </w:r>
          </w:p>
        </w:tc>
        <w:tc>
          <w:tcPr>
            <w:tcW w:w="756" w:type="dxa"/>
            <w:tcBorders>
              <w:top w:val="nil"/>
              <w:left w:val="nil"/>
              <w:bottom w:val="single" w:sz="4" w:space="0" w:color="auto"/>
              <w:right w:val="single" w:sz="4" w:space="0" w:color="auto"/>
            </w:tcBorders>
            <w:shd w:val="clear" w:color="auto" w:fill="FDE9D9" w:themeFill="accent6" w:themeFillTint="33"/>
            <w:vAlign w:val="center"/>
          </w:tcPr>
          <w:p w14:paraId="72DE2BAD" w14:textId="77777777" w:rsidR="004C00F1" w:rsidRPr="005D0853" w:rsidRDefault="004C00F1" w:rsidP="004C00F1">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0.207</w:t>
            </w:r>
          </w:p>
        </w:tc>
      </w:tr>
      <w:tr w:rsidR="0043413D" w:rsidRPr="005D0853" w14:paraId="46188689" w14:textId="77777777" w:rsidTr="004C00F1">
        <w:trPr>
          <w:trHeight w:val="360"/>
          <w:jc w:val="center"/>
        </w:trPr>
        <w:tc>
          <w:tcPr>
            <w:tcW w:w="4013" w:type="dxa"/>
            <w:tcBorders>
              <w:top w:val="single" w:sz="4" w:space="0" w:color="auto"/>
              <w:left w:val="single" w:sz="4" w:space="0" w:color="auto"/>
              <w:bottom w:val="single" w:sz="4" w:space="0" w:color="auto"/>
              <w:right w:val="nil"/>
            </w:tcBorders>
            <w:shd w:val="clear" w:color="000000" w:fill="CCFFCC"/>
            <w:noWrap/>
            <w:hideMark/>
          </w:tcPr>
          <w:p w14:paraId="069EADCB" w14:textId="2BCB7283" w:rsidR="0043413D" w:rsidRPr="005D0853" w:rsidRDefault="0043413D" w:rsidP="004C00F1">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 xml:space="preserve">3-Type of soil, and particle size distribution of </w:t>
            </w:r>
            <w:r w:rsidR="004C00F1" w:rsidRPr="004C00F1">
              <w:rPr>
                <w:rFonts w:asciiTheme="majorBidi" w:hAnsiTheme="majorBidi" w:cstheme="majorBidi"/>
                <w:color w:val="FF0000"/>
                <w:sz w:val="24"/>
                <w:szCs w:val="24"/>
              </w:rPr>
              <w:t>alluvial deposits</w:t>
            </w:r>
          </w:p>
        </w:tc>
        <w:tc>
          <w:tcPr>
            <w:tcW w:w="665" w:type="dxa"/>
            <w:tcBorders>
              <w:top w:val="single" w:sz="4" w:space="0" w:color="auto"/>
              <w:left w:val="nil"/>
              <w:bottom w:val="single" w:sz="4" w:space="0" w:color="auto"/>
              <w:right w:val="nil"/>
            </w:tcBorders>
            <w:shd w:val="clear" w:color="000000" w:fill="C0C0C0"/>
            <w:noWrap/>
            <w:vAlign w:val="center"/>
          </w:tcPr>
          <w:p w14:paraId="107DEC76" w14:textId="77777777" w:rsidR="0043413D" w:rsidRPr="005D0853" w:rsidRDefault="0043413D" w:rsidP="000133F9">
            <w:pPr>
              <w:spacing w:after="0" w:line="240" w:lineRule="auto"/>
              <w:ind w:left="142"/>
              <w:jc w:val="center"/>
              <w:rPr>
                <w:rFonts w:asciiTheme="majorBidi" w:eastAsia="Times New Roman" w:hAnsiTheme="majorBidi" w:cstheme="majorBidi"/>
                <w:b/>
                <w:bCs/>
                <w:sz w:val="24"/>
                <w:szCs w:val="24"/>
              </w:rPr>
            </w:pPr>
          </w:p>
        </w:tc>
        <w:tc>
          <w:tcPr>
            <w:tcW w:w="665" w:type="dxa"/>
            <w:tcBorders>
              <w:top w:val="single" w:sz="4" w:space="0" w:color="auto"/>
              <w:left w:val="nil"/>
              <w:bottom w:val="single" w:sz="4" w:space="0" w:color="auto"/>
              <w:right w:val="single" w:sz="4" w:space="0" w:color="auto"/>
            </w:tcBorders>
            <w:shd w:val="clear" w:color="000000" w:fill="C0C0C0"/>
            <w:noWrap/>
            <w:vAlign w:val="center"/>
          </w:tcPr>
          <w:p w14:paraId="49E528AF"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single" w:sz="4" w:space="0" w:color="auto"/>
              <w:bottom w:val="single" w:sz="4" w:space="0" w:color="auto"/>
              <w:right w:val="nil"/>
            </w:tcBorders>
            <w:shd w:val="clear" w:color="000000" w:fill="808080"/>
            <w:noWrap/>
            <w:vAlign w:val="center"/>
          </w:tcPr>
          <w:p w14:paraId="775695CA"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616" w:type="dxa"/>
            <w:tcBorders>
              <w:top w:val="nil"/>
              <w:left w:val="single" w:sz="4" w:space="0" w:color="auto"/>
              <w:bottom w:val="single" w:sz="4" w:space="0" w:color="auto"/>
              <w:right w:val="single" w:sz="4" w:space="0" w:color="auto"/>
            </w:tcBorders>
            <w:shd w:val="clear" w:color="auto" w:fill="DAEEF3" w:themeFill="accent5" w:themeFillTint="33"/>
            <w:noWrap/>
            <w:vAlign w:val="center"/>
          </w:tcPr>
          <w:p w14:paraId="4FBD6CE1"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665" w:type="dxa"/>
            <w:tcBorders>
              <w:top w:val="nil"/>
              <w:left w:val="nil"/>
              <w:bottom w:val="single" w:sz="4" w:space="0" w:color="auto"/>
              <w:right w:val="single" w:sz="4" w:space="0" w:color="auto"/>
            </w:tcBorders>
            <w:shd w:val="clear" w:color="auto" w:fill="DAEEF3" w:themeFill="accent5" w:themeFillTint="33"/>
            <w:noWrap/>
            <w:vAlign w:val="center"/>
          </w:tcPr>
          <w:p w14:paraId="3106CF60"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5</w:t>
            </w:r>
          </w:p>
        </w:tc>
        <w:tc>
          <w:tcPr>
            <w:tcW w:w="665" w:type="dxa"/>
            <w:tcBorders>
              <w:top w:val="nil"/>
              <w:left w:val="nil"/>
              <w:bottom w:val="single" w:sz="4" w:space="0" w:color="auto"/>
              <w:right w:val="single" w:sz="4" w:space="0" w:color="auto"/>
            </w:tcBorders>
            <w:shd w:val="clear" w:color="auto" w:fill="DAEEF3" w:themeFill="accent5" w:themeFillTint="33"/>
            <w:noWrap/>
            <w:vAlign w:val="center"/>
          </w:tcPr>
          <w:p w14:paraId="6D4E7555"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5</w:t>
            </w:r>
          </w:p>
        </w:tc>
        <w:tc>
          <w:tcPr>
            <w:tcW w:w="763" w:type="dxa"/>
            <w:tcBorders>
              <w:top w:val="nil"/>
              <w:left w:val="nil"/>
              <w:bottom w:val="single" w:sz="4" w:space="0" w:color="auto"/>
              <w:right w:val="single" w:sz="4" w:space="0" w:color="auto"/>
            </w:tcBorders>
            <w:shd w:val="clear" w:color="auto" w:fill="DAEEF3" w:themeFill="accent5" w:themeFillTint="33"/>
            <w:noWrap/>
            <w:vAlign w:val="center"/>
          </w:tcPr>
          <w:p w14:paraId="75F82773"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5</w:t>
            </w:r>
          </w:p>
        </w:tc>
        <w:tc>
          <w:tcPr>
            <w:tcW w:w="523" w:type="dxa"/>
            <w:tcBorders>
              <w:top w:val="nil"/>
              <w:left w:val="nil"/>
              <w:bottom w:val="single" w:sz="4" w:space="0" w:color="auto"/>
              <w:right w:val="single" w:sz="4" w:space="0" w:color="auto"/>
            </w:tcBorders>
            <w:shd w:val="clear" w:color="auto" w:fill="DAEEF3" w:themeFill="accent5" w:themeFillTint="33"/>
            <w:vAlign w:val="center"/>
          </w:tcPr>
          <w:p w14:paraId="4C0E646F"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7</w:t>
            </w:r>
          </w:p>
        </w:tc>
        <w:tc>
          <w:tcPr>
            <w:tcW w:w="756" w:type="dxa"/>
            <w:tcBorders>
              <w:top w:val="nil"/>
              <w:left w:val="nil"/>
              <w:bottom w:val="single" w:sz="4" w:space="0" w:color="auto"/>
              <w:right w:val="single" w:sz="4" w:space="0" w:color="auto"/>
            </w:tcBorders>
            <w:shd w:val="clear" w:color="auto" w:fill="FDE9D9" w:themeFill="accent6" w:themeFillTint="33"/>
            <w:vAlign w:val="center"/>
          </w:tcPr>
          <w:p w14:paraId="5F2FC153"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0.177</w:t>
            </w:r>
          </w:p>
        </w:tc>
      </w:tr>
      <w:tr w:rsidR="0043413D" w:rsidRPr="005D0853" w14:paraId="7332AAA1" w14:textId="77777777" w:rsidTr="004C00F1">
        <w:trPr>
          <w:trHeight w:val="360"/>
          <w:jc w:val="center"/>
        </w:trPr>
        <w:tc>
          <w:tcPr>
            <w:tcW w:w="4013" w:type="dxa"/>
            <w:tcBorders>
              <w:top w:val="single" w:sz="4" w:space="0" w:color="auto"/>
              <w:left w:val="single" w:sz="4" w:space="0" w:color="auto"/>
              <w:bottom w:val="single" w:sz="4" w:space="0" w:color="auto"/>
              <w:right w:val="nil"/>
            </w:tcBorders>
            <w:shd w:val="clear" w:color="000000" w:fill="CCFFCC"/>
            <w:noWrap/>
            <w:hideMark/>
          </w:tcPr>
          <w:p w14:paraId="35EE1980"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 xml:space="preserve">4-Depth of groundwater </w:t>
            </w:r>
          </w:p>
        </w:tc>
        <w:tc>
          <w:tcPr>
            <w:tcW w:w="665" w:type="dxa"/>
            <w:tcBorders>
              <w:top w:val="single" w:sz="4" w:space="0" w:color="auto"/>
              <w:left w:val="nil"/>
              <w:bottom w:val="single" w:sz="4" w:space="0" w:color="auto"/>
              <w:right w:val="nil"/>
            </w:tcBorders>
            <w:shd w:val="clear" w:color="000000" w:fill="C0C0C0"/>
            <w:noWrap/>
            <w:vAlign w:val="center"/>
          </w:tcPr>
          <w:p w14:paraId="0A551447"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7CF793EC"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single" w:sz="4" w:space="0" w:color="auto"/>
            </w:tcBorders>
            <w:shd w:val="clear" w:color="000000" w:fill="C0C0C0"/>
            <w:noWrap/>
            <w:vAlign w:val="center"/>
          </w:tcPr>
          <w:p w14:paraId="40F2C46A"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16" w:type="dxa"/>
            <w:tcBorders>
              <w:top w:val="single" w:sz="4" w:space="0" w:color="auto"/>
              <w:left w:val="single" w:sz="4" w:space="0" w:color="auto"/>
              <w:bottom w:val="single" w:sz="4" w:space="0" w:color="auto"/>
              <w:right w:val="nil"/>
            </w:tcBorders>
            <w:shd w:val="clear" w:color="000000" w:fill="808080"/>
            <w:noWrap/>
            <w:vAlign w:val="center"/>
          </w:tcPr>
          <w:p w14:paraId="3C65DDC4"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665" w:type="dxa"/>
            <w:tcBorders>
              <w:top w:val="nil"/>
              <w:left w:val="single" w:sz="4" w:space="0" w:color="auto"/>
              <w:bottom w:val="single" w:sz="4" w:space="0" w:color="auto"/>
              <w:right w:val="single" w:sz="4" w:space="0" w:color="auto"/>
            </w:tcBorders>
            <w:shd w:val="clear" w:color="auto" w:fill="DAEEF3" w:themeFill="accent5" w:themeFillTint="33"/>
            <w:noWrap/>
            <w:vAlign w:val="center"/>
          </w:tcPr>
          <w:p w14:paraId="2AF97814"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5</w:t>
            </w:r>
          </w:p>
        </w:tc>
        <w:tc>
          <w:tcPr>
            <w:tcW w:w="665" w:type="dxa"/>
            <w:tcBorders>
              <w:top w:val="nil"/>
              <w:left w:val="nil"/>
              <w:bottom w:val="single" w:sz="4" w:space="0" w:color="auto"/>
              <w:right w:val="single" w:sz="4" w:space="0" w:color="auto"/>
            </w:tcBorders>
            <w:shd w:val="clear" w:color="auto" w:fill="DAEEF3" w:themeFill="accent5" w:themeFillTint="33"/>
            <w:noWrap/>
            <w:vAlign w:val="center"/>
          </w:tcPr>
          <w:p w14:paraId="3F8062DE"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7</w:t>
            </w:r>
          </w:p>
        </w:tc>
        <w:tc>
          <w:tcPr>
            <w:tcW w:w="763" w:type="dxa"/>
            <w:tcBorders>
              <w:top w:val="nil"/>
              <w:left w:val="nil"/>
              <w:bottom w:val="single" w:sz="4" w:space="0" w:color="auto"/>
              <w:right w:val="single" w:sz="4" w:space="0" w:color="auto"/>
            </w:tcBorders>
            <w:shd w:val="clear" w:color="auto" w:fill="DAEEF3" w:themeFill="accent5" w:themeFillTint="33"/>
            <w:noWrap/>
            <w:vAlign w:val="center"/>
          </w:tcPr>
          <w:p w14:paraId="3B5DC30E"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3</w:t>
            </w:r>
          </w:p>
        </w:tc>
        <w:tc>
          <w:tcPr>
            <w:tcW w:w="523" w:type="dxa"/>
            <w:tcBorders>
              <w:top w:val="nil"/>
              <w:left w:val="nil"/>
              <w:bottom w:val="single" w:sz="4" w:space="0" w:color="auto"/>
              <w:right w:val="single" w:sz="4" w:space="0" w:color="auto"/>
            </w:tcBorders>
            <w:shd w:val="clear" w:color="auto" w:fill="DAEEF3" w:themeFill="accent5" w:themeFillTint="33"/>
            <w:vAlign w:val="center"/>
          </w:tcPr>
          <w:p w14:paraId="1710B2DA"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5</w:t>
            </w:r>
          </w:p>
        </w:tc>
        <w:tc>
          <w:tcPr>
            <w:tcW w:w="756" w:type="dxa"/>
            <w:tcBorders>
              <w:top w:val="nil"/>
              <w:left w:val="nil"/>
              <w:bottom w:val="single" w:sz="4" w:space="0" w:color="auto"/>
              <w:right w:val="single" w:sz="4" w:space="0" w:color="auto"/>
            </w:tcBorders>
            <w:shd w:val="clear" w:color="auto" w:fill="FDE9D9" w:themeFill="accent6" w:themeFillTint="33"/>
            <w:vAlign w:val="center"/>
          </w:tcPr>
          <w:p w14:paraId="76AA0299"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0.171</w:t>
            </w:r>
          </w:p>
        </w:tc>
      </w:tr>
      <w:tr w:rsidR="0043413D" w:rsidRPr="005D0853" w14:paraId="4B13A523" w14:textId="77777777" w:rsidTr="004C00F1">
        <w:trPr>
          <w:trHeight w:val="360"/>
          <w:jc w:val="center"/>
        </w:trPr>
        <w:tc>
          <w:tcPr>
            <w:tcW w:w="4013" w:type="dxa"/>
            <w:tcBorders>
              <w:top w:val="single" w:sz="4" w:space="0" w:color="auto"/>
              <w:left w:val="single" w:sz="4" w:space="0" w:color="auto"/>
              <w:bottom w:val="single" w:sz="4" w:space="0" w:color="auto"/>
              <w:right w:val="nil"/>
            </w:tcBorders>
            <w:shd w:val="clear" w:color="000000" w:fill="CCFFCC"/>
            <w:noWrap/>
            <w:hideMark/>
          </w:tcPr>
          <w:p w14:paraId="79C8D6D9" w14:textId="25FFBCC0" w:rsidR="0043413D" w:rsidRPr="005D0853" w:rsidRDefault="0043413D" w:rsidP="004C00F1">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 xml:space="preserve">5-Type of </w:t>
            </w:r>
            <w:r w:rsidRPr="004C00F1">
              <w:rPr>
                <w:rFonts w:asciiTheme="majorBidi" w:hAnsiTheme="majorBidi" w:cstheme="majorBidi"/>
                <w:color w:val="FF0000"/>
                <w:sz w:val="24"/>
                <w:szCs w:val="24"/>
              </w:rPr>
              <w:t>rock</w:t>
            </w:r>
          </w:p>
        </w:tc>
        <w:tc>
          <w:tcPr>
            <w:tcW w:w="665" w:type="dxa"/>
            <w:tcBorders>
              <w:top w:val="single" w:sz="4" w:space="0" w:color="auto"/>
              <w:left w:val="nil"/>
              <w:bottom w:val="single" w:sz="4" w:space="0" w:color="auto"/>
              <w:right w:val="nil"/>
            </w:tcBorders>
            <w:shd w:val="clear" w:color="000000" w:fill="C0C0C0"/>
            <w:noWrap/>
            <w:vAlign w:val="center"/>
          </w:tcPr>
          <w:p w14:paraId="28E7467C"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4B87BC11"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3146BAC8"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16" w:type="dxa"/>
            <w:tcBorders>
              <w:top w:val="single" w:sz="4" w:space="0" w:color="auto"/>
              <w:left w:val="nil"/>
              <w:bottom w:val="single" w:sz="4" w:space="0" w:color="auto"/>
              <w:right w:val="single" w:sz="4" w:space="0" w:color="auto"/>
            </w:tcBorders>
            <w:shd w:val="clear" w:color="000000" w:fill="C0C0C0"/>
            <w:noWrap/>
            <w:vAlign w:val="center"/>
          </w:tcPr>
          <w:p w14:paraId="017865FF"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single" w:sz="4" w:space="0" w:color="auto"/>
              <w:bottom w:val="single" w:sz="4" w:space="0" w:color="auto"/>
              <w:right w:val="nil"/>
            </w:tcBorders>
            <w:shd w:val="clear" w:color="000000" w:fill="808080"/>
            <w:noWrap/>
            <w:vAlign w:val="center"/>
          </w:tcPr>
          <w:p w14:paraId="02EDAB3A"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665" w:type="dxa"/>
            <w:tcBorders>
              <w:top w:val="nil"/>
              <w:left w:val="single" w:sz="4" w:space="0" w:color="auto"/>
              <w:bottom w:val="single" w:sz="4" w:space="0" w:color="auto"/>
              <w:right w:val="single" w:sz="4" w:space="0" w:color="auto"/>
            </w:tcBorders>
            <w:shd w:val="clear" w:color="auto" w:fill="DAEEF3" w:themeFill="accent5" w:themeFillTint="33"/>
            <w:noWrap/>
            <w:vAlign w:val="center"/>
          </w:tcPr>
          <w:p w14:paraId="72CE7D66"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2</w:t>
            </w:r>
          </w:p>
        </w:tc>
        <w:tc>
          <w:tcPr>
            <w:tcW w:w="763" w:type="dxa"/>
            <w:tcBorders>
              <w:top w:val="nil"/>
              <w:left w:val="nil"/>
              <w:bottom w:val="single" w:sz="4" w:space="0" w:color="auto"/>
              <w:right w:val="single" w:sz="4" w:space="0" w:color="auto"/>
            </w:tcBorders>
            <w:shd w:val="clear" w:color="auto" w:fill="DAEEF3" w:themeFill="accent5" w:themeFillTint="33"/>
            <w:noWrap/>
            <w:vAlign w:val="center"/>
          </w:tcPr>
          <w:p w14:paraId="76ADB9A2"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1/2</w:t>
            </w:r>
          </w:p>
        </w:tc>
        <w:tc>
          <w:tcPr>
            <w:tcW w:w="523" w:type="dxa"/>
            <w:tcBorders>
              <w:top w:val="nil"/>
              <w:left w:val="nil"/>
              <w:bottom w:val="single" w:sz="4" w:space="0" w:color="auto"/>
              <w:right w:val="single" w:sz="4" w:space="0" w:color="auto"/>
            </w:tcBorders>
            <w:shd w:val="clear" w:color="auto" w:fill="DAEEF3" w:themeFill="accent5" w:themeFillTint="33"/>
            <w:vAlign w:val="center"/>
          </w:tcPr>
          <w:p w14:paraId="01B76C06"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1/2</w:t>
            </w:r>
          </w:p>
        </w:tc>
        <w:tc>
          <w:tcPr>
            <w:tcW w:w="756" w:type="dxa"/>
            <w:tcBorders>
              <w:top w:val="nil"/>
              <w:left w:val="nil"/>
              <w:bottom w:val="single" w:sz="4" w:space="0" w:color="auto"/>
              <w:right w:val="single" w:sz="4" w:space="0" w:color="auto"/>
            </w:tcBorders>
            <w:shd w:val="clear" w:color="auto" w:fill="FDE9D9" w:themeFill="accent6" w:themeFillTint="33"/>
            <w:vAlign w:val="center"/>
          </w:tcPr>
          <w:p w14:paraId="74B7D281"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0.041</w:t>
            </w:r>
          </w:p>
        </w:tc>
      </w:tr>
      <w:tr w:rsidR="0043413D" w:rsidRPr="005D0853" w14:paraId="7FE21465" w14:textId="77777777" w:rsidTr="004C00F1">
        <w:trPr>
          <w:trHeight w:val="360"/>
          <w:jc w:val="center"/>
        </w:trPr>
        <w:tc>
          <w:tcPr>
            <w:tcW w:w="4013" w:type="dxa"/>
            <w:tcBorders>
              <w:top w:val="single" w:sz="4" w:space="0" w:color="auto"/>
              <w:left w:val="single" w:sz="4" w:space="0" w:color="auto"/>
              <w:bottom w:val="single" w:sz="4" w:space="0" w:color="auto"/>
              <w:right w:val="nil"/>
            </w:tcBorders>
            <w:shd w:val="clear" w:color="000000" w:fill="CCFFCC"/>
            <w:noWrap/>
            <w:hideMark/>
          </w:tcPr>
          <w:p w14:paraId="4BB30D73" w14:textId="5FC051B5" w:rsidR="0043413D" w:rsidRPr="005D0853" w:rsidRDefault="004C00F1" w:rsidP="004C00F1">
            <w:pPr>
              <w:spacing w:line="240" w:lineRule="auto"/>
              <w:ind w:left="142"/>
              <w:outlineLvl w:val="0"/>
              <w:rPr>
                <w:rFonts w:asciiTheme="majorBidi" w:hAnsiTheme="majorBidi" w:cstheme="majorBidi"/>
                <w:sz w:val="24"/>
                <w:szCs w:val="24"/>
              </w:rPr>
            </w:pPr>
            <w:r>
              <w:rPr>
                <w:rFonts w:asciiTheme="majorBidi" w:hAnsiTheme="majorBidi" w:cstheme="majorBidi"/>
                <w:sz w:val="24"/>
                <w:szCs w:val="24"/>
              </w:rPr>
              <w:t>6-</w:t>
            </w:r>
            <w:r w:rsidRPr="004C00F1">
              <w:rPr>
                <w:rFonts w:asciiTheme="majorBidi" w:hAnsiTheme="majorBidi" w:cstheme="majorBidi"/>
                <w:color w:val="FF0000"/>
                <w:sz w:val="24"/>
                <w:szCs w:val="24"/>
              </w:rPr>
              <w:t>Topographic irregularities</w:t>
            </w:r>
          </w:p>
        </w:tc>
        <w:tc>
          <w:tcPr>
            <w:tcW w:w="665" w:type="dxa"/>
            <w:tcBorders>
              <w:top w:val="single" w:sz="4" w:space="0" w:color="auto"/>
              <w:left w:val="nil"/>
              <w:bottom w:val="single" w:sz="4" w:space="0" w:color="auto"/>
              <w:right w:val="nil"/>
            </w:tcBorders>
            <w:shd w:val="clear" w:color="000000" w:fill="C0C0C0"/>
            <w:noWrap/>
            <w:vAlign w:val="center"/>
          </w:tcPr>
          <w:p w14:paraId="2F17D789"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40B465AE"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63ADA5EA"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16" w:type="dxa"/>
            <w:tcBorders>
              <w:top w:val="single" w:sz="4" w:space="0" w:color="auto"/>
              <w:left w:val="nil"/>
              <w:bottom w:val="single" w:sz="4" w:space="0" w:color="auto"/>
              <w:right w:val="nil"/>
            </w:tcBorders>
            <w:shd w:val="clear" w:color="000000" w:fill="C0C0C0"/>
            <w:noWrap/>
            <w:vAlign w:val="center"/>
          </w:tcPr>
          <w:p w14:paraId="17C2FCD1"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single" w:sz="4" w:space="0" w:color="auto"/>
            </w:tcBorders>
            <w:shd w:val="clear" w:color="000000" w:fill="C0C0C0"/>
            <w:noWrap/>
            <w:vAlign w:val="center"/>
          </w:tcPr>
          <w:p w14:paraId="2E69AC9A"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single" w:sz="4" w:space="0" w:color="auto"/>
              <w:bottom w:val="single" w:sz="4" w:space="0" w:color="auto"/>
              <w:right w:val="nil"/>
            </w:tcBorders>
            <w:shd w:val="clear" w:color="000000" w:fill="808080"/>
            <w:noWrap/>
            <w:vAlign w:val="center"/>
          </w:tcPr>
          <w:p w14:paraId="270F5F25"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763" w:type="dxa"/>
            <w:tcBorders>
              <w:top w:val="nil"/>
              <w:left w:val="single" w:sz="4" w:space="0" w:color="auto"/>
              <w:bottom w:val="single" w:sz="4" w:space="0" w:color="auto"/>
              <w:right w:val="single" w:sz="4" w:space="0" w:color="auto"/>
            </w:tcBorders>
            <w:shd w:val="clear" w:color="auto" w:fill="DAEEF3" w:themeFill="accent5" w:themeFillTint="33"/>
            <w:noWrap/>
            <w:vAlign w:val="center"/>
          </w:tcPr>
          <w:p w14:paraId="13C1E80F"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1/2</w:t>
            </w:r>
          </w:p>
        </w:tc>
        <w:tc>
          <w:tcPr>
            <w:tcW w:w="523" w:type="dxa"/>
            <w:tcBorders>
              <w:top w:val="nil"/>
              <w:left w:val="single" w:sz="4" w:space="0" w:color="auto"/>
              <w:bottom w:val="single" w:sz="4" w:space="0" w:color="auto"/>
              <w:right w:val="single" w:sz="4" w:space="0" w:color="auto"/>
            </w:tcBorders>
            <w:shd w:val="clear" w:color="auto" w:fill="DAEEF3" w:themeFill="accent5" w:themeFillTint="33"/>
            <w:vAlign w:val="center"/>
          </w:tcPr>
          <w:p w14:paraId="10F04438"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3</w:t>
            </w:r>
          </w:p>
        </w:tc>
        <w:tc>
          <w:tcPr>
            <w:tcW w:w="756" w:type="dxa"/>
            <w:tcBorders>
              <w:top w:val="nil"/>
              <w:left w:val="single" w:sz="4" w:space="0" w:color="auto"/>
              <w:bottom w:val="single" w:sz="4" w:space="0" w:color="auto"/>
              <w:right w:val="single" w:sz="4" w:space="0" w:color="auto"/>
            </w:tcBorders>
            <w:shd w:val="clear" w:color="auto" w:fill="FDE9D9" w:themeFill="accent6" w:themeFillTint="33"/>
            <w:vAlign w:val="center"/>
          </w:tcPr>
          <w:p w14:paraId="6C75D7BB"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0.054</w:t>
            </w:r>
          </w:p>
        </w:tc>
      </w:tr>
      <w:tr w:rsidR="0043413D" w:rsidRPr="005D0853" w14:paraId="3DCFC2F3" w14:textId="77777777" w:rsidTr="004C00F1">
        <w:trPr>
          <w:trHeight w:val="360"/>
          <w:jc w:val="center"/>
        </w:trPr>
        <w:tc>
          <w:tcPr>
            <w:tcW w:w="4013" w:type="dxa"/>
            <w:tcBorders>
              <w:top w:val="single" w:sz="4" w:space="0" w:color="auto"/>
              <w:left w:val="single" w:sz="4" w:space="0" w:color="auto"/>
              <w:bottom w:val="single" w:sz="4" w:space="0" w:color="auto"/>
              <w:right w:val="nil"/>
            </w:tcBorders>
            <w:shd w:val="clear" w:color="000000" w:fill="CCFFCC"/>
            <w:noWrap/>
            <w:hideMark/>
          </w:tcPr>
          <w:p w14:paraId="1F356373" w14:textId="5E5F04BB" w:rsidR="0043413D" w:rsidRPr="005D0853" w:rsidRDefault="0043413D" w:rsidP="004C00F1">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7-</w:t>
            </w:r>
            <w:r w:rsidRPr="004C00F1">
              <w:rPr>
                <w:rFonts w:asciiTheme="majorBidi" w:hAnsiTheme="majorBidi" w:cstheme="majorBidi"/>
                <w:color w:val="FF0000"/>
                <w:sz w:val="24"/>
                <w:szCs w:val="24"/>
              </w:rPr>
              <w:t>Slop</w:t>
            </w:r>
            <w:r w:rsidR="004C00F1" w:rsidRPr="004C00F1">
              <w:rPr>
                <w:rFonts w:asciiTheme="majorBidi" w:hAnsiTheme="majorBidi" w:cstheme="majorBidi"/>
                <w:color w:val="FF0000"/>
                <w:sz w:val="24"/>
                <w:szCs w:val="24"/>
              </w:rPr>
              <w:t>e</w:t>
            </w:r>
          </w:p>
        </w:tc>
        <w:tc>
          <w:tcPr>
            <w:tcW w:w="665" w:type="dxa"/>
            <w:tcBorders>
              <w:top w:val="single" w:sz="4" w:space="0" w:color="auto"/>
              <w:left w:val="nil"/>
              <w:bottom w:val="single" w:sz="4" w:space="0" w:color="auto"/>
              <w:right w:val="nil"/>
            </w:tcBorders>
            <w:shd w:val="clear" w:color="000000" w:fill="C0C0C0"/>
            <w:noWrap/>
            <w:vAlign w:val="center"/>
          </w:tcPr>
          <w:p w14:paraId="5E34F6E3"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30F04093"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0BEA26A4"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16" w:type="dxa"/>
            <w:tcBorders>
              <w:top w:val="single" w:sz="4" w:space="0" w:color="auto"/>
              <w:left w:val="nil"/>
              <w:bottom w:val="single" w:sz="4" w:space="0" w:color="auto"/>
              <w:right w:val="nil"/>
            </w:tcBorders>
            <w:shd w:val="clear" w:color="000000" w:fill="C0C0C0"/>
            <w:noWrap/>
            <w:vAlign w:val="center"/>
          </w:tcPr>
          <w:p w14:paraId="30D90FE3"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124334AF"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single" w:sz="4" w:space="0" w:color="auto"/>
            </w:tcBorders>
            <w:shd w:val="clear" w:color="000000" w:fill="C0C0C0"/>
            <w:noWrap/>
            <w:vAlign w:val="center"/>
          </w:tcPr>
          <w:p w14:paraId="3748E069"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763" w:type="dxa"/>
            <w:tcBorders>
              <w:top w:val="single" w:sz="4" w:space="0" w:color="auto"/>
              <w:left w:val="single" w:sz="4" w:space="0" w:color="auto"/>
              <w:bottom w:val="single" w:sz="4" w:space="0" w:color="auto"/>
              <w:right w:val="single" w:sz="4" w:space="0" w:color="auto"/>
            </w:tcBorders>
            <w:shd w:val="clear" w:color="000000" w:fill="808080"/>
            <w:noWrap/>
            <w:vAlign w:val="center"/>
          </w:tcPr>
          <w:p w14:paraId="01D5F6E3" w14:textId="77777777" w:rsidR="0043413D" w:rsidRPr="005D0853" w:rsidRDefault="0043413D" w:rsidP="000133F9">
            <w:pPr>
              <w:spacing w:after="0" w:line="240" w:lineRule="auto"/>
              <w:ind w:left="426"/>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52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14:paraId="086D14AC"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4</w:t>
            </w:r>
          </w:p>
        </w:tc>
        <w:tc>
          <w:tcPr>
            <w:tcW w:w="756"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5BBEB26C"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0.040</w:t>
            </w:r>
          </w:p>
        </w:tc>
      </w:tr>
      <w:tr w:rsidR="0043413D" w:rsidRPr="005D0853" w14:paraId="4FFC51D1" w14:textId="77777777" w:rsidTr="004C00F1">
        <w:trPr>
          <w:trHeight w:val="360"/>
          <w:jc w:val="center"/>
        </w:trPr>
        <w:tc>
          <w:tcPr>
            <w:tcW w:w="4013" w:type="dxa"/>
            <w:tcBorders>
              <w:top w:val="single" w:sz="4" w:space="0" w:color="auto"/>
              <w:left w:val="single" w:sz="4" w:space="0" w:color="auto"/>
              <w:bottom w:val="single" w:sz="4" w:space="0" w:color="auto"/>
              <w:right w:val="nil"/>
            </w:tcBorders>
            <w:shd w:val="clear" w:color="000000" w:fill="CCFFCC"/>
            <w:noWrap/>
          </w:tcPr>
          <w:p w14:paraId="6676BA25" w14:textId="77777777" w:rsidR="0043413D" w:rsidRPr="005D0853" w:rsidRDefault="0043413D" w:rsidP="000133F9">
            <w:pPr>
              <w:spacing w:line="240" w:lineRule="auto"/>
              <w:ind w:left="142"/>
              <w:outlineLvl w:val="0"/>
              <w:rPr>
                <w:rFonts w:asciiTheme="majorBidi" w:hAnsiTheme="majorBidi" w:cstheme="majorBidi"/>
                <w:sz w:val="24"/>
                <w:szCs w:val="24"/>
              </w:rPr>
            </w:pPr>
            <w:r w:rsidRPr="005D0853">
              <w:rPr>
                <w:rFonts w:asciiTheme="majorBidi" w:hAnsiTheme="majorBidi" w:cstheme="majorBidi"/>
                <w:sz w:val="24"/>
                <w:szCs w:val="24"/>
              </w:rPr>
              <w:t>8-Type of bedrock</w:t>
            </w:r>
          </w:p>
        </w:tc>
        <w:tc>
          <w:tcPr>
            <w:tcW w:w="665" w:type="dxa"/>
            <w:tcBorders>
              <w:top w:val="single" w:sz="4" w:space="0" w:color="auto"/>
              <w:left w:val="nil"/>
              <w:bottom w:val="single" w:sz="4" w:space="0" w:color="auto"/>
              <w:right w:val="nil"/>
            </w:tcBorders>
            <w:shd w:val="clear" w:color="000000" w:fill="C0C0C0"/>
            <w:noWrap/>
            <w:vAlign w:val="center"/>
          </w:tcPr>
          <w:p w14:paraId="73CFFD6C"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0D3A0C3A"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06F3C771"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16" w:type="dxa"/>
            <w:tcBorders>
              <w:top w:val="single" w:sz="4" w:space="0" w:color="auto"/>
              <w:left w:val="nil"/>
              <w:bottom w:val="single" w:sz="4" w:space="0" w:color="auto"/>
              <w:right w:val="nil"/>
            </w:tcBorders>
            <w:shd w:val="clear" w:color="000000" w:fill="C0C0C0"/>
            <w:noWrap/>
            <w:vAlign w:val="center"/>
          </w:tcPr>
          <w:p w14:paraId="513700A2"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462024BD"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left w:val="nil"/>
              <w:bottom w:val="single" w:sz="4" w:space="0" w:color="auto"/>
              <w:right w:val="nil"/>
            </w:tcBorders>
            <w:shd w:val="clear" w:color="000000" w:fill="C0C0C0"/>
            <w:noWrap/>
            <w:vAlign w:val="center"/>
          </w:tcPr>
          <w:p w14:paraId="5A2E30FD"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763"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391A3AF1" w14:textId="77777777" w:rsidR="0043413D" w:rsidRPr="005D0853" w:rsidRDefault="0043413D" w:rsidP="000133F9">
            <w:pPr>
              <w:spacing w:after="0" w:line="240" w:lineRule="auto"/>
              <w:ind w:left="426"/>
              <w:jc w:val="center"/>
              <w:rPr>
                <w:rFonts w:asciiTheme="majorBidi" w:eastAsia="Times New Roman" w:hAnsiTheme="majorBidi" w:cstheme="majorBidi"/>
                <w:sz w:val="24"/>
                <w:szCs w:val="24"/>
              </w:rPr>
            </w:pPr>
          </w:p>
        </w:tc>
        <w:tc>
          <w:tcPr>
            <w:tcW w:w="523" w:type="dxa"/>
            <w:tcBorders>
              <w:top w:val="single" w:sz="4" w:space="0" w:color="auto"/>
              <w:left w:val="single" w:sz="4" w:space="0" w:color="auto"/>
              <w:bottom w:val="single" w:sz="4" w:space="0" w:color="auto"/>
              <w:right w:val="single" w:sz="4" w:space="0" w:color="auto"/>
            </w:tcBorders>
            <w:shd w:val="clear" w:color="000000" w:fill="808080"/>
          </w:tcPr>
          <w:p w14:paraId="3E541202"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1</w:t>
            </w:r>
          </w:p>
        </w:tc>
        <w:tc>
          <w:tcPr>
            <w:tcW w:w="756"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A43A421"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r w:rsidRPr="005D0853">
              <w:rPr>
                <w:rFonts w:asciiTheme="majorBidi" w:eastAsia="Times New Roman" w:hAnsiTheme="majorBidi" w:cstheme="majorBidi"/>
                <w:sz w:val="24"/>
                <w:szCs w:val="24"/>
              </w:rPr>
              <w:t>0.040</w:t>
            </w:r>
          </w:p>
        </w:tc>
      </w:tr>
      <w:tr w:rsidR="0043413D" w:rsidRPr="005D0853" w14:paraId="47A302A9" w14:textId="77777777" w:rsidTr="004C00F1">
        <w:trPr>
          <w:trHeight w:val="360"/>
          <w:jc w:val="center"/>
        </w:trPr>
        <w:tc>
          <w:tcPr>
            <w:tcW w:w="4013" w:type="dxa"/>
            <w:tcBorders>
              <w:top w:val="single" w:sz="4" w:space="0" w:color="auto"/>
              <w:left w:val="single" w:sz="4" w:space="0" w:color="auto"/>
              <w:bottom w:val="single" w:sz="4" w:space="0" w:color="auto"/>
            </w:tcBorders>
            <w:shd w:val="clear" w:color="auto" w:fill="FFFFFF" w:themeFill="background1"/>
            <w:noWrap/>
          </w:tcPr>
          <w:p w14:paraId="1DDB91E0" w14:textId="77777777" w:rsidR="0043413D" w:rsidRPr="005D0853" w:rsidRDefault="0043413D" w:rsidP="000133F9">
            <w:pPr>
              <w:spacing w:line="240" w:lineRule="auto"/>
              <w:ind w:left="142"/>
              <w:jc w:val="center"/>
              <w:outlineLvl w:val="0"/>
              <w:rPr>
                <w:rFonts w:asciiTheme="majorBidi" w:hAnsiTheme="majorBidi" w:cstheme="majorBidi"/>
                <w:sz w:val="24"/>
                <w:szCs w:val="24"/>
              </w:rPr>
            </w:pPr>
            <w:r w:rsidRPr="005D0853">
              <w:rPr>
                <w:rFonts w:asciiTheme="majorBidi" w:hAnsiTheme="majorBidi" w:cstheme="majorBidi"/>
                <w:sz w:val="24"/>
                <w:szCs w:val="24"/>
              </w:rPr>
              <w:t>Lambda = 8.60      CI = 0.05</w:t>
            </w:r>
          </w:p>
        </w:tc>
        <w:tc>
          <w:tcPr>
            <w:tcW w:w="665" w:type="dxa"/>
            <w:tcBorders>
              <w:top w:val="single" w:sz="4" w:space="0" w:color="auto"/>
              <w:bottom w:val="single" w:sz="4" w:space="0" w:color="auto"/>
            </w:tcBorders>
            <w:shd w:val="clear" w:color="auto" w:fill="FFFFFF" w:themeFill="background1"/>
            <w:noWrap/>
            <w:vAlign w:val="center"/>
          </w:tcPr>
          <w:p w14:paraId="0B77F4C7"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bottom w:val="single" w:sz="4" w:space="0" w:color="auto"/>
            </w:tcBorders>
            <w:shd w:val="clear" w:color="auto" w:fill="FFFFFF" w:themeFill="background1"/>
            <w:noWrap/>
            <w:vAlign w:val="center"/>
          </w:tcPr>
          <w:p w14:paraId="13F624D4"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bottom w:val="single" w:sz="4" w:space="0" w:color="auto"/>
            </w:tcBorders>
            <w:shd w:val="clear" w:color="auto" w:fill="FFFFFF" w:themeFill="background1"/>
            <w:noWrap/>
            <w:vAlign w:val="center"/>
          </w:tcPr>
          <w:p w14:paraId="64EF84C6"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16" w:type="dxa"/>
            <w:tcBorders>
              <w:top w:val="single" w:sz="4" w:space="0" w:color="auto"/>
              <w:bottom w:val="single" w:sz="4" w:space="0" w:color="auto"/>
            </w:tcBorders>
            <w:shd w:val="clear" w:color="auto" w:fill="FFFFFF" w:themeFill="background1"/>
            <w:noWrap/>
            <w:vAlign w:val="center"/>
          </w:tcPr>
          <w:p w14:paraId="53C57CC4"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bottom w:val="single" w:sz="4" w:space="0" w:color="auto"/>
            </w:tcBorders>
            <w:shd w:val="clear" w:color="auto" w:fill="FFFFFF" w:themeFill="background1"/>
            <w:noWrap/>
            <w:vAlign w:val="center"/>
          </w:tcPr>
          <w:p w14:paraId="5A504710"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665" w:type="dxa"/>
            <w:tcBorders>
              <w:top w:val="single" w:sz="4" w:space="0" w:color="auto"/>
              <w:bottom w:val="single" w:sz="4" w:space="0" w:color="auto"/>
            </w:tcBorders>
            <w:shd w:val="clear" w:color="auto" w:fill="FFFFFF" w:themeFill="background1"/>
            <w:noWrap/>
            <w:vAlign w:val="center"/>
          </w:tcPr>
          <w:p w14:paraId="54C3252D" w14:textId="77777777" w:rsidR="0043413D" w:rsidRPr="005D0853" w:rsidRDefault="0043413D" w:rsidP="000133F9">
            <w:pPr>
              <w:spacing w:after="0" w:line="240" w:lineRule="auto"/>
              <w:ind w:left="142"/>
              <w:jc w:val="center"/>
              <w:rPr>
                <w:rFonts w:asciiTheme="majorBidi" w:eastAsia="Times New Roman" w:hAnsiTheme="majorBidi" w:cstheme="majorBidi"/>
                <w:sz w:val="24"/>
                <w:szCs w:val="24"/>
              </w:rPr>
            </w:pPr>
          </w:p>
        </w:tc>
        <w:tc>
          <w:tcPr>
            <w:tcW w:w="763" w:type="dxa"/>
            <w:tcBorders>
              <w:top w:val="single" w:sz="4" w:space="0" w:color="auto"/>
              <w:bottom w:val="single" w:sz="4" w:space="0" w:color="auto"/>
            </w:tcBorders>
            <w:shd w:val="clear" w:color="auto" w:fill="FFFFFF" w:themeFill="background1"/>
            <w:noWrap/>
            <w:vAlign w:val="center"/>
          </w:tcPr>
          <w:p w14:paraId="5D760C8F" w14:textId="77777777" w:rsidR="0043413D" w:rsidRPr="005D0853" w:rsidRDefault="0043413D" w:rsidP="000133F9">
            <w:pPr>
              <w:spacing w:after="0" w:line="240" w:lineRule="auto"/>
              <w:ind w:left="426"/>
              <w:jc w:val="center"/>
              <w:rPr>
                <w:rFonts w:asciiTheme="majorBidi" w:eastAsia="Times New Roman" w:hAnsiTheme="majorBidi" w:cstheme="majorBidi"/>
                <w:sz w:val="24"/>
                <w:szCs w:val="24"/>
              </w:rPr>
            </w:pPr>
          </w:p>
        </w:tc>
        <w:tc>
          <w:tcPr>
            <w:tcW w:w="523" w:type="dxa"/>
            <w:tcBorders>
              <w:top w:val="single" w:sz="4" w:space="0" w:color="auto"/>
              <w:bottom w:val="single" w:sz="4" w:space="0" w:color="auto"/>
            </w:tcBorders>
            <w:shd w:val="clear" w:color="auto" w:fill="FFFFFF" w:themeFill="background1"/>
          </w:tcPr>
          <w:p w14:paraId="14CCA24B"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p>
        </w:tc>
        <w:tc>
          <w:tcPr>
            <w:tcW w:w="756" w:type="dxa"/>
            <w:tcBorders>
              <w:top w:val="single" w:sz="4" w:space="0" w:color="auto"/>
              <w:bottom w:val="single" w:sz="4" w:space="0" w:color="auto"/>
              <w:right w:val="single" w:sz="4" w:space="0" w:color="auto"/>
            </w:tcBorders>
            <w:shd w:val="clear" w:color="auto" w:fill="FFFFFF" w:themeFill="background1"/>
          </w:tcPr>
          <w:p w14:paraId="097AD0A5" w14:textId="77777777" w:rsidR="0043413D" w:rsidRPr="005D0853" w:rsidRDefault="0043413D" w:rsidP="000133F9">
            <w:pPr>
              <w:spacing w:after="0" w:line="240" w:lineRule="auto"/>
              <w:jc w:val="center"/>
              <w:rPr>
                <w:rFonts w:asciiTheme="majorBidi" w:eastAsia="Times New Roman" w:hAnsiTheme="majorBidi" w:cstheme="majorBidi"/>
                <w:sz w:val="24"/>
                <w:szCs w:val="24"/>
              </w:rPr>
            </w:pPr>
          </w:p>
        </w:tc>
      </w:tr>
    </w:tbl>
    <w:p w14:paraId="53A9FA7D" w14:textId="77777777" w:rsidR="0043413D" w:rsidRDefault="0043413D" w:rsidP="0043413D">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037B4D34"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115F7B59"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42D70C50"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080FDFAC"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39DE58BB"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0A981301"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14B7680D"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4349E447"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0B573D41"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1026DBF9"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69502E8D"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59245A5D"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27ADD6E2"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51C4EFC4"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233DD518"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4E699B32"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42BEE9FF"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6480A6AA"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4C778893"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7A0ED487"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5028FB3B"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6A6B2FA0"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77C117B4"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4073FA3A" w14:textId="77777777" w:rsidR="00F77A90" w:rsidRDefault="00F77A90"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p>
    <w:p w14:paraId="5C66B4E2" w14:textId="64FF90C3" w:rsidR="0043413D" w:rsidRPr="00697C4C" w:rsidRDefault="0043413D" w:rsidP="008023F8">
      <w:pPr>
        <w:autoSpaceDE w:val="0"/>
        <w:autoSpaceDN w:val="0"/>
        <w:adjustRightInd w:val="0"/>
        <w:spacing w:after="0" w:line="240" w:lineRule="auto"/>
        <w:ind w:left="142"/>
        <w:jc w:val="center"/>
        <w:rPr>
          <w:rFonts w:asciiTheme="majorBidi" w:hAnsiTheme="majorBidi" w:cstheme="majorBidi"/>
          <w:noProof/>
          <w:lang w:val="en-IE" w:eastAsia="en-IE" w:bidi="fa-IR"/>
        </w:rPr>
      </w:pPr>
      <w:r w:rsidRPr="00697C4C">
        <w:rPr>
          <w:rFonts w:asciiTheme="majorBidi" w:hAnsiTheme="majorBidi" w:cstheme="majorBidi"/>
          <w:noProof/>
          <w:lang w:val="en-IE" w:eastAsia="en-IE" w:bidi="fa-IR"/>
        </w:rPr>
        <w:lastRenderedPageBreak/>
        <w:t xml:space="preserve">Table 4. Coparesion between the model’s output with the measured predominant frequanecy in Bam city by </w:t>
      </w:r>
      <w:r w:rsidR="005E1C4F">
        <w:rPr>
          <w:rFonts w:asciiTheme="majorBidi" w:hAnsiTheme="majorBidi" w:cstheme="majorBidi"/>
          <w:noProof/>
          <w:lang w:val="en-IE" w:eastAsia="en-IE" w:bidi="fa-IR"/>
        </w:rPr>
        <w:t>Motamed</w:t>
      </w:r>
      <w:r w:rsidRPr="00697C4C">
        <w:rPr>
          <w:rFonts w:asciiTheme="majorBidi" w:hAnsiTheme="majorBidi" w:cstheme="majorBidi"/>
          <w:noProof/>
          <w:lang w:val="en-IE" w:eastAsia="en-IE" w:bidi="fa-IR"/>
        </w:rPr>
        <w:t xml:space="preserve"> et al.</w:t>
      </w:r>
      <w:r w:rsidR="005E1C4F">
        <w:rPr>
          <w:rFonts w:asciiTheme="majorBidi" w:hAnsiTheme="majorBidi" w:cstheme="majorBidi"/>
          <w:noProof/>
          <w:lang w:val="en-IE" w:eastAsia="en-IE" w:bidi="fa-IR"/>
        </w:rPr>
        <w:t xml:space="preserve"> </w:t>
      </w:r>
      <w:r w:rsidR="005E1C4F">
        <w:rPr>
          <w:rFonts w:asciiTheme="majorBidi" w:hAnsiTheme="majorBidi" w:cstheme="majorBidi"/>
          <w:noProof/>
          <w:lang w:val="en-IE" w:eastAsia="en-IE" w:bidi="fa-IR"/>
        </w:rPr>
        <w:fldChar w:fldCharType="begin"/>
      </w:r>
      <w:r w:rsidR="005E1C4F">
        <w:rPr>
          <w:rFonts w:asciiTheme="majorBidi" w:hAnsiTheme="majorBidi" w:cstheme="majorBidi"/>
          <w:noProof/>
          <w:lang w:val="en-IE" w:eastAsia="en-IE" w:bidi="fa-IR"/>
        </w:rPr>
        <w:instrText xml:space="preserve"> ADDIN EN.CITE &lt;EndNote&gt;&lt;Cite ExcludeAuth="1"&gt;&lt;Author&gt;Motamed&lt;/Author&gt;&lt;Year&gt;2007&lt;/Year&gt;&lt;RecNum&gt;2670&lt;/RecNum&gt;&lt;DisplayText&gt;(2007)&lt;/DisplayText&gt;&lt;record&gt;&lt;rec-number&gt;2670&lt;/rec-number&gt;&lt;foreign-keys&gt;&lt;key app="EN" db-id="pa2tsft03af9d9ezppf5t2pd5xxr5detaadx"&gt;2670&lt;/key&gt;&lt;/foreign-keys&gt;&lt;ref-type name="Journal Article"&gt;17&lt;/ref-type&gt;&lt;contributors&gt;&lt;authors&gt;&lt;author&gt;Motamed, Ramin&lt;/author&gt;&lt;author&gt;Ghalandarzadeh, Abbas&lt;/author&gt;&lt;author&gt;Tawhata, Ikuo&lt;/author&gt;&lt;author&gt;Tabatabaei, S. H.&lt;/author&gt;&lt;/authors&gt;&lt;/contributors&gt;&lt;titles&gt;&lt;title&gt;Seismic Microzonation and Damage Assessment of Bam City, Southeastern Iran&lt;/title&gt;&lt;secondary-title&gt;Journal of Earthquake Engineering&lt;/secondary-title&gt;&lt;/titles&gt;&lt;periodical&gt;&lt;full-title&gt;Journal of Earthquake Engineering&lt;/full-title&gt;&lt;/periodical&gt;&lt;pages&gt;110-132&lt;/pages&gt;&lt;volume&gt;11&lt;/volume&gt;&lt;number&gt;1&lt;/number&gt;&lt;dates&gt;&lt;year&gt;2007&lt;/year&gt;&lt;pub-dates&gt;&lt;date&gt;2007/01/18&lt;/date&gt;&lt;/pub-dates&gt;&lt;/dates&gt;&lt;publisher&gt;Taylor &amp;amp; Francis&lt;/publisher&gt;&lt;isbn&gt;1363-2469&lt;/isbn&gt;&lt;urls&gt;&lt;related-urls&gt;&lt;url&gt;http://dx.doi.org/10.1080/13632460601123164&lt;/url&gt;&lt;/related-urls&gt;&lt;/urls&gt;&lt;electronic-resource-num&gt;10.1080/13632460601123164&lt;/electronic-resource-num&gt;&lt;/record&gt;&lt;/Cite&gt;&lt;/EndNote&gt;</w:instrText>
      </w:r>
      <w:r w:rsidR="005E1C4F">
        <w:rPr>
          <w:rFonts w:asciiTheme="majorBidi" w:hAnsiTheme="majorBidi" w:cstheme="majorBidi"/>
          <w:noProof/>
          <w:lang w:val="en-IE" w:eastAsia="en-IE" w:bidi="fa-IR"/>
        </w:rPr>
        <w:fldChar w:fldCharType="separate"/>
      </w:r>
      <w:r w:rsidR="005E1C4F">
        <w:rPr>
          <w:rFonts w:asciiTheme="majorBidi" w:hAnsiTheme="majorBidi" w:cstheme="majorBidi"/>
          <w:noProof/>
          <w:lang w:val="en-IE" w:eastAsia="en-IE" w:bidi="fa-IR"/>
        </w:rPr>
        <w:t>(</w:t>
      </w:r>
      <w:hyperlink w:anchor="_ENREF_61" w:tooltip="Motamed, 2007 #2670" w:history="1">
        <w:r w:rsidR="008023F8">
          <w:rPr>
            <w:rFonts w:asciiTheme="majorBidi" w:hAnsiTheme="majorBidi" w:cstheme="majorBidi"/>
            <w:noProof/>
            <w:lang w:val="en-IE" w:eastAsia="en-IE" w:bidi="fa-IR"/>
          </w:rPr>
          <w:t>2007</w:t>
        </w:r>
      </w:hyperlink>
      <w:r w:rsidR="005E1C4F">
        <w:rPr>
          <w:rFonts w:asciiTheme="majorBidi" w:hAnsiTheme="majorBidi" w:cstheme="majorBidi"/>
          <w:noProof/>
          <w:lang w:val="en-IE" w:eastAsia="en-IE" w:bidi="fa-IR"/>
        </w:rPr>
        <w:t>)</w:t>
      </w:r>
      <w:r w:rsidR="005E1C4F">
        <w:rPr>
          <w:rFonts w:asciiTheme="majorBidi" w:hAnsiTheme="majorBidi" w:cstheme="majorBidi"/>
          <w:noProof/>
          <w:lang w:val="en-IE" w:eastAsia="en-IE" w:bidi="fa-IR"/>
        </w:rPr>
        <w:fldChar w:fldCharType="end"/>
      </w:r>
      <w:r w:rsidRPr="00697C4C">
        <w:rPr>
          <w:rFonts w:asciiTheme="majorBidi" w:hAnsiTheme="majorBidi" w:cstheme="majorBidi"/>
          <w:noProof/>
          <w:lang w:val="en-IE" w:eastAsia="en-IE" w:bidi="fa-IR"/>
        </w:rPr>
        <w:t xml:space="preserve"> </w:t>
      </w:r>
      <w:r w:rsidRPr="00697C4C">
        <w:rPr>
          <w:rFonts w:asciiTheme="majorBidi" w:hAnsiTheme="majorBidi" w:cstheme="majorBidi"/>
          <w:noProof/>
          <w:lang w:val="en-IE" w:eastAsia="en-IE" w:bidi="fa-IR"/>
        </w:rPr>
        <w:fldChar w:fldCharType="begin"/>
      </w:r>
      <w:r w:rsidR="005E1C4F">
        <w:rPr>
          <w:rFonts w:asciiTheme="majorBidi" w:hAnsiTheme="majorBidi" w:cstheme="majorBidi"/>
          <w:noProof/>
          <w:lang w:val="en-IE" w:eastAsia="en-IE" w:bidi="fa-IR"/>
        </w:rPr>
        <w:instrText xml:space="preserve"> ADDIN EN.CITE &lt;EndNote&gt;&lt;Cite ExcludeAuth="1" ExcludeYear="1"&gt;&lt;Author&gt;Askari&lt;/Author&gt;&lt;Year&gt;2004&lt;/Year&gt;&lt;RecNum&gt;2669&lt;/RecNum&gt;&lt;record&gt;&lt;rec-number&gt;2669&lt;/rec-number&gt;&lt;foreign-keys&gt;&lt;key app="EN" db-id="pa2tsft03af9d9ezppf5t2pd5xxr5detaadx"&gt;2669&lt;/key&gt;&lt;/foreign-keys&gt;&lt;ref-type name="Journal Article"&gt;17&lt;/ref-type&gt;&lt;contributors&gt;&lt;authors&gt;&lt;author&gt;Askari, F. &lt;/author&gt;&lt;author&gt;Azadi, A. &lt;/author&gt;&lt;author&gt;Davoodi M.&lt;/author&gt;&lt;author&gt;M.R. Ghayamghamian, E. Haghshenas, H. Hamzehloo, M.K. Jafari, M. Kamalian, M. Keshavarz, O. Ravanfar, A. Shafiee, A. Sohrabi-Bidar&lt;/author&gt;&lt;/authors&gt;&lt;/contributors&gt;&lt;titles&gt;&lt;title&gt;Preliminary Seismic Microzonation of Bam&lt;/title&gt;&lt;secondary-title&gt;Journal of Seismology and Earthquake Engineering&lt;/secondary-title&gt;&lt;/titles&gt;&lt;periodical&gt;&lt;full-title&gt;Journal of Seismology and Earthquake Engineering&lt;/full-title&gt;&lt;/periodical&gt;&lt;volume&gt;5&lt;/volume&gt;&lt;number&gt;4&lt;/number&gt;&lt;dates&gt;&lt;year&gt;2004&lt;/year&gt;&lt;/dates&gt;&lt;urls&gt;&lt;/urls&gt;&lt;/record&gt;&lt;/Cite&gt;&lt;/EndNote&gt;</w:instrText>
      </w:r>
      <w:r w:rsidRPr="00697C4C">
        <w:rPr>
          <w:rFonts w:asciiTheme="majorBidi" w:hAnsiTheme="majorBidi" w:cstheme="majorBidi"/>
          <w:noProof/>
          <w:lang w:val="en-IE" w:eastAsia="en-IE" w:bidi="fa-IR"/>
        </w:rPr>
        <w:fldChar w:fldCharType="separate"/>
      </w:r>
      <w:r w:rsidRPr="00697C4C">
        <w:rPr>
          <w:rFonts w:asciiTheme="majorBidi" w:hAnsiTheme="majorBidi" w:cstheme="majorBidi"/>
          <w:noProof/>
          <w:lang w:val="en-IE" w:eastAsia="en-IE" w:bidi="fa-IR"/>
        </w:rPr>
        <w:fldChar w:fldCharType="end"/>
      </w:r>
      <w:r w:rsidRPr="00697C4C">
        <w:rPr>
          <w:rFonts w:asciiTheme="majorBidi" w:hAnsiTheme="majorBidi" w:cstheme="majorBidi"/>
          <w:noProof/>
          <w:lang w:val="en-IE" w:eastAsia="en-IE" w:bidi="fa-IR"/>
        </w:rPr>
        <w:t xml:space="preserve"> (a) and LashkariPour et al. </w:t>
      </w:r>
      <w:r w:rsidRPr="00697C4C">
        <w:rPr>
          <w:rFonts w:asciiTheme="majorBidi" w:hAnsiTheme="majorBidi" w:cstheme="majorBidi"/>
          <w:noProof/>
          <w:lang w:val="en-IE" w:eastAsia="en-IE" w:bidi="fa-IR"/>
        </w:rPr>
        <w:fldChar w:fldCharType="begin"/>
      </w:r>
      <w:r w:rsidR="00B72B06">
        <w:rPr>
          <w:rFonts w:asciiTheme="majorBidi" w:hAnsiTheme="majorBidi" w:cstheme="majorBidi"/>
          <w:noProof/>
          <w:lang w:val="en-IE" w:eastAsia="en-IE" w:bidi="fa-IR"/>
        </w:rPr>
        <w:instrText xml:space="preserve"> ADDIN EN.CITE &lt;EndNote&gt;&lt;Cite ExcludeAuth="1"&gt;&lt;Author&gt;LashkariPour&lt;/Author&gt;&lt;Year&gt;2006&lt;/Year&gt;&lt;RecNum&gt;2644&lt;/RecNum&gt;&lt;DisplayText&gt;(2006)&lt;/DisplayText&gt;&lt;record&gt;&lt;rec-number&gt;2644&lt;/rec-number&gt;&lt;foreign-keys&gt;&lt;key app="EN" db-id="pa2tsft03af9d9ezppf5t2pd5xxr5detaadx"&gt;2644&lt;/key&gt;&lt;/foreign-keys&gt;&lt;ref-type name="Conference Paper"&gt;47&lt;/ref-type&gt;&lt;contributors&gt;&lt;authors&gt;&lt;author&gt;LashkariPour, Gholam Reza.&lt;/author&gt;&lt;author&gt;Sadegh, Hossien.&lt;/author&gt;&lt;author&gt;Sevizi, Zeynab&lt;/author&gt;&lt;/authors&gt;&lt;/contributors&gt;&lt;titles&gt;&lt;title&gt;Comparison of predominant frequency of Bam city using seismic facies and ratio of H/V of foreshocks earthquakes.&lt;/title&gt;&lt;secondary-title&gt;10th Symposium of Geological Society of Iran&lt;/secondary-title&gt;&lt;/titles&gt;&lt;dates&gt;&lt;year&gt;2006&lt;/year&gt;&lt;/dates&gt;&lt;publisher&gt;Geological Society of Iran&lt;/publisher&gt;&lt;urls&gt;&lt;related-urls&gt;&lt;url&gt;http://www.civilica.com/Paper-SGSI10-SGSI10_259.html&lt;/url&gt;&lt;/related-urls&gt;&lt;/urls&gt;&lt;/record&gt;&lt;/Cite&gt;&lt;/EndNote&gt;</w:instrText>
      </w:r>
      <w:r w:rsidRPr="00697C4C">
        <w:rPr>
          <w:rFonts w:asciiTheme="majorBidi" w:hAnsiTheme="majorBidi" w:cstheme="majorBidi"/>
          <w:noProof/>
          <w:lang w:val="en-IE" w:eastAsia="en-IE" w:bidi="fa-IR"/>
        </w:rPr>
        <w:fldChar w:fldCharType="separate"/>
      </w:r>
      <w:r w:rsidRPr="00697C4C">
        <w:rPr>
          <w:rFonts w:asciiTheme="majorBidi" w:hAnsiTheme="majorBidi" w:cstheme="majorBidi"/>
          <w:noProof/>
          <w:lang w:val="en-IE" w:eastAsia="en-IE" w:bidi="fa-IR"/>
        </w:rPr>
        <w:t>(</w:t>
      </w:r>
      <w:hyperlink w:anchor="_ENREF_46" w:tooltip="LashkariPour, 2006 #2644" w:history="1">
        <w:r w:rsidR="008023F8" w:rsidRPr="00697C4C">
          <w:rPr>
            <w:rFonts w:asciiTheme="majorBidi" w:hAnsiTheme="majorBidi" w:cstheme="majorBidi"/>
            <w:noProof/>
            <w:lang w:val="en-IE" w:eastAsia="en-IE" w:bidi="fa-IR"/>
          </w:rPr>
          <w:t>2006</w:t>
        </w:r>
      </w:hyperlink>
      <w:r w:rsidRPr="00697C4C">
        <w:rPr>
          <w:rFonts w:asciiTheme="majorBidi" w:hAnsiTheme="majorBidi" w:cstheme="majorBidi"/>
          <w:noProof/>
          <w:lang w:val="en-IE" w:eastAsia="en-IE" w:bidi="fa-IR"/>
        </w:rPr>
        <w:t>)</w:t>
      </w:r>
      <w:r w:rsidRPr="00697C4C">
        <w:rPr>
          <w:rFonts w:asciiTheme="majorBidi" w:hAnsiTheme="majorBidi" w:cstheme="majorBidi"/>
          <w:noProof/>
          <w:lang w:val="en-IE" w:eastAsia="en-IE" w:bidi="fa-IR"/>
        </w:rPr>
        <w:fldChar w:fldCharType="end"/>
      </w:r>
      <w:r w:rsidRPr="00697C4C">
        <w:rPr>
          <w:rFonts w:asciiTheme="majorBidi" w:hAnsiTheme="majorBidi" w:cstheme="majorBidi"/>
          <w:noProof/>
          <w:lang w:val="en-IE" w:eastAsia="en-IE" w:bidi="fa-IR"/>
        </w:rPr>
        <w:t xml:space="preserve"> (b).</w:t>
      </w:r>
    </w:p>
    <w:p w14:paraId="6B3623E1" w14:textId="77777777" w:rsidR="0043413D" w:rsidRPr="005D0853" w:rsidRDefault="0043413D" w:rsidP="0043413D">
      <w:pPr>
        <w:spacing w:after="0" w:line="240" w:lineRule="auto"/>
        <w:ind w:left="142"/>
        <w:jc w:val="center"/>
        <w:rPr>
          <w:rFonts w:asciiTheme="majorBidi" w:hAnsiTheme="majorBidi" w:cstheme="majorBidi"/>
          <w:b/>
          <w:bCs/>
          <w:sz w:val="24"/>
          <w:szCs w:val="24"/>
          <w:rtl/>
        </w:rPr>
      </w:pPr>
      <w:r w:rsidRPr="005D0853">
        <w:rPr>
          <w:rFonts w:asciiTheme="majorBidi" w:hAnsiTheme="majorBidi" w:cstheme="majorBidi"/>
          <w:b/>
          <w:bCs/>
          <w:sz w:val="24"/>
          <w:szCs w:val="24"/>
        </w:rPr>
        <w:t>a)</w:t>
      </w:r>
    </w:p>
    <w:tbl>
      <w:tblPr>
        <w:tblStyle w:val="TableGridLight1"/>
        <w:tblW w:w="5873" w:type="dxa"/>
        <w:jc w:val="center"/>
        <w:tblLook w:val="04A0" w:firstRow="1" w:lastRow="0" w:firstColumn="1" w:lastColumn="0" w:noHBand="0" w:noVBand="1"/>
      </w:tblPr>
      <w:tblGrid>
        <w:gridCol w:w="1600"/>
        <w:gridCol w:w="1720"/>
        <w:gridCol w:w="318"/>
        <w:gridCol w:w="318"/>
        <w:gridCol w:w="416"/>
        <w:gridCol w:w="419"/>
        <w:gridCol w:w="1180"/>
      </w:tblGrid>
      <w:tr w:rsidR="0043413D" w:rsidRPr="005D0853" w14:paraId="654C44CC" w14:textId="77777777" w:rsidTr="000133F9">
        <w:trPr>
          <w:trHeight w:val="300"/>
          <w:jc w:val="center"/>
        </w:trPr>
        <w:tc>
          <w:tcPr>
            <w:tcW w:w="1600" w:type="dxa"/>
            <w:noWrap/>
          </w:tcPr>
          <w:p w14:paraId="170B7084" w14:textId="77777777" w:rsidR="0043413D" w:rsidRPr="000F7D76" w:rsidRDefault="0043413D" w:rsidP="000133F9">
            <w:pPr>
              <w:rPr>
                <w:rFonts w:asciiTheme="majorBidi" w:eastAsia="Times New Roman" w:hAnsiTheme="majorBidi" w:cstheme="majorBidi"/>
                <w:b/>
                <w:bCs/>
                <w:color w:val="000000"/>
              </w:rPr>
            </w:pPr>
          </w:p>
        </w:tc>
        <w:tc>
          <w:tcPr>
            <w:tcW w:w="4273" w:type="dxa"/>
            <w:gridSpan w:val="6"/>
            <w:noWrap/>
            <w:hideMark/>
          </w:tcPr>
          <w:p w14:paraId="2CE84282" w14:textId="77777777" w:rsidR="0043413D" w:rsidRPr="000F7D76" w:rsidRDefault="0043413D" w:rsidP="000133F9">
            <w:pPr>
              <w:rPr>
                <w:rFonts w:asciiTheme="majorBidi" w:eastAsia="Times New Roman" w:hAnsiTheme="majorBidi" w:cstheme="majorBidi"/>
              </w:rPr>
            </w:pPr>
            <w:r w:rsidRPr="005D0853">
              <w:rPr>
                <w:rFonts w:asciiTheme="majorBidi" w:eastAsia="Times New Roman" w:hAnsiTheme="majorBidi" w:cstheme="majorBidi"/>
                <w:b/>
                <w:bCs/>
                <w:color w:val="000000"/>
                <w:lang w:val="en-US"/>
              </w:rPr>
              <w:t xml:space="preserve">Predominant Frequency </w:t>
            </w:r>
            <w:r w:rsidRPr="005D0853">
              <w:rPr>
                <w:rFonts w:asciiTheme="majorBidi" w:eastAsia="Times New Roman" w:hAnsiTheme="majorBidi" w:cstheme="majorBidi"/>
                <w:b/>
                <w:bCs/>
                <w:color w:val="000000"/>
              </w:rPr>
              <w:t>( Measured)</w:t>
            </w:r>
          </w:p>
        </w:tc>
      </w:tr>
      <w:tr w:rsidR="0043413D" w:rsidRPr="005D0853" w14:paraId="763A2592" w14:textId="77777777" w:rsidTr="000133F9">
        <w:trPr>
          <w:trHeight w:val="300"/>
          <w:jc w:val="center"/>
        </w:trPr>
        <w:tc>
          <w:tcPr>
            <w:tcW w:w="1600" w:type="dxa"/>
            <w:noWrap/>
            <w:hideMark/>
          </w:tcPr>
          <w:p w14:paraId="39F84291" w14:textId="77777777" w:rsidR="0043413D" w:rsidRPr="000F7D76" w:rsidRDefault="0043413D" w:rsidP="000133F9">
            <w:pPr>
              <w:rPr>
                <w:rFonts w:asciiTheme="majorBidi" w:eastAsia="Times New Roman" w:hAnsiTheme="majorBidi" w:cstheme="majorBidi"/>
                <w:b/>
                <w:bCs/>
                <w:color w:val="000000"/>
              </w:rPr>
            </w:pPr>
            <w:r w:rsidRPr="005D0853">
              <w:rPr>
                <w:rFonts w:asciiTheme="majorBidi" w:eastAsia="Times New Roman" w:hAnsiTheme="majorBidi" w:cstheme="majorBidi"/>
                <w:b/>
                <w:bCs/>
                <w:color w:val="000000"/>
              </w:rPr>
              <w:t>Predicted</w:t>
            </w:r>
          </w:p>
        </w:tc>
        <w:tc>
          <w:tcPr>
            <w:tcW w:w="1720" w:type="dxa"/>
            <w:noWrap/>
            <w:hideMark/>
          </w:tcPr>
          <w:p w14:paraId="041E8334" w14:textId="77777777" w:rsidR="0043413D" w:rsidRPr="000F7D76" w:rsidRDefault="0043413D" w:rsidP="000133F9">
            <w:pPr>
              <w:jc w:val="right"/>
              <w:rPr>
                <w:rFonts w:asciiTheme="majorBidi" w:eastAsia="Times New Roman" w:hAnsiTheme="majorBidi" w:cstheme="majorBidi"/>
                <w:b/>
                <w:bCs/>
                <w:color w:val="000000"/>
              </w:rPr>
            </w:pPr>
            <w:r w:rsidRPr="000F7D76">
              <w:rPr>
                <w:rFonts w:asciiTheme="majorBidi" w:eastAsia="Times New Roman" w:hAnsiTheme="majorBidi" w:cstheme="majorBidi"/>
                <w:b/>
                <w:bCs/>
                <w:color w:val="000000"/>
              </w:rPr>
              <w:t>1</w:t>
            </w:r>
          </w:p>
        </w:tc>
        <w:tc>
          <w:tcPr>
            <w:tcW w:w="318" w:type="dxa"/>
            <w:noWrap/>
            <w:hideMark/>
          </w:tcPr>
          <w:p w14:paraId="219C2328" w14:textId="77777777" w:rsidR="0043413D" w:rsidRPr="000F7D76" w:rsidRDefault="0043413D" w:rsidP="000133F9">
            <w:pPr>
              <w:jc w:val="right"/>
              <w:rPr>
                <w:rFonts w:asciiTheme="majorBidi" w:eastAsia="Times New Roman" w:hAnsiTheme="majorBidi" w:cstheme="majorBidi"/>
                <w:b/>
                <w:bCs/>
                <w:color w:val="000000"/>
              </w:rPr>
            </w:pPr>
            <w:r w:rsidRPr="000F7D76">
              <w:rPr>
                <w:rFonts w:asciiTheme="majorBidi" w:eastAsia="Times New Roman" w:hAnsiTheme="majorBidi" w:cstheme="majorBidi"/>
                <w:b/>
                <w:bCs/>
                <w:color w:val="000000"/>
              </w:rPr>
              <w:t>2</w:t>
            </w:r>
          </w:p>
        </w:tc>
        <w:tc>
          <w:tcPr>
            <w:tcW w:w="318" w:type="dxa"/>
            <w:noWrap/>
            <w:hideMark/>
          </w:tcPr>
          <w:p w14:paraId="7DFD7105" w14:textId="77777777" w:rsidR="0043413D" w:rsidRPr="000F7D76" w:rsidRDefault="0043413D" w:rsidP="000133F9">
            <w:pPr>
              <w:jc w:val="right"/>
              <w:rPr>
                <w:rFonts w:asciiTheme="majorBidi" w:eastAsia="Times New Roman" w:hAnsiTheme="majorBidi" w:cstheme="majorBidi"/>
                <w:b/>
                <w:bCs/>
                <w:color w:val="000000"/>
              </w:rPr>
            </w:pPr>
            <w:r w:rsidRPr="000F7D76">
              <w:rPr>
                <w:rFonts w:asciiTheme="majorBidi" w:eastAsia="Times New Roman" w:hAnsiTheme="majorBidi" w:cstheme="majorBidi"/>
                <w:b/>
                <w:bCs/>
                <w:color w:val="000000"/>
              </w:rPr>
              <w:t>3</w:t>
            </w:r>
          </w:p>
        </w:tc>
        <w:tc>
          <w:tcPr>
            <w:tcW w:w="318" w:type="dxa"/>
            <w:noWrap/>
            <w:hideMark/>
          </w:tcPr>
          <w:p w14:paraId="7EE5D58F" w14:textId="77777777" w:rsidR="0043413D" w:rsidRPr="000F7D76" w:rsidRDefault="0043413D" w:rsidP="000133F9">
            <w:pPr>
              <w:jc w:val="right"/>
              <w:rPr>
                <w:rFonts w:asciiTheme="majorBidi" w:eastAsia="Times New Roman" w:hAnsiTheme="majorBidi" w:cstheme="majorBidi"/>
                <w:b/>
                <w:bCs/>
                <w:color w:val="000000"/>
              </w:rPr>
            </w:pPr>
            <w:r w:rsidRPr="000F7D76">
              <w:rPr>
                <w:rFonts w:asciiTheme="majorBidi" w:eastAsia="Times New Roman" w:hAnsiTheme="majorBidi" w:cstheme="majorBidi"/>
                <w:b/>
                <w:bCs/>
                <w:color w:val="000000"/>
              </w:rPr>
              <w:t>4</w:t>
            </w:r>
          </w:p>
        </w:tc>
        <w:tc>
          <w:tcPr>
            <w:tcW w:w="419" w:type="dxa"/>
            <w:noWrap/>
            <w:hideMark/>
          </w:tcPr>
          <w:p w14:paraId="523EBBD2" w14:textId="77777777" w:rsidR="0043413D" w:rsidRPr="000F7D76" w:rsidRDefault="0043413D" w:rsidP="000133F9">
            <w:pPr>
              <w:jc w:val="right"/>
              <w:rPr>
                <w:rFonts w:asciiTheme="majorBidi" w:eastAsia="Times New Roman" w:hAnsiTheme="majorBidi" w:cstheme="majorBidi"/>
                <w:b/>
                <w:bCs/>
                <w:color w:val="000000"/>
              </w:rPr>
            </w:pPr>
            <w:r w:rsidRPr="000F7D76">
              <w:rPr>
                <w:rFonts w:asciiTheme="majorBidi" w:eastAsia="Times New Roman" w:hAnsiTheme="majorBidi" w:cstheme="majorBidi"/>
                <w:b/>
                <w:bCs/>
                <w:color w:val="000000"/>
              </w:rPr>
              <w:t>5</w:t>
            </w:r>
          </w:p>
        </w:tc>
        <w:tc>
          <w:tcPr>
            <w:tcW w:w="1180" w:type="dxa"/>
            <w:noWrap/>
            <w:hideMark/>
          </w:tcPr>
          <w:p w14:paraId="4BB83E48" w14:textId="77777777" w:rsidR="0043413D" w:rsidRPr="000F7D76" w:rsidRDefault="0043413D" w:rsidP="000133F9">
            <w:pPr>
              <w:rPr>
                <w:rFonts w:asciiTheme="majorBidi" w:eastAsia="Times New Roman" w:hAnsiTheme="majorBidi" w:cstheme="majorBidi"/>
                <w:b/>
                <w:bCs/>
                <w:color w:val="000000"/>
              </w:rPr>
            </w:pPr>
            <w:r w:rsidRPr="000F7D76">
              <w:rPr>
                <w:rFonts w:asciiTheme="majorBidi" w:eastAsia="Times New Roman" w:hAnsiTheme="majorBidi" w:cstheme="majorBidi"/>
                <w:b/>
                <w:bCs/>
                <w:color w:val="000000"/>
              </w:rPr>
              <w:t>Total</w:t>
            </w:r>
          </w:p>
        </w:tc>
      </w:tr>
      <w:tr w:rsidR="0043413D" w:rsidRPr="005D0853" w14:paraId="2CFD0EE7" w14:textId="77777777" w:rsidTr="000133F9">
        <w:trPr>
          <w:trHeight w:val="300"/>
          <w:jc w:val="center"/>
        </w:trPr>
        <w:tc>
          <w:tcPr>
            <w:tcW w:w="1600" w:type="dxa"/>
            <w:noWrap/>
            <w:hideMark/>
          </w:tcPr>
          <w:p w14:paraId="2FC054F1" w14:textId="77777777" w:rsidR="0043413D" w:rsidRPr="000F7D76" w:rsidRDefault="0043413D" w:rsidP="000133F9">
            <w:pPr>
              <w:rPr>
                <w:rFonts w:asciiTheme="majorBidi" w:eastAsia="Times New Roman" w:hAnsiTheme="majorBidi" w:cstheme="majorBidi"/>
                <w:color w:val="000000"/>
              </w:rPr>
            </w:pPr>
            <w:r w:rsidRPr="000F7D76">
              <w:rPr>
                <w:rFonts w:asciiTheme="majorBidi" w:eastAsia="Times New Roman" w:hAnsiTheme="majorBidi" w:cstheme="majorBidi"/>
                <w:color w:val="000000"/>
              </w:rPr>
              <w:t>1</w:t>
            </w:r>
          </w:p>
        </w:tc>
        <w:tc>
          <w:tcPr>
            <w:tcW w:w="1720" w:type="dxa"/>
            <w:noWrap/>
            <w:hideMark/>
          </w:tcPr>
          <w:p w14:paraId="0087619E" w14:textId="64C4EE26" w:rsidR="0043413D" w:rsidRPr="000F7D76" w:rsidRDefault="008B2DF7" w:rsidP="008B2DF7">
            <w:pPr>
              <w:jc w:val="right"/>
              <w:rPr>
                <w:rFonts w:asciiTheme="majorBidi" w:eastAsia="Times New Roman" w:hAnsiTheme="majorBidi" w:cstheme="majorBidi"/>
                <w:color w:val="000000"/>
              </w:rPr>
            </w:pPr>
            <w:r>
              <w:rPr>
                <w:rFonts w:asciiTheme="majorBidi" w:eastAsia="Times New Roman" w:hAnsiTheme="majorBidi" w:cstheme="majorBidi"/>
                <w:color w:val="000000"/>
              </w:rPr>
              <w:t>1</w:t>
            </w:r>
          </w:p>
        </w:tc>
        <w:tc>
          <w:tcPr>
            <w:tcW w:w="318" w:type="dxa"/>
            <w:noWrap/>
            <w:hideMark/>
          </w:tcPr>
          <w:p w14:paraId="64B8A97C" w14:textId="059DB09E" w:rsidR="0043413D" w:rsidRPr="000F7D76" w:rsidRDefault="008B2DF7" w:rsidP="008B2DF7">
            <w:pPr>
              <w:jc w:val="right"/>
              <w:rPr>
                <w:rFonts w:asciiTheme="majorBidi" w:eastAsia="Times New Roman" w:hAnsiTheme="majorBidi" w:cstheme="majorBidi"/>
              </w:rPr>
            </w:pPr>
            <w:r>
              <w:rPr>
                <w:rFonts w:asciiTheme="majorBidi" w:eastAsia="Times New Roman" w:hAnsiTheme="majorBidi" w:cstheme="majorBidi"/>
              </w:rPr>
              <w:t>1</w:t>
            </w:r>
          </w:p>
        </w:tc>
        <w:tc>
          <w:tcPr>
            <w:tcW w:w="318" w:type="dxa"/>
            <w:noWrap/>
            <w:hideMark/>
          </w:tcPr>
          <w:p w14:paraId="1B4AF801" w14:textId="7B56F06F" w:rsidR="0043413D" w:rsidRPr="000F7D76" w:rsidRDefault="0043413D" w:rsidP="008B2DF7">
            <w:pPr>
              <w:jc w:val="right"/>
              <w:rPr>
                <w:rFonts w:asciiTheme="majorBidi" w:eastAsia="Times New Roman" w:hAnsiTheme="majorBidi" w:cstheme="majorBidi"/>
                <w:color w:val="000000"/>
              </w:rPr>
            </w:pPr>
          </w:p>
        </w:tc>
        <w:tc>
          <w:tcPr>
            <w:tcW w:w="318" w:type="dxa"/>
            <w:noWrap/>
            <w:hideMark/>
          </w:tcPr>
          <w:p w14:paraId="26190A44" w14:textId="77777777" w:rsidR="0043413D" w:rsidRPr="000F7D76" w:rsidRDefault="0043413D" w:rsidP="008B2DF7">
            <w:pPr>
              <w:jc w:val="right"/>
              <w:rPr>
                <w:rFonts w:asciiTheme="majorBidi" w:eastAsia="Times New Roman" w:hAnsiTheme="majorBidi" w:cstheme="majorBidi"/>
                <w:color w:val="000000"/>
              </w:rPr>
            </w:pPr>
          </w:p>
        </w:tc>
        <w:tc>
          <w:tcPr>
            <w:tcW w:w="419" w:type="dxa"/>
            <w:noWrap/>
            <w:hideMark/>
          </w:tcPr>
          <w:p w14:paraId="29ABAC9E" w14:textId="13A73807" w:rsidR="0043413D" w:rsidRPr="000F7D76" w:rsidRDefault="008B2DF7" w:rsidP="008B2DF7">
            <w:pPr>
              <w:jc w:val="right"/>
              <w:rPr>
                <w:rFonts w:asciiTheme="majorBidi" w:eastAsia="Times New Roman" w:hAnsiTheme="majorBidi" w:cstheme="majorBidi"/>
              </w:rPr>
            </w:pPr>
            <w:r>
              <w:rPr>
                <w:rFonts w:asciiTheme="majorBidi" w:eastAsia="Times New Roman" w:hAnsiTheme="majorBidi" w:cstheme="majorBidi"/>
              </w:rPr>
              <w:t>1</w:t>
            </w:r>
          </w:p>
        </w:tc>
        <w:tc>
          <w:tcPr>
            <w:tcW w:w="1180" w:type="dxa"/>
            <w:noWrap/>
            <w:hideMark/>
          </w:tcPr>
          <w:p w14:paraId="3A0A020A" w14:textId="4F95C85B" w:rsidR="0043413D" w:rsidRPr="000F7D76" w:rsidRDefault="008B2DF7" w:rsidP="000133F9">
            <w:pPr>
              <w:jc w:val="right"/>
              <w:rPr>
                <w:rFonts w:asciiTheme="majorBidi" w:eastAsia="Times New Roman" w:hAnsiTheme="majorBidi" w:cstheme="majorBidi"/>
                <w:color w:val="000000"/>
              </w:rPr>
            </w:pPr>
            <w:r>
              <w:rPr>
                <w:rFonts w:asciiTheme="majorBidi" w:eastAsia="Times New Roman" w:hAnsiTheme="majorBidi" w:cstheme="majorBidi"/>
                <w:color w:val="000000"/>
              </w:rPr>
              <w:t>3</w:t>
            </w:r>
          </w:p>
        </w:tc>
      </w:tr>
      <w:tr w:rsidR="0043413D" w:rsidRPr="005D0853" w14:paraId="5272A023" w14:textId="77777777" w:rsidTr="000133F9">
        <w:trPr>
          <w:trHeight w:val="300"/>
          <w:jc w:val="center"/>
        </w:trPr>
        <w:tc>
          <w:tcPr>
            <w:tcW w:w="1600" w:type="dxa"/>
            <w:noWrap/>
            <w:hideMark/>
          </w:tcPr>
          <w:p w14:paraId="03318286" w14:textId="77777777" w:rsidR="0043413D" w:rsidRPr="000F7D76" w:rsidRDefault="0043413D" w:rsidP="000133F9">
            <w:pPr>
              <w:rPr>
                <w:rFonts w:asciiTheme="majorBidi" w:eastAsia="Times New Roman" w:hAnsiTheme="majorBidi" w:cstheme="majorBidi"/>
                <w:color w:val="000000"/>
              </w:rPr>
            </w:pPr>
            <w:r w:rsidRPr="000F7D76">
              <w:rPr>
                <w:rFonts w:asciiTheme="majorBidi" w:eastAsia="Times New Roman" w:hAnsiTheme="majorBidi" w:cstheme="majorBidi"/>
                <w:color w:val="000000"/>
              </w:rPr>
              <w:t>2</w:t>
            </w:r>
          </w:p>
        </w:tc>
        <w:tc>
          <w:tcPr>
            <w:tcW w:w="1720" w:type="dxa"/>
            <w:noWrap/>
            <w:hideMark/>
          </w:tcPr>
          <w:p w14:paraId="1D68F08D" w14:textId="77777777" w:rsidR="0043413D" w:rsidRPr="000F7D76" w:rsidRDefault="0043413D" w:rsidP="008B2DF7">
            <w:pPr>
              <w:jc w:val="right"/>
              <w:rPr>
                <w:rFonts w:asciiTheme="majorBidi" w:eastAsia="Times New Roman" w:hAnsiTheme="majorBidi" w:cstheme="majorBidi"/>
                <w:color w:val="000000"/>
              </w:rPr>
            </w:pPr>
          </w:p>
        </w:tc>
        <w:tc>
          <w:tcPr>
            <w:tcW w:w="318" w:type="dxa"/>
            <w:noWrap/>
            <w:hideMark/>
          </w:tcPr>
          <w:p w14:paraId="5DE10898" w14:textId="429FAD3A" w:rsidR="0043413D" w:rsidRPr="000F7D76" w:rsidRDefault="008B2DF7" w:rsidP="008B2DF7">
            <w:pPr>
              <w:jc w:val="right"/>
              <w:rPr>
                <w:rFonts w:asciiTheme="majorBidi" w:eastAsia="Times New Roman" w:hAnsiTheme="majorBidi" w:cstheme="majorBidi"/>
                <w:color w:val="000000"/>
              </w:rPr>
            </w:pPr>
            <w:r>
              <w:rPr>
                <w:rFonts w:asciiTheme="majorBidi" w:eastAsia="Times New Roman" w:hAnsiTheme="majorBidi" w:cstheme="majorBidi"/>
                <w:color w:val="000000"/>
              </w:rPr>
              <w:t>3</w:t>
            </w:r>
          </w:p>
        </w:tc>
        <w:tc>
          <w:tcPr>
            <w:tcW w:w="318" w:type="dxa"/>
            <w:noWrap/>
            <w:hideMark/>
          </w:tcPr>
          <w:p w14:paraId="1D13A8FB" w14:textId="77777777" w:rsidR="0043413D" w:rsidRPr="000F7D76" w:rsidRDefault="0043413D" w:rsidP="008B2DF7">
            <w:pPr>
              <w:jc w:val="right"/>
              <w:rPr>
                <w:rFonts w:asciiTheme="majorBidi" w:eastAsia="Times New Roman" w:hAnsiTheme="majorBidi" w:cstheme="majorBidi"/>
                <w:color w:val="000000"/>
              </w:rPr>
            </w:pPr>
          </w:p>
        </w:tc>
        <w:tc>
          <w:tcPr>
            <w:tcW w:w="318" w:type="dxa"/>
            <w:noWrap/>
            <w:hideMark/>
          </w:tcPr>
          <w:p w14:paraId="16465F08" w14:textId="59E0D7E5" w:rsidR="0043413D" w:rsidRPr="000F7D76" w:rsidRDefault="008B2DF7" w:rsidP="008B2DF7">
            <w:pPr>
              <w:jc w:val="right"/>
              <w:rPr>
                <w:rFonts w:asciiTheme="majorBidi" w:eastAsia="Times New Roman" w:hAnsiTheme="majorBidi" w:cstheme="majorBidi"/>
              </w:rPr>
            </w:pPr>
            <w:r>
              <w:rPr>
                <w:rFonts w:asciiTheme="majorBidi" w:eastAsia="Times New Roman" w:hAnsiTheme="majorBidi" w:cstheme="majorBidi"/>
              </w:rPr>
              <w:t>3</w:t>
            </w:r>
          </w:p>
        </w:tc>
        <w:tc>
          <w:tcPr>
            <w:tcW w:w="419" w:type="dxa"/>
            <w:noWrap/>
            <w:hideMark/>
          </w:tcPr>
          <w:p w14:paraId="24B87213" w14:textId="77777777" w:rsidR="0043413D" w:rsidRPr="000F7D76" w:rsidRDefault="0043413D" w:rsidP="008B2DF7">
            <w:pPr>
              <w:jc w:val="right"/>
              <w:rPr>
                <w:rFonts w:asciiTheme="majorBidi" w:eastAsia="Times New Roman" w:hAnsiTheme="majorBidi" w:cstheme="majorBidi"/>
              </w:rPr>
            </w:pPr>
          </w:p>
        </w:tc>
        <w:tc>
          <w:tcPr>
            <w:tcW w:w="1180" w:type="dxa"/>
            <w:noWrap/>
            <w:hideMark/>
          </w:tcPr>
          <w:p w14:paraId="52FD1745" w14:textId="66E636B8" w:rsidR="0043413D" w:rsidRPr="000F7D76" w:rsidRDefault="008B2DF7" w:rsidP="000133F9">
            <w:pPr>
              <w:jc w:val="right"/>
              <w:rPr>
                <w:rFonts w:asciiTheme="majorBidi" w:eastAsia="Times New Roman" w:hAnsiTheme="majorBidi" w:cstheme="majorBidi"/>
                <w:color w:val="000000"/>
              </w:rPr>
            </w:pPr>
            <w:r>
              <w:rPr>
                <w:rFonts w:asciiTheme="majorBidi" w:eastAsia="Times New Roman" w:hAnsiTheme="majorBidi" w:cstheme="majorBidi"/>
                <w:color w:val="000000"/>
              </w:rPr>
              <w:t>6</w:t>
            </w:r>
          </w:p>
        </w:tc>
      </w:tr>
      <w:tr w:rsidR="0043413D" w:rsidRPr="005D0853" w14:paraId="5BC2DEBE" w14:textId="77777777" w:rsidTr="000133F9">
        <w:trPr>
          <w:trHeight w:val="300"/>
          <w:jc w:val="center"/>
        </w:trPr>
        <w:tc>
          <w:tcPr>
            <w:tcW w:w="1600" w:type="dxa"/>
            <w:noWrap/>
            <w:hideMark/>
          </w:tcPr>
          <w:p w14:paraId="1276320A" w14:textId="77777777" w:rsidR="0043413D" w:rsidRPr="000F7D76" w:rsidRDefault="0043413D" w:rsidP="000133F9">
            <w:pPr>
              <w:rPr>
                <w:rFonts w:asciiTheme="majorBidi" w:eastAsia="Times New Roman" w:hAnsiTheme="majorBidi" w:cstheme="majorBidi"/>
                <w:color w:val="000000"/>
              </w:rPr>
            </w:pPr>
            <w:r w:rsidRPr="000F7D76">
              <w:rPr>
                <w:rFonts w:asciiTheme="majorBidi" w:eastAsia="Times New Roman" w:hAnsiTheme="majorBidi" w:cstheme="majorBidi"/>
                <w:color w:val="000000"/>
              </w:rPr>
              <w:t>3</w:t>
            </w:r>
          </w:p>
        </w:tc>
        <w:tc>
          <w:tcPr>
            <w:tcW w:w="1720" w:type="dxa"/>
            <w:noWrap/>
            <w:hideMark/>
          </w:tcPr>
          <w:p w14:paraId="5B6A5C82" w14:textId="77777777" w:rsidR="0043413D" w:rsidRPr="000F7D76" w:rsidRDefault="0043413D" w:rsidP="008B2DF7">
            <w:pPr>
              <w:jc w:val="right"/>
              <w:rPr>
                <w:rFonts w:asciiTheme="majorBidi" w:eastAsia="Times New Roman" w:hAnsiTheme="majorBidi" w:cstheme="majorBidi"/>
                <w:color w:val="000000"/>
              </w:rPr>
            </w:pPr>
            <w:r w:rsidRPr="000F7D76">
              <w:rPr>
                <w:rFonts w:asciiTheme="majorBidi" w:eastAsia="Times New Roman" w:hAnsiTheme="majorBidi" w:cstheme="majorBidi"/>
                <w:color w:val="000000"/>
              </w:rPr>
              <w:t>1</w:t>
            </w:r>
          </w:p>
        </w:tc>
        <w:tc>
          <w:tcPr>
            <w:tcW w:w="318" w:type="dxa"/>
            <w:noWrap/>
            <w:hideMark/>
          </w:tcPr>
          <w:p w14:paraId="1A6BCDE2" w14:textId="77777777" w:rsidR="0043413D" w:rsidRPr="000F7D76" w:rsidRDefault="0043413D" w:rsidP="008B2DF7">
            <w:pPr>
              <w:jc w:val="right"/>
              <w:rPr>
                <w:rFonts w:asciiTheme="majorBidi" w:eastAsia="Times New Roman" w:hAnsiTheme="majorBidi" w:cstheme="majorBidi"/>
                <w:color w:val="000000"/>
              </w:rPr>
            </w:pPr>
          </w:p>
        </w:tc>
        <w:tc>
          <w:tcPr>
            <w:tcW w:w="318" w:type="dxa"/>
            <w:noWrap/>
            <w:hideMark/>
          </w:tcPr>
          <w:p w14:paraId="34C604BC" w14:textId="1F40DF50" w:rsidR="0043413D" w:rsidRPr="000F7D76" w:rsidRDefault="008B2DF7" w:rsidP="008B2DF7">
            <w:pPr>
              <w:jc w:val="right"/>
              <w:rPr>
                <w:rFonts w:asciiTheme="majorBidi" w:eastAsia="Times New Roman" w:hAnsiTheme="majorBidi" w:cstheme="majorBidi"/>
                <w:color w:val="000000"/>
              </w:rPr>
            </w:pPr>
            <w:r>
              <w:rPr>
                <w:rFonts w:asciiTheme="majorBidi" w:eastAsia="Times New Roman" w:hAnsiTheme="majorBidi" w:cstheme="majorBidi"/>
                <w:color w:val="000000"/>
              </w:rPr>
              <w:t>6</w:t>
            </w:r>
          </w:p>
        </w:tc>
        <w:tc>
          <w:tcPr>
            <w:tcW w:w="318" w:type="dxa"/>
            <w:noWrap/>
            <w:hideMark/>
          </w:tcPr>
          <w:p w14:paraId="2BB06B87" w14:textId="77777777" w:rsidR="0043413D" w:rsidRPr="000F7D76" w:rsidRDefault="0043413D" w:rsidP="008B2DF7">
            <w:pPr>
              <w:jc w:val="right"/>
              <w:rPr>
                <w:rFonts w:asciiTheme="majorBidi" w:eastAsia="Times New Roman" w:hAnsiTheme="majorBidi" w:cstheme="majorBidi"/>
                <w:color w:val="000000"/>
              </w:rPr>
            </w:pPr>
            <w:r w:rsidRPr="000F7D76">
              <w:rPr>
                <w:rFonts w:asciiTheme="majorBidi" w:eastAsia="Times New Roman" w:hAnsiTheme="majorBidi" w:cstheme="majorBidi"/>
                <w:color w:val="000000"/>
              </w:rPr>
              <w:t>1</w:t>
            </w:r>
          </w:p>
        </w:tc>
        <w:tc>
          <w:tcPr>
            <w:tcW w:w="419" w:type="dxa"/>
            <w:noWrap/>
            <w:hideMark/>
          </w:tcPr>
          <w:p w14:paraId="2A19DB9B" w14:textId="403432C2" w:rsidR="0043413D" w:rsidRPr="000F7D76" w:rsidRDefault="0043413D" w:rsidP="008B2DF7">
            <w:pPr>
              <w:jc w:val="right"/>
              <w:rPr>
                <w:rFonts w:asciiTheme="majorBidi" w:eastAsia="Times New Roman" w:hAnsiTheme="majorBidi" w:cstheme="majorBidi"/>
                <w:color w:val="000000"/>
              </w:rPr>
            </w:pPr>
          </w:p>
        </w:tc>
        <w:tc>
          <w:tcPr>
            <w:tcW w:w="1180" w:type="dxa"/>
            <w:noWrap/>
            <w:hideMark/>
          </w:tcPr>
          <w:p w14:paraId="3D0AA0AD" w14:textId="04122686" w:rsidR="0043413D" w:rsidRPr="000F7D76" w:rsidRDefault="008B2DF7" w:rsidP="000133F9">
            <w:pPr>
              <w:jc w:val="right"/>
              <w:rPr>
                <w:rFonts w:asciiTheme="majorBidi" w:eastAsia="Times New Roman" w:hAnsiTheme="majorBidi" w:cstheme="majorBidi"/>
                <w:color w:val="000000"/>
              </w:rPr>
            </w:pPr>
            <w:r>
              <w:rPr>
                <w:rFonts w:asciiTheme="majorBidi" w:eastAsia="Times New Roman" w:hAnsiTheme="majorBidi" w:cstheme="majorBidi"/>
                <w:color w:val="000000"/>
              </w:rPr>
              <w:t>8</w:t>
            </w:r>
          </w:p>
        </w:tc>
      </w:tr>
      <w:tr w:rsidR="0043413D" w:rsidRPr="005D0853" w14:paraId="02FE126B" w14:textId="77777777" w:rsidTr="000133F9">
        <w:trPr>
          <w:trHeight w:val="300"/>
          <w:jc w:val="center"/>
        </w:trPr>
        <w:tc>
          <w:tcPr>
            <w:tcW w:w="1600" w:type="dxa"/>
            <w:noWrap/>
            <w:hideMark/>
          </w:tcPr>
          <w:p w14:paraId="5DE80D51" w14:textId="77777777" w:rsidR="0043413D" w:rsidRPr="000F7D76" w:rsidRDefault="0043413D" w:rsidP="000133F9">
            <w:pPr>
              <w:rPr>
                <w:rFonts w:asciiTheme="majorBidi" w:eastAsia="Times New Roman" w:hAnsiTheme="majorBidi" w:cstheme="majorBidi"/>
                <w:color w:val="000000"/>
              </w:rPr>
            </w:pPr>
            <w:r w:rsidRPr="000F7D76">
              <w:rPr>
                <w:rFonts w:asciiTheme="majorBidi" w:eastAsia="Times New Roman" w:hAnsiTheme="majorBidi" w:cstheme="majorBidi"/>
                <w:color w:val="000000"/>
              </w:rPr>
              <w:t>4</w:t>
            </w:r>
          </w:p>
        </w:tc>
        <w:tc>
          <w:tcPr>
            <w:tcW w:w="1720" w:type="dxa"/>
            <w:noWrap/>
            <w:hideMark/>
          </w:tcPr>
          <w:p w14:paraId="2A53C4A7" w14:textId="77777777" w:rsidR="0043413D" w:rsidRPr="000F7D76" w:rsidRDefault="0043413D" w:rsidP="008B2DF7">
            <w:pPr>
              <w:jc w:val="right"/>
              <w:rPr>
                <w:rFonts w:asciiTheme="majorBidi" w:eastAsia="Times New Roman" w:hAnsiTheme="majorBidi" w:cstheme="majorBidi"/>
                <w:color w:val="000000"/>
              </w:rPr>
            </w:pPr>
          </w:p>
        </w:tc>
        <w:tc>
          <w:tcPr>
            <w:tcW w:w="318" w:type="dxa"/>
            <w:noWrap/>
            <w:hideMark/>
          </w:tcPr>
          <w:p w14:paraId="6AAC078B" w14:textId="4B58D1F8" w:rsidR="0043413D" w:rsidRPr="000F7D76" w:rsidRDefault="008B2DF7" w:rsidP="008B2DF7">
            <w:pPr>
              <w:jc w:val="right"/>
              <w:rPr>
                <w:rFonts w:asciiTheme="majorBidi" w:eastAsia="Times New Roman" w:hAnsiTheme="majorBidi" w:cstheme="majorBidi"/>
              </w:rPr>
            </w:pPr>
            <w:r>
              <w:rPr>
                <w:rFonts w:asciiTheme="majorBidi" w:eastAsia="Times New Roman" w:hAnsiTheme="majorBidi" w:cstheme="majorBidi"/>
              </w:rPr>
              <w:t>1</w:t>
            </w:r>
          </w:p>
        </w:tc>
        <w:tc>
          <w:tcPr>
            <w:tcW w:w="318" w:type="dxa"/>
            <w:noWrap/>
            <w:hideMark/>
          </w:tcPr>
          <w:p w14:paraId="64AA4745" w14:textId="77777777" w:rsidR="0043413D" w:rsidRPr="000F7D76" w:rsidRDefault="0043413D" w:rsidP="008B2DF7">
            <w:pPr>
              <w:jc w:val="right"/>
              <w:rPr>
                <w:rFonts w:asciiTheme="majorBidi" w:eastAsia="Times New Roman" w:hAnsiTheme="majorBidi" w:cstheme="majorBidi"/>
              </w:rPr>
            </w:pPr>
          </w:p>
        </w:tc>
        <w:tc>
          <w:tcPr>
            <w:tcW w:w="318" w:type="dxa"/>
            <w:noWrap/>
            <w:hideMark/>
          </w:tcPr>
          <w:p w14:paraId="737D11DB" w14:textId="5B82A90E" w:rsidR="0043413D" w:rsidRPr="000F7D76" w:rsidRDefault="008B2DF7" w:rsidP="008B2DF7">
            <w:pPr>
              <w:jc w:val="right"/>
              <w:rPr>
                <w:rFonts w:asciiTheme="majorBidi" w:eastAsia="Times New Roman" w:hAnsiTheme="majorBidi" w:cstheme="majorBidi"/>
                <w:color w:val="000000"/>
              </w:rPr>
            </w:pPr>
            <w:r>
              <w:rPr>
                <w:rFonts w:asciiTheme="majorBidi" w:eastAsia="Times New Roman" w:hAnsiTheme="majorBidi" w:cstheme="majorBidi"/>
                <w:color w:val="000000"/>
              </w:rPr>
              <w:t>9</w:t>
            </w:r>
          </w:p>
        </w:tc>
        <w:tc>
          <w:tcPr>
            <w:tcW w:w="419" w:type="dxa"/>
            <w:noWrap/>
            <w:hideMark/>
          </w:tcPr>
          <w:p w14:paraId="2022FF10" w14:textId="77777777" w:rsidR="0043413D" w:rsidRPr="000F7D76" w:rsidRDefault="0043413D" w:rsidP="008B2DF7">
            <w:pPr>
              <w:jc w:val="right"/>
              <w:rPr>
                <w:rFonts w:asciiTheme="majorBidi" w:eastAsia="Times New Roman" w:hAnsiTheme="majorBidi" w:cstheme="majorBidi"/>
                <w:color w:val="000000"/>
              </w:rPr>
            </w:pPr>
          </w:p>
        </w:tc>
        <w:tc>
          <w:tcPr>
            <w:tcW w:w="1180" w:type="dxa"/>
            <w:noWrap/>
            <w:hideMark/>
          </w:tcPr>
          <w:p w14:paraId="799FD011" w14:textId="5411F024" w:rsidR="0043413D" w:rsidRPr="000F7D76" w:rsidRDefault="008B2DF7" w:rsidP="000133F9">
            <w:pPr>
              <w:jc w:val="right"/>
              <w:rPr>
                <w:rFonts w:asciiTheme="majorBidi" w:eastAsia="Times New Roman" w:hAnsiTheme="majorBidi" w:cstheme="majorBidi"/>
                <w:color w:val="000000"/>
              </w:rPr>
            </w:pPr>
            <w:r>
              <w:rPr>
                <w:rFonts w:asciiTheme="majorBidi" w:eastAsia="Times New Roman" w:hAnsiTheme="majorBidi" w:cstheme="majorBidi"/>
                <w:color w:val="000000"/>
              </w:rPr>
              <w:t>10</w:t>
            </w:r>
          </w:p>
        </w:tc>
      </w:tr>
      <w:tr w:rsidR="0043413D" w:rsidRPr="005D0853" w14:paraId="7D18F1B5" w14:textId="77777777" w:rsidTr="000133F9">
        <w:trPr>
          <w:trHeight w:val="300"/>
          <w:jc w:val="center"/>
        </w:trPr>
        <w:tc>
          <w:tcPr>
            <w:tcW w:w="1600" w:type="dxa"/>
            <w:noWrap/>
            <w:hideMark/>
          </w:tcPr>
          <w:p w14:paraId="68153842" w14:textId="77777777" w:rsidR="0043413D" w:rsidRPr="000F7D76" w:rsidRDefault="0043413D" w:rsidP="000133F9">
            <w:pPr>
              <w:rPr>
                <w:rFonts w:asciiTheme="majorBidi" w:eastAsia="Times New Roman" w:hAnsiTheme="majorBidi" w:cstheme="majorBidi"/>
                <w:color w:val="000000"/>
              </w:rPr>
            </w:pPr>
            <w:r w:rsidRPr="000F7D76">
              <w:rPr>
                <w:rFonts w:asciiTheme="majorBidi" w:eastAsia="Times New Roman" w:hAnsiTheme="majorBidi" w:cstheme="majorBidi"/>
                <w:color w:val="000000"/>
              </w:rPr>
              <w:t>5</w:t>
            </w:r>
          </w:p>
        </w:tc>
        <w:tc>
          <w:tcPr>
            <w:tcW w:w="1720" w:type="dxa"/>
            <w:noWrap/>
            <w:hideMark/>
          </w:tcPr>
          <w:p w14:paraId="111C2E53" w14:textId="77777777" w:rsidR="0043413D" w:rsidRPr="000F7D76" w:rsidRDefault="0043413D" w:rsidP="008B2DF7">
            <w:pPr>
              <w:jc w:val="right"/>
              <w:rPr>
                <w:rFonts w:asciiTheme="majorBidi" w:eastAsia="Times New Roman" w:hAnsiTheme="majorBidi" w:cstheme="majorBidi"/>
                <w:color w:val="000000"/>
              </w:rPr>
            </w:pPr>
          </w:p>
        </w:tc>
        <w:tc>
          <w:tcPr>
            <w:tcW w:w="318" w:type="dxa"/>
            <w:noWrap/>
            <w:hideMark/>
          </w:tcPr>
          <w:p w14:paraId="0129D151" w14:textId="77777777" w:rsidR="0043413D" w:rsidRPr="000F7D76" w:rsidRDefault="0043413D" w:rsidP="008B2DF7">
            <w:pPr>
              <w:jc w:val="right"/>
              <w:rPr>
                <w:rFonts w:asciiTheme="majorBidi" w:eastAsia="Times New Roman" w:hAnsiTheme="majorBidi" w:cstheme="majorBidi"/>
              </w:rPr>
            </w:pPr>
          </w:p>
        </w:tc>
        <w:tc>
          <w:tcPr>
            <w:tcW w:w="318" w:type="dxa"/>
            <w:noWrap/>
            <w:hideMark/>
          </w:tcPr>
          <w:p w14:paraId="3C4FB584" w14:textId="53E04EB2" w:rsidR="0043413D" w:rsidRPr="000F7D76" w:rsidRDefault="008B2DF7" w:rsidP="008B2DF7">
            <w:pPr>
              <w:jc w:val="right"/>
              <w:rPr>
                <w:rFonts w:asciiTheme="majorBidi" w:eastAsia="Times New Roman" w:hAnsiTheme="majorBidi" w:cstheme="majorBidi"/>
              </w:rPr>
            </w:pPr>
            <w:r>
              <w:rPr>
                <w:rFonts w:asciiTheme="majorBidi" w:eastAsia="Times New Roman" w:hAnsiTheme="majorBidi" w:cstheme="majorBidi"/>
              </w:rPr>
              <w:t>2</w:t>
            </w:r>
          </w:p>
        </w:tc>
        <w:tc>
          <w:tcPr>
            <w:tcW w:w="318" w:type="dxa"/>
            <w:noWrap/>
            <w:hideMark/>
          </w:tcPr>
          <w:p w14:paraId="58F35F6C" w14:textId="6FBA9BCF" w:rsidR="0043413D" w:rsidRPr="000F7D76" w:rsidRDefault="0043413D" w:rsidP="008B2DF7">
            <w:pPr>
              <w:jc w:val="right"/>
              <w:rPr>
                <w:rFonts w:asciiTheme="majorBidi" w:eastAsia="Times New Roman" w:hAnsiTheme="majorBidi" w:cstheme="majorBidi"/>
              </w:rPr>
            </w:pPr>
          </w:p>
        </w:tc>
        <w:tc>
          <w:tcPr>
            <w:tcW w:w="419" w:type="dxa"/>
            <w:noWrap/>
            <w:hideMark/>
          </w:tcPr>
          <w:p w14:paraId="0BA088B5" w14:textId="77777777" w:rsidR="0043413D" w:rsidRPr="000F7D76" w:rsidRDefault="0043413D" w:rsidP="008B2DF7">
            <w:pPr>
              <w:jc w:val="right"/>
              <w:rPr>
                <w:rFonts w:asciiTheme="majorBidi" w:eastAsia="Times New Roman" w:hAnsiTheme="majorBidi" w:cstheme="majorBidi"/>
                <w:color w:val="000000"/>
              </w:rPr>
            </w:pPr>
            <w:r w:rsidRPr="000F7D76">
              <w:rPr>
                <w:rFonts w:asciiTheme="majorBidi" w:eastAsia="Times New Roman" w:hAnsiTheme="majorBidi" w:cstheme="majorBidi"/>
                <w:color w:val="000000"/>
              </w:rPr>
              <w:t>9</w:t>
            </w:r>
          </w:p>
        </w:tc>
        <w:tc>
          <w:tcPr>
            <w:tcW w:w="1180" w:type="dxa"/>
            <w:noWrap/>
            <w:hideMark/>
          </w:tcPr>
          <w:p w14:paraId="28A92C65" w14:textId="428407EF" w:rsidR="0043413D" w:rsidRPr="000F7D76" w:rsidRDefault="008B2DF7" w:rsidP="000133F9">
            <w:pPr>
              <w:jc w:val="right"/>
              <w:rPr>
                <w:rFonts w:asciiTheme="majorBidi" w:eastAsia="Times New Roman" w:hAnsiTheme="majorBidi" w:cstheme="majorBidi"/>
                <w:color w:val="000000"/>
              </w:rPr>
            </w:pPr>
            <w:r>
              <w:rPr>
                <w:rFonts w:asciiTheme="majorBidi" w:eastAsia="Times New Roman" w:hAnsiTheme="majorBidi" w:cstheme="majorBidi"/>
                <w:color w:val="000000"/>
              </w:rPr>
              <w:t>11</w:t>
            </w:r>
          </w:p>
        </w:tc>
      </w:tr>
      <w:tr w:rsidR="0043413D" w:rsidRPr="005D0853" w14:paraId="5DC8E2A8" w14:textId="77777777" w:rsidTr="000133F9">
        <w:trPr>
          <w:trHeight w:val="300"/>
          <w:jc w:val="center"/>
        </w:trPr>
        <w:tc>
          <w:tcPr>
            <w:tcW w:w="1600" w:type="dxa"/>
            <w:noWrap/>
            <w:hideMark/>
          </w:tcPr>
          <w:p w14:paraId="40FDB6D9" w14:textId="77777777" w:rsidR="0043413D" w:rsidRPr="000F7D76" w:rsidRDefault="0043413D" w:rsidP="000133F9">
            <w:pPr>
              <w:rPr>
                <w:rFonts w:asciiTheme="majorBidi" w:eastAsia="Times New Roman" w:hAnsiTheme="majorBidi" w:cstheme="majorBidi"/>
                <w:b/>
                <w:bCs/>
                <w:color w:val="000000"/>
              </w:rPr>
            </w:pPr>
            <w:r w:rsidRPr="000F7D76">
              <w:rPr>
                <w:rFonts w:asciiTheme="majorBidi" w:eastAsia="Times New Roman" w:hAnsiTheme="majorBidi" w:cstheme="majorBidi"/>
                <w:b/>
                <w:bCs/>
                <w:color w:val="000000"/>
              </w:rPr>
              <w:t>Total</w:t>
            </w:r>
          </w:p>
        </w:tc>
        <w:tc>
          <w:tcPr>
            <w:tcW w:w="1720" w:type="dxa"/>
            <w:noWrap/>
            <w:hideMark/>
          </w:tcPr>
          <w:p w14:paraId="605C73AE" w14:textId="48793BB2" w:rsidR="0043413D" w:rsidRPr="000F7D76" w:rsidRDefault="008B2DF7" w:rsidP="008B2DF7">
            <w:pPr>
              <w:jc w:val="right"/>
              <w:rPr>
                <w:rFonts w:asciiTheme="majorBidi" w:eastAsia="Times New Roman" w:hAnsiTheme="majorBidi" w:cstheme="majorBidi"/>
                <w:b/>
                <w:bCs/>
                <w:color w:val="000000"/>
              </w:rPr>
            </w:pPr>
            <w:r>
              <w:rPr>
                <w:rFonts w:asciiTheme="majorBidi" w:eastAsia="Times New Roman" w:hAnsiTheme="majorBidi" w:cstheme="majorBidi"/>
                <w:b/>
                <w:bCs/>
                <w:color w:val="000000"/>
              </w:rPr>
              <w:t>2</w:t>
            </w:r>
          </w:p>
        </w:tc>
        <w:tc>
          <w:tcPr>
            <w:tcW w:w="318" w:type="dxa"/>
            <w:noWrap/>
            <w:hideMark/>
          </w:tcPr>
          <w:p w14:paraId="55CEB3AD" w14:textId="36B6601E" w:rsidR="0043413D" w:rsidRPr="000F7D76" w:rsidRDefault="00027967" w:rsidP="008B2DF7">
            <w:pPr>
              <w:jc w:val="right"/>
              <w:rPr>
                <w:rFonts w:asciiTheme="majorBidi" w:eastAsia="Times New Roman" w:hAnsiTheme="majorBidi" w:cstheme="majorBidi"/>
                <w:b/>
                <w:bCs/>
                <w:color w:val="000000"/>
              </w:rPr>
            </w:pPr>
            <w:r>
              <w:rPr>
                <w:rFonts w:asciiTheme="majorBidi" w:eastAsia="Times New Roman" w:hAnsiTheme="majorBidi" w:cstheme="majorBidi"/>
                <w:b/>
                <w:bCs/>
                <w:color w:val="000000"/>
              </w:rPr>
              <w:t>5</w:t>
            </w:r>
          </w:p>
        </w:tc>
        <w:tc>
          <w:tcPr>
            <w:tcW w:w="318" w:type="dxa"/>
            <w:noWrap/>
            <w:hideMark/>
          </w:tcPr>
          <w:p w14:paraId="75CFC90A" w14:textId="23C1BC5A" w:rsidR="0043413D" w:rsidRPr="000F7D76" w:rsidRDefault="00027967" w:rsidP="008B2DF7">
            <w:pPr>
              <w:jc w:val="right"/>
              <w:rPr>
                <w:rFonts w:asciiTheme="majorBidi" w:eastAsia="Times New Roman" w:hAnsiTheme="majorBidi" w:cstheme="majorBidi"/>
                <w:b/>
                <w:bCs/>
                <w:color w:val="000000"/>
              </w:rPr>
            </w:pPr>
            <w:r>
              <w:rPr>
                <w:rFonts w:asciiTheme="majorBidi" w:eastAsia="Times New Roman" w:hAnsiTheme="majorBidi" w:cstheme="majorBidi"/>
                <w:b/>
                <w:bCs/>
                <w:color w:val="000000"/>
              </w:rPr>
              <w:t>8</w:t>
            </w:r>
          </w:p>
        </w:tc>
        <w:tc>
          <w:tcPr>
            <w:tcW w:w="318" w:type="dxa"/>
            <w:noWrap/>
            <w:hideMark/>
          </w:tcPr>
          <w:p w14:paraId="3F6072A1" w14:textId="60283C94" w:rsidR="0043413D" w:rsidRPr="000F7D76" w:rsidRDefault="00027967" w:rsidP="008B2DF7">
            <w:pPr>
              <w:jc w:val="right"/>
              <w:rPr>
                <w:rFonts w:asciiTheme="majorBidi" w:eastAsia="Times New Roman" w:hAnsiTheme="majorBidi" w:cstheme="majorBidi"/>
                <w:b/>
                <w:bCs/>
                <w:color w:val="000000"/>
              </w:rPr>
            </w:pPr>
            <w:r>
              <w:rPr>
                <w:rFonts w:asciiTheme="majorBidi" w:eastAsia="Times New Roman" w:hAnsiTheme="majorBidi" w:cstheme="majorBidi"/>
                <w:b/>
                <w:bCs/>
                <w:color w:val="000000"/>
              </w:rPr>
              <w:t>13</w:t>
            </w:r>
          </w:p>
        </w:tc>
        <w:tc>
          <w:tcPr>
            <w:tcW w:w="419" w:type="dxa"/>
            <w:noWrap/>
            <w:hideMark/>
          </w:tcPr>
          <w:p w14:paraId="721A56D6" w14:textId="12A11ECF" w:rsidR="0043413D" w:rsidRPr="000F7D76" w:rsidRDefault="00027967" w:rsidP="008B2DF7">
            <w:pPr>
              <w:jc w:val="right"/>
              <w:rPr>
                <w:rFonts w:asciiTheme="majorBidi" w:eastAsia="Times New Roman" w:hAnsiTheme="majorBidi" w:cstheme="majorBidi"/>
                <w:b/>
                <w:bCs/>
                <w:color w:val="000000"/>
              </w:rPr>
            </w:pPr>
            <w:r>
              <w:rPr>
                <w:rFonts w:asciiTheme="majorBidi" w:eastAsia="Times New Roman" w:hAnsiTheme="majorBidi" w:cstheme="majorBidi"/>
                <w:b/>
                <w:bCs/>
                <w:color w:val="000000"/>
              </w:rPr>
              <w:t>10</w:t>
            </w:r>
          </w:p>
        </w:tc>
        <w:tc>
          <w:tcPr>
            <w:tcW w:w="1180" w:type="dxa"/>
            <w:noWrap/>
            <w:hideMark/>
          </w:tcPr>
          <w:p w14:paraId="77825377" w14:textId="7573565C" w:rsidR="0043413D" w:rsidRPr="000F7D76" w:rsidRDefault="008B2DF7" w:rsidP="000133F9">
            <w:pPr>
              <w:jc w:val="right"/>
              <w:rPr>
                <w:rFonts w:asciiTheme="majorBidi" w:eastAsia="Times New Roman" w:hAnsiTheme="majorBidi" w:cstheme="majorBidi"/>
                <w:b/>
                <w:bCs/>
                <w:color w:val="000000"/>
              </w:rPr>
            </w:pPr>
            <w:r>
              <w:rPr>
                <w:rFonts w:asciiTheme="majorBidi" w:eastAsia="Times New Roman" w:hAnsiTheme="majorBidi" w:cstheme="majorBidi"/>
                <w:b/>
                <w:bCs/>
                <w:color w:val="000000"/>
              </w:rPr>
              <w:t>38</w:t>
            </w:r>
          </w:p>
        </w:tc>
      </w:tr>
      <w:tr w:rsidR="0043413D" w:rsidRPr="005D0853" w14:paraId="2E364883" w14:textId="77777777" w:rsidTr="000133F9">
        <w:trPr>
          <w:trHeight w:val="300"/>
          <w:jc w:val="center"/>
        </w:trPr>
        <w:tc>
          <w:tcPr>
            <w:tcW w:w="5873" w:type="dxa"/>
            <w:gridSpan w:val="7"/>
            <w:noWrap/>
          </w:tcPr>
          <w:p w14:paraId="7EAC2C8E" w14:textId="6779EC94" w:rsidR="0043413D" w:rsidRPr="005D0853" w:rsidRDefault="0043413D" w:rsidP="00027967">
            <w:pPr>
              <w:rPr>
                <w:rFonts w:asciiTheme="majorBidi" w:eastAsia="Times New Roman" w:hAnsiTheme="majorBidi" w:cstheme="majorBidi"/>
                <w:b/>
                <w:bCs/>
                <w:color w:val="000000"/>
              </w:rPr>
            </w:pPr>
            <w:r w:rsidRPr="000F7D76">
              <w:rPr>
                <w:rFonts w:asciiTheme="majorBidi" w:eastAsia="Times New Roman" w:hAnsiTheme="majorBidi" w:cstheme="majorBidi"/>
                <w:color w:val="000000"/>
              </w:rPr>
              <w:t>Av_Ac</w:t>
            </w:r>
            <w:r w:rsidRPr="005D0853">
              <w:rPr>
                <w:rFonts w:asciiTheme="majorBidi" w:eastAsia="Times New Roman" w:hAnsiTheme="majorBidi" w:cstheme="majorBidi"/>
                <w:color w:val="000000"/>
                <w:rtl/>
              </w:rPr>
              <w:t xml:space="preserve"> </w:t>
            </w:r>
            <w:r w:rsidRPr="000F7D76">
              <w:rPr>
                <w:rFonts w:asciiTheme="majorBidi" w:eastAsia="Times New Roman" w:hAnsiTheme="majorBidi" w:cstheme="majorBidi"/>
                <w:color w:val="000000"/>
              </w:rPr>
              <w:t xml:space="preserve">= </w:t>
            </w:r>
            <w:r w:rsidR="00027967">
              <w:rPr>
                <w:rFonts w:asciiTheme="majorBidi" w:eastAsia="Times New Roman" w:hAnsiTheme="majorBidi" w:cstheme="majorBidi"/>
                <w:color w:val="000000"/>
              </w:rPr>
              <w:t>73.6</w:t>
            </w:r>
            <w:r w:rsidRPr="000F7D76">
              <w:rPr>
                <w:rFonts w:asciiTheme="majorBidi" w:eastAsia="Times New Roman" w:hAnsiTheme="majorBidi" w:cstheme="majorBidi"/>
                <w:color w:val="000000"/>
              </w:rPr>
              <w:t xml:space="preserve"> %</w:t>
            </w:r>
          </w:p>
        </w:tc>
      </w:tr>
    </w:tbl>
    <w:p w14:paraId="7388860E" w14:textId="77777777" w:rsidR="0043413D" w:rsidRPr="005D0853" w:rsidRDefault="0043413D" w:rsidP="0043413D">
      <w:pPr>
        <w:spacing w:after="0" w:line="240" w:lineRule="auto"/>
        <w:ind w:left="142"/>
        <w:jc w:val="center"/>
        <w:rPr>
          <w:rFonts w:asciiTheme="majorBidi" w:hAnsiTheme="majorBidi" w:cstheme="majorBidi"/>
          <w:b/>
          <w:bCs/>
          <w:sz w:val="24"/>
          <w:szCs w:val="24"/>
        </w:rPr>
      </w:pPr>
    </w:p>
    <w:p w14:paraId="578BB754" w14:textId="77777777" w:rsidR="0043413D" w:rsidRPr="005D0853" w:rsidRDefault="0043413D" w:rsidP="0043413D">
      <w:pPr>
        <w:spacing w:after="0" w:line="240" w:lineRule="auto"/>
        <w:ind w:left="142"/>
        <w:jc w:val="center"/>
        <w:rPr>
          <w:rFonts w:asciiTheme="majorBidi" w:hAnsiTheme="majorBidi" w:cstheme="majorBidi"/>
          <w:b/>
          <w:bCs/>
          <w:sz w:val="24"/>
          <w:szCs w:val="24"/>
        </w:rPr>
      </w:pPr>
      <w:r w:rsidRPr="005D0853">
        <w:rPr>
          <w:rFonts w:asciiTheme="majorBidi" w:hAnsiTheme="majorBidi" w:cstheme="majorBidi"/>
          <w:b/>
          <w:bCs/>
          <w:sz w:val="24"/>
          <w:szCs w:val="24"/>
        </w:rPr>
        <w:t>b)</w:t>
      </w:r>
    </w:p>
    <w:tbl>
      <w:tblPr>
        <w:tblStyle w:val="TableGridLight1"/>
        <w:tblW w:w="5712" w:type="dxa"/>
        <w:jc w:val="center"/>
        <w:tblLook w:val="04A0" w:firstRow="1" w:lastRow="0" w:firstColumn="1" w:lastColumn="0" w:noHBand="0" w:noVBand="1"/>
      </w:tblPr>
      <w:tblGrid>
        <w:gridCol w:w="1540"/>
        <w:gridCol w:w="1720"/>
        <w:gridCol w:w="318"/>
        <w:gridCol w:w="318"/>
        <w:gridCol w:w="318"/>
        <w:gridCol w:w="318"/>
        <w:gridCol w:w="1180"/>
      </w:tblGrid>
      <w:tr w:rsidR="0043413D" w:rsidRPr="005D0853" w14:paraId="17A608A4" w14:textId="77777777" w:rsidTr="000133F9">
        <w:trPr>
          <w:trHeight w:val="300"/>
          <w:jc w:val="center"/>
        </w:trPr>
        <w:tc>
          <w:tcPr>
            <w:tcW w:w="1540" w:type="dxa"/>
            <w:noWrap/>
            <w:hideMark/>
          </w:tcPr>
          <w:p w14:paraId="2604EF41" w14:textId="77777777" w:rsidR="0043413D" w:rsidRPr="00424DE0" w:rsidRDefault="0043413D" w:rsidP="000133F9">
            <w:pPr>
              <w:rPr>
                <w:rFonts w:asciiTheme="majorBidi" w:eastAsia="Times New Roman" w:hAnsiTheme="majorBidi" w:cstheme="majorBidi"/>
                <w:b/>
                <w:bCs/>
                <w:color w:val="000000"/>
              </w:rPr>
            </w:pPr>
          </w:p>
        </w:tc>
        <w:tc>
          <w:tcPr>
            <w:tcW w:w="4172" w:type="dxa"/>
            <w:gridSpan w:val="6"/>
            <w:noWrap/>
            <w:hideMark/>
          </w:tcPr>
          <w:p w14:paraId="265B4D02" w14:textId="77777777" w:rsidR="0043413D" w:rsidRPr="00424DE0" w:rsidRDefault="0043413D" w:rsidP="000133F9">
            <w:pPr>
              <w:rPr>
                <w:rFonts w:asciiTheme="majorBidi" w:eastAsia="Times New Roman" w:hAnsiTheme="majorBidi" w:cstheme="majorBidi"/>
              </w:rPr>
            </w:pPr>
            <w:r w:rsidRPr="005D0853">
              <w:rPr>
                <w:rFonts w:asciiTheme="majorBidi" w:eastAsia="Times New Roman" w:hAnsiTheme="majorBidi" w:cstheme="majorBidi"/>
                <w:b/>
                <w:bCs/>
                <w:color w:val="000000"/>
                <w:lang w:val="en-US"/>
              </w:rPr>
              <w:t xml:space="preserve">Predominant Frequency </w:t>
            </w:r>
            <w:r w:rsidRPr="005D0853">
              <w:rPr>
                <w:rFonts w:asciiTheme="majorBidi" w:eastAsia="Times New Roman" w:hAnsiTheme="majorBidi" w:cstheme="majorBidi"/>
                <w:b/>
                <w:bCs/>
                <w:color w:val="000000"/>
              </w:rPr>
              <w:t>( Measured)</w:t>
            </w:r>
          </w:p>
        </w:tc>
      </w:tr>
      <w:tr w:rsidR="0043413D" w:rsidRPr="005D0853" w14:paraId="64D198AE" w14:textId="77777777" w:rsidTr="000133F9">
        <w:trPr>
          <w:trHeight w:val="300"/>
          <w:jc w:val="center"/>
        </w:trPr>
        <w:tc>
          <w:tcPr>
            <w:tcW w:w="1540" w:type="dxa"/>
            <w:noWrap/>
            <w:hideMark/>
          </w:tcPr>
          <w:p w14:paraId="57A636EC" w14:textId="77777777" w:rsidR="0043413D" w:rsidRPr="00424DE0" w:rsidRDefault="0043413D" w:rsidP="000133F9">
            <w:pPr>
              <w:rPr>
                <w:rFonts w:asciiTheme="majorBidi" w:eastAsia="Times New Roman" w:hAnsiTheme="majorBidi" w:cstheme="majorBidi"/>
                <w:b/>
                <w:bCs/>
                <w:color w:val="000000"/>
              </w:rPr>
            </w:pPr>
            <w:r w:rsidRPr="005D0853">
              <w:rPr>
                <w:rFonts w:asciiTheme="majorBidi" w:eastAsia="Times New Roman" w:hAnsiTheme="majorBidi" w:cstheme="majorBidi"/>
                <w:b/>
                <w:bCs/>
                <w:color w:val="000000"/>
              </w:rPr>
              <w:t>Predicted</w:t>
            </w:r>
          </w:p>
        </w:tc>
        <w:tc>
          <w:tcPr>
            <w:tcW w:w="1720" w:type="dxa"/>
            <w:noWrap/>
            <w:hideMark/>
          </w:tcPr>
          <w:p w14:paraId="1E95D02E" w14:textId="77777777" w:rsidR="0043413D" w:rsidRPr="00424DE0" w:rsidRDefault="0043413D" w:rsidP="000133F9">
            <w:pPr>
              <w:jc w:val="right"/>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1</w:t>
            </w:r>
          </w:p>
        </w:tc>
        <w:tc>
          <w:tcPr>
            <w:tcW w:w="318" w:type="dxa"/>
            <w:noWrap/>
            <w:hideMark/>
          </w:tcPr>
          <w:p w14:paraId="74604362" w14:textId="77777777" w:rsidR="0043413D" w:rsidRPr="00424DE0" w:rsidRDefault="0043413D" w:rsidP="000133F9">
            <w:pPr>
              <w:jc w:val="right"/>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2</w:t>
            </w:r>
          </w:p>
        </w:tc>
        <w:tc>
          <w:tcPr>
            <w:tcW w:w="318" w:type="dxa"/>
            <w:noWrap/>
            <w:hideMark/>
          </w:tcPr>
          <w:p w14:paraId="2C05FC2A" w14:textId="77777777" w:rsidR="0043413D" w:rsidRPr="00424DE0" w:rsidRDefault="0043413D" w:rsidP="000133F9">
            <w:pPr>
              <w:jc w:val="right"/>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3</w:t>
            </w:r>
          </w:p>
        </w:tc>
        <w:tc>
          <w:tcPr>
            <w:tcW w:w="318" w:type="dxa"/>
            <w:noWrap/>
            <w:hideMark/>
          </w:tcPr>
          <w:p w14:paraId="7CA7B0F2" w14:textId="77777777" w:rsidR="0043413D" w:rsidRPr="00424DE0" w:rsidRDefault="0043413D" w:rsidP="000133F9">
            <w:pPr>
              <w:jc w:val="right"/>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4</w:t>
            </w:r>
          </w:p>
        </w:tc>
        <w:tc>
          <w:tcPr>
            <w:tcW w:w="318" w:type="dxa"/>
            <w:noWrap/>
            <w:hideMark/>
          </w:tcPr>
          <w:p w14:paraId="483C1E03" w14:textId="77777777" w:rsidR="0043413D" w:rsidRPr="00424DE0" w:rsidRDefault="0043413D" w:rsidP="000133F9">
            <w:pPr>
              <w:jc w:val="right"/>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5</w:t>
            </w:r>
          </w:p>
        </w:tc>
        <w:tc>
          <w:tcPr>
            <w:tcW w:w="1180" w:type="dxa"/>
            <w:noWrap/>
            <w:hideMark/>
          </w:tcPr>
          <w:p w14:paraId="45583AB9" w14:textId="77777777" w:rsidR="0043413D" w:rsidRPr="00424DE0" w:rsidRDefault="0043413D" w:rsidP="000133F9">
            <w:pPr>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Total</w:t>
            </w:r>
          </w:p>
        </w:tc>
      </w:tr>
      <w:tr w:rsidR="0043413D" w:rsidRPr="005D0853" w14:paraId="5A719454" w14:textId="77777777" w:rsidTr="000133F9">
        <w:trPr>
          <w:trHeight w:val="300"/>
          <w:jc w:val="center"/>
        </w:trPr>
        <w:tc>
          <w:tcPr>
            <w:tcW w:w="1540" w:type="dxa"/>
            <w:noWrap/>
            <w:hideMark/>
          </w:tcPr>
          <w:p w14:paraId="57DB445E" w14:textId="77777777" w:rsidR="0043413D" w:rsidRPr="00424DE0" w:rsidRDefault="0043413D" w:rsidP="000133F9">
            <w:pPr>
              <w:rPr>
                <w:rFonts w:asciiTheme="majorBidi" w:eastAsia="Times New Roman" w:hAnsiTheme="majorBidi" w:cstheme="majorBidi"/>
                <w:color w:val="000000"/>
              </w:rPr>
            </w:pPr>
            <w:r w:rsidRPr="00424DE0">
              <w:rPr>
                <w:rFonts w:asciiTheme="majorBidi" w:eastAsia="Times New Roman" w:hAnsiTheme="majorBidi" w:cstheme="majorBidi"/>
                <w:color w:val="000000"/>
              </w:rPr>
              <w:t>1</w:t>
            </w:r>
          </w:p>
        </w:tc>
        <w:tc>
          <w:tcPr>
            <w:tcW w:w="1720" w:type="dxa"/>
            <w:noWrap/>
            <w:hideMark/>
          </w:tcPr>
          <w:p w14:paraId="11DABF57"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1</w:t>
            </w:r>
          </w:p>
        </w:tc>
        <w:tc>
          <w:tcPr>
            <w:tcW w:w="318" w:type="dxa"/>
            <w:noWrap/>
            <w:hideMark/>
          </w:tcPr>
          <w:p w14:paraId="0FEB2362" w14:textId="77777777" w:rsidR="0043413D" w:rsidRPr="00424DE0" w:rsidRDefault="0043413D" w:rsidP="000133F9">
            <w:pPr>
              <w:jc w:val="right"/>
              <w:rPr>
                <w:rFonts w:asciiTheme="majorBidi" w:eastAsia="Times New Roman" w:hAnsiTheme="majorBidi" w:cstheme="majorBidi"/>
                <w:color w:val="000000"/>
              </w:rPr>
            </w:pPr>
          </w:p>
        </w:tc>
        <w:tc>
          <w:tcPr>
            <w:tcW w:w="318" w:type="dxa"/>
            <w:noWrap/>
            <w:hideMark/>
          </w:tcPr>
          <w:p w14:paraId="4AB9119C" w14:textId="77777777" w:rsidR="0043413D" w:rsidRPr="00424DE0" w:rsidRDefault="0043413D" w:rsidP="000133F9">
            <w:pPr>
              <w:rPr>
                <w:rFonts w:asciiTheme="majorBidi" w:eastAsia="Times New Roman" w:hAnsiTheme="majorBidi" w:cstheme="majorBidi"/>
              </w:rPr>
            </w:pPr>
          </w:p>
        </w:tc>
        <w:tc>
          <w:tcPr>
            <w:tcW w:w="318" w:type="dxa"/>
            <w:noWrap/>
            <w:hideMark/>
          </w:tcPr>
          <w:p w14:paraId="38E5718D" w14:textId="77777777" w:rsidR="0043413D" w:rsidRPr="00424DE0" w:rsidRDefault="0043413D" w:rsidP="000133F9">
            <w:pPr>
              <w:rPr>
                <w:rFonts w:asciiTheme="majorBidi" w:eastAsia="Times New Roman" w:hAnsiTheme="majorBidi" w:cstheme="majorBidi"/>
              </w:rPr>
            </w:pPr>
          </w:p>
        </w:tc>
        <w:tc>
          <w:tcPr>
            <w:tcW w:w="318" w:type="dxa"/>
            <w:noWrap/>
            <w:hideMark/>
          </w:tcPr>
          <w:p w14:paraId="55420CEE" w14:textId="77777777" w:rsidR="0043413D" w:rsidRPr="00424DE0" w:rsidRDefault="0043413D" w:rsidP="000133F9">
            <w:pPr>
              <w:rPr>
                <w:rFonts w:asciiTheme="majorBidi" w:eastAsia="Times New Roman" w:hAnsiTheme="majorBidi" w:cstheme="majorBidi"/>
              </w:rPr>
            </w:pPr>
          </w:p>
        </w:tc>
        <w:tc>
          <w:tcPr>
            <w:tcW w:w="1180" w:type="dxa"/>
            <w:noWrap/>
            <w:hideMark/>
          </w:tcPr>
          <w:p w14:paraId="61F6F714"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1</w:t>
            </w:r>
          </w:p>
        </w:tc>
      </w:tr>
      <w:tr w:rsidR="0043413D" w:rsidRPr="005D0853" w14:paraId="2FE962CD" w14:textId="77777777" w:rsidTr="000133F9">
        <w:trPr>
          <w:trHeight w:val="300"/>
          <w:jc w:val="center"/>
        </w:trPr>
        <w:tc>
          <w:tcPr>
            <w:tcW w:w="1540" w:type="dxa"/>
            <w:noWrap/>
            <w:hideMark/>
          </w:tcPr>
          <w:p w14:paraId="52544117" w14:textId="77777777" w:rsidR="0043413D" w:rsidRPr="00424DE0" w:rsidRDefault="0043413D" w:rsidP="000133F9">
            <w:pPr>
              <w:rPr>
                <w:rFonts w:asciiTheme="majorBidi" w:eastAsia="Times New Roman" w:hAnsiTheme="majorBidi" w:cstheme="majorBidi"/>
                <w:color w:val="000000"/>
              </w:rPr>
            </w:pPr>
            <w:r w:rsidRPr="00424DE0">
              <w:rPr>
                <w:rFonts w:asciiTheme="majorBidi" w:eastAsia="Times New Roman" w:hAnsiTheme="majorBidi" w:cstheme="majorBidi"/>
                <w:color w:val="000000"/>
              </w:rPr>
              <w:t>2</w:t>
            </w:r>
          </w:p>
        </w:tc>
        <w:tc>
          <w:tcPr>
            <w:tcW w:w="1720" w:type="dxa"/>
            <w:noWrap/>
            <w:hideMark/>
          </w:tcPr>
          <w:p w14:paraId="055202C0" w14:textId="77777777" w:rsidR="0043413D" w:rsidRPr="00424DE0" w:rsidRDefault="0043413D" w:rsidP="000133F9">
            <w:pPr>
              <w:rPr>
                <w:rFonts w:asciiTheme="majorBidi" w:eastAsia="Times New Roman" w:hAnsiTheme="majorBidi" w:cstheme="majorBidi"/>
                <w:color w:val="000000"/>
              </w:rPr>
            </w:pPr>
          </w:p>
        </w:tc>
        <w:tc>
          <w:tcPr>
            <w:tcW w:w="318" w:type="dxa"/>
            <w:noWrap/>
            <w:hideMark/>
          </w:tcPr>
          <w:p w14:paraId="364028BD"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1</w:t>
            </w:r>
          </w:p>
        </w:tc>
        <w:tc>
          <w:tcPr>
            <w:tcW w:w="318" w:type="dxa"/>
            <w:noWrap/>
            <w:hideMark/>
          </w:tcPr>
          <w:p w14:paraId="56679BD9" w14:textId="77777777" w:rsidR="0043413D" w:rsidRPr="00424DE0" w:rsidRDefault="0043413D" w:rsidP="000133F9">
            <w:pPr>
              <w:jc w:val="right"/>
              <w:rPr>
                <w:rFonts w:asciiTheme="majorBidi" w:eastAsia="Times New Roman" w:hAnsiTheme="majorBidi" w:cstheme="majorBidi"/>
                <w:color w:val="000000"/>
              </w:rPr>
            </w:pPr>
          </w:p>
        </w:tc>
        <w:tc>
          <w:tcPr>
            <w:tcW w:w="318" w:type="dxa"/>
            <w:noWrap/>
            <w:hideMark/>
          </w:tcPr>
          <w:p w14:paraId="5FD2AEB8" w14:textId="77777777" w:rsidR="0043413D" w:rsidRPr="00424DE0" w:rsidRDefault="0043413D" w:rsidP="000133F9">
            <w:pPr>
              <w:rPr>
                <w:rFonts w:asciiTheme="majorBidi" w:eastAsia="Times New Roman" w:hAnsiTheme="majorBidi" w:cstheme="majorBidi"/>
              </w:rPr>
            </w:pPr>
          </w:p>
        </w:tc>
        <w:tc>
          <w:tcPr>
            <w:tcW w:w="318" w:type="dxa"/>
            <w:noWrap/>
            <w:hideMark/>
          </w:tcPr>
          <w:p w14:paraId="3085AF59" w14:textId="77777777" w:rsidR="0043413D" w:rsidRPr="00424DE0" w:rsidRDefault="0043413D" w:rsidP="000133F9">
            <w:pPr>
              <w:rPr>
                <w:rFonts w:asciiTheme="majorBidi" w:eastAsia="Times New Roman" w:hAnsiTheme="majorBidi" w:cstheme="majorBidi"/>
              </w:rPr>
            </w:pPr>
          </w:p>
        </w:tc>
        <w:tc>
          <w:tcPr>
            <w:tcW w:w="1180" w:type="dxa"/>
            <w:noWrap/>
            <w:hideMark/>
          </w:tcPr>
          <w:p w14:paraId="13A4AF65"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1</w:t>
            </w:r>
          </w:p>
        </w:tc>
      </w:tr>
      <w:tr w:rsidR="0043413D" w:rsidRPr="005D0853" w14:paraId="35509AF8" w14:textId="77777777" w:rsidTr="000133F9">
        <w:trPr>
          <w:trHeight w:val="300"/>
          <w:jc w:val="center"/>
        </w:trPr>
        <w:tc>
          <w:tcPr>
            <w:tcW w:w="1540" w:type="dxa"/>
            <w:noWrap/>
            <w:hideMark/>
          </w:tcPr>
          <w:p w14:paraId="2780134A" w14:textId="77777777" w:rsidR="0043413D" w:rsidRPr="00424DE0" w:rsidRDefault="0043413D" w:rsidP="000133F9">
            <w:pPr>
              <w:rPr>
                <w:rFonts w:asciiTheme="majorBidi" w:eastAsia="Times New Roman" w:hAnsiTheme="majorBidi" w:cstheme="majorBidi"/>
                <w:color w:val="000000"/>
              </w:rPr>
            </w:pPr>
            <w:r w:rsidRPr="00424DE0">
              <w:rPr>
                <w:rFonts w:asciiTheme="majorBidi" w:eastAsia="Times New Roman" w:hAnsiTheme="majorBidi" w:cstheme="majorBidi"/>
                <w:color w:val="000000"/>
              </w:rPr>
              <w:t>3</w:t>
            </w:r>
          </w:p>
        </w:tc>
        <w:tc>
          <w:tcPr>
            <w:tcW w:w="1720" w:type="dxa"/>
            <w:noWrap/>
            <w:hideMark/>
          </w:tcPr>
          <w:p w14:paraId="7770B5ED" w14:textId="77777777" w:rsidR="0043413D" w:rsidRPr="00424DE0" w:rsidRDefault="0043413D" w:rsidP="000133F9">
            <w:pPr>
              <w:rPr>
                <w:rFonts w:asciiTheme="majorBidi" w:eastAsia="Times New Roman" w:hAnsiTheme="majorBidi" w:cstheme="majorBidi"/>
                <w:color w:val="000000"/>
              </w:rPr>
            </w:pPr>
          </w:p>
        </w:tc>
        <w:tc>
          <w:tcPr>
            <w:tcW w:w="318" w:type="dxa"/>
            <w:noWrap/>
            <w:hideMark/>
          </w:tcPr>
          <w:p w14:paraId="3A004035" w14:textId="77777777" w:rsidR="0043413D" w:rsidRPr="00424DE0" w:rsidRDefault="0043413D" w:rsidP="000133F9">
            <w:pPr>
              <w:rPr>
                <w:rFonts w:asciiTheme="majorBidi" w:eastAsia="Times New Roman" w:hAnsiTheme="majorBidi" w:cstheme="majorBidi"/>
              </w:rPr>
            </w:pPr>
          </w:p>
        </w:tc>
        <w:tc>
          <w:tcPr>
            <w:tcW w:w="318" w:type="dxa"/>
            <w:noWrap/>
            <w:hideMark/>
          </w:tcPr>
          <w:p w14:paraId="36ABF584"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3</w:t>
            </w:r>
          </w:p>
        </w:tc>
        <w:tc>
          <w:tcPr>
            <w:tcW w:w="318" w:type="dxa"/>
            <w:noWrap/>
            <w:hideMark/>
          </w:tcPr>
          <w:p w14:paraId="7DF68EA2" w14:textId="77777777" w:rsidR="0043413D" w:rsidRPr="00424DE0" w:rsidRDefault="0043413D" w:rsidP="000133F9">
            <w:pPr>
              <w:jc w:val="right"/>
              <w:rPr>
                <w:rFonts w:asciiTheme="majorBidi" w:eastAsia="Times New Roman" w:hAnsiTheme="majorBidi" w:cstheme="majorBidi"/>
                <w:color w:val="000000"/>
              </w:rPr>
            </w:pPr>
          </w:p>
        </w:tc>
        <w:tc>
          <w:tcPr>
            <w:tcW w:w="318" w:type="dxa"/>
            <w:noWrap/>
            <w:hideMark/>
          </w:tcPr>
          <w:p w14:paraId="76CADA34" w14:textId="77777777" w:rsidR="0043413D" w:rsidRPr="00424DE0" w:rsidRDefault="0043413D" w:rsidP="000133F9">
            <w:pPr>
              <w:rPr>
                <w:rFonts w:asciiTheme="majorBidi" w:eastAsia="Times New Roman" w:hAnsiTheme="majorBidi" w:cstheme="majorBidi"/>
              </w:rPr>
            </w:pPr>
          </w:p>
        </w:tc>
        <w:tc>
          <w:tcPr>
            <w:tcW w:w="1180" w:type="dxa"/>
            <w:noWrap/>
            <w:hideMark/>
          </w:tcPr>
          <w:p w14:paraId="5F21F8BF"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3</w:t>
            </w:r>
          </w:p>
        </w:tc>
      </w:tr>
      <w:tr w:rsidR="0043413D" w:rsidRPr="005D0853" w14:paraId="1AFBFE87" w14:textId="77777777" w:rsidTr="000133F9">
        <w:trPr>
          <w:trHeight w:val="300"/>
          <w:jc w:val="center"/>
        </w:trPr>
        <w:tc>
          <w:tcPr>
            <w:tcW w:w="1540" w:type="dxa"/>
            <w:noWrap/>
            <w:hideMark/>
          </w:tcPr>
          <w:p w14:paraId="7055DEED" w14:textId="77777777" w:rsidR="0043413D" w:rsidRPr="00424DE0" w:rsidRDefault="0043413D" w:rsidP="000133F9">
            <w:pPr>
              <w:rPr>
                <w:rFonts w:asciiTheme="majorBidi" w:eastAsia="Times New Roman" w:hAnsiTheme="majorBidi" w:cstheme="majorBidi"/>
                <w:color w:val="000000"/>
              </w:rPr>
            </w:pPr>
            <w:r w:rsidRPr="00424DE0">
              <w:rPr>
                <w:rFonts w:asciiTheme="majorBidi" w:eastAsia="Times New Roman" w:hAnsiTheme="majorBidi" w:cstheme="majorBidi"/>
                <w:color w:val="000000"/>
              </w:rPr>
              <w:t>4</w:t>
            </w:r>
          </w:p>
        </w:tc>
        <w:tc>
          <w:tcPr>
            <w:tcW w:w="1720" w:type="dxa"/>
            <w:noWrap/>
            <w:hideMark/>
          </w:tcPr>
          <w:p w14:paraId="29562B33" w14:textId="77777777" w:rsidR="0043413D" w:rsidRPr="00424DE0" w:rsidRDefault="0043413D" w:rsidP="000133F9">
            <w:pPr>
              <w:rPr>
                <w:rFonts w:asciiTheme="majorBidi" w:eastAsia="Times New Roman" w:hAnsiTheme="majorBidi" w:cstheme="majorBidi"/>
                <w:color w:val="000000"/>
              </w:rPr>
            </w:pPr>
          </w:p>
        </w:tc>
        <w:tc>
          <w:tcPr>
            <w:tcW w:w="318" w:type="dxa"/>
            <w:noWrap/>
            <w:hideMark/>
          </w:tcPr>
          <w:p w14:paraId="69C41C2A" w14:textId="77777777" w:rsidR="0043413D" w:rsidRPr="00424DE0" w:rsidRDefault="0043413D" w:rsidP="000133F9">
            <w:pPr>
              <w:rPr>
                <w:rFonts w:asciiTheme="majorBidi" w:eastAsia="Times New Roman" w:hAnsiTheme="majorBidi" w:cstheme="majorBidi"/>
              </w:rPr>
            </w:pPr>
          </w:p>
        </w:tc>
        <w:tc>
          <w:tcPr>
            <w:tcW w:w="318" w:type="dxa"/>
            <w:noWrap/>
            <w:hideMark/>
          </w:tcPr>
          <w:p w14:paraId="237972E4" w14:textId="77777777" w:rsidR="0043413D" w:rsidRPr="00424DE0" w:rsidRDefault="0043413D" w:rsidP="000133F9">
            <w:pPr>
              <w:rPr>
                <w:rFonts w:asciiTheme="majorBidi" w:eastAsia="Times New Roman" w:hAnsiTheme="majorBidi" w:cstheme="majorBidi"/>
              </w:rPr>
            </w:pPr>
          </w:p>
        </w:tc>
        <w:tc>
          <w:tcPr>
            <w:tcW w:w="318" w:type="dxa"/>
            <w:noWrap/>
            <w:hideMark/>
          </w:tcPr>
          <w:p w14:paraId="0539636F"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1</w:t>
            </w:r>
          </w:p>
        </w:tc>
        <w:tc>
          <w:tcPr>
            <w:tcW w:w="318" w:type="dxa"/>
            <w:noWrap/>
            <w:hideMark/>
          </w:tcPr>
          <w:p w14:paraId="05A83B32" w14:textId="77777777" w:rsidR="0043413D" w:rsidRPr="00424DE0" w:rsidRDefault="0043413D" w:rsidP="000133F9">
            <w:pPr>
              <w:jc w:val="right"/>
              <w:rPr>
                <w:rFonts w:asciiTheme="majorBidi" w:eastAsia="Times New Roman" w:hAnsiTheme="majorBidi" w:cstheme="majorBidi"/>
                <w:color w:val="000000"/>
              </w:rPr>
            </w:pPr>
          </w:p>
        </w:tc>
        <w:tc>
          <w:tcPr>
            <w:tcW w:w="1180" w:type="dxa"/>
            <w:noWrap/>
            <w:hideMark/>
          </w:tcPr>
          <w:p w14:paraId="21F3A48A"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1</w:t>
            </w:r>
          </w:p>
        </w:tc>
      </w:tr>
      <w:tr w:rsidR="0043413D" w:rsidRPr="005D0853" w14:paraId="1EBF4DE2" w14:textId="77777777" w:rsidTr="000133F9">
        <w:trPr>
          <w:trHeight w:val="300"/>
          <w:jc w:val="center"/>
        </w:trPr>
        <w:tc>
          <w:tcPr>
            <w:tcW w:w="1540" w:type="dxa"/>
            <w:noWrap/>
            <w:hideMark/>
          </w:tcPr>
          <w:p w14:paraId="506043F4" w14:textId="77777777" w:rsidR="0043413D" w:rsidRPr="00424DE0" w:rsidRDefault="0043413D" w:rsidP="000133F9">
            <w:pPr>
              <w:rPr>
                <w:rFonts w:asciiTheme="majorBidi" w:eastAsia="Times New Roman" w:hAnsiTheme="majorBidi" w:cstheme="majorBidi"/>
                <w:color w:val="000000"/>
              </w:rPr>
            </w:pPr>
            <w:r w:rsidRPr="00424DE0">
              <w:rPr>
                <w:rFonts w:asciiTheme="majorBidi" w:eastAsia="Times New Roman" w:hAnsiTheme="majorBidi" w:cstheme="majorBidi"/>
                <w:color w:val="000000"/>
              </w:rPr>
              <w:t>5</w:t>
            </w:r>
          </w:p>
        </w:tc>
        <w:tc>
          <w:tcPr>
            <w:tcW w:w="1720" w:type="dxa"/>
            <w:noWrap/>
            <w:hideMark/>
          </w:tcPr>
          <w:p w14:paraId="181BC95A"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1</w:t>
            </w:r>
          </w:p>
        </w:tc>
        <w:tc>
          <w:tcPr>
            <w:tcW w:w="318" w:type="dxa"/>
            <w:noWrap/>
            <w:hideMark/>
          </w:tcPr>
          <w:p w14:paraId="7D082FC6" w14:textId="77777777" w:rsidR="0043413D" w:rsidRPr="00424DE0" w:rsidRDefault="0043413D" w:rsidP="000133F9">
            <w:pPr>
              <w:jc w:val="right"/>
              <w:rPr>
                <w:rFonts w:asciiTheme="majorBidi" w:eastAsia="Times New Roman" w:hAnsiTheme="majorBidi" w:cstheme="majorBidi"/>
                <w:color w:val="000000"/>
              </w:rPr>
            </w:pPr>
          </w:p>
        </w:tc>
        <w:tc>
          <w:tcPr>
            <w:tcW w:w="318" w:type="dxa"/>
            <w:noWrap/>
            <w:hideMark/>
          </w:tcPr>
          <w:p w14:paraId="3E1DB3F8" w14:textId="77777777" w:rsidR="0043413D" w:rsidRPr="00424DE0" w:rsidRDefault="0043413D" w:rsidP="000133F9">
            <w:pPr>
              <w:rPr>
                <w:rFonts w:asciiTheme="majorBidi" w:eastAsia="Times New Roman" w:hAnsiTheme="majorBidi" w:cstheme="majorBidi"/>
              </w:rPr>
            </w:pPr>
          </w:p>
        </w:tc>
        <w:tc>
          <w:tcPr>
            <w:tcW w:w="318" w:type="dxa"/>
            <w:noWrap/>
            <w:hideMark/>
          </w:tcPr>
          <w:p w14:paraId="148E0072"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1</w:t>
            </w:r>
          </w:p>
        </w:tc>
        <w:tc>
          <w:tcPr>
            <w:tcW w:w="318" w:type="dxa"/>
            <w:noWrap/>
            <w:hideMark/>
          </w:tcPr>
          <w:p w14:paraId="26B3D69B"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2</w:t>
            </w:r>
          </w:p>
        </w:tc>
        <w:tc>
          <w:tcPr>
            <w:tcW w:w="1180" w:type="dxa"/>
            <w:noWrap/>
            <w:hideMark/>
          </w:tcPr>
          <w:p w14:paraId="5C3CACD5" w14:textId="77777777" w:rsidR="0043413D" w:rsidRPr="00424DE0" w:rsidRDefault="0043413D" w:rsidP="000133F9">
            <w:pPr>
              <w:jc w:val="right"/>
              <w:rPr>
                <w:rFonts w:asciiTheme="majorBidi" w:eastAsia="Times New Roman" w:hAnsiTheme="majorBidi" w:cstheme="majorBidi"/>
                <w:color w:val="000000"/>
              </w:rPr>
            </w:pPr>
            <w:r w:rsidRPr="00424DE0">
              <w:rPr>
                <w:rFonts w:asciiTheme="majorBidi" w:eastAsia="Times New Roman" w:hAnsiTheme="majorBidi" w:cstheme="majorBidi"/>
                <w:color w:val="000000"/>
              </w:rPr>
              <w:t>4</w:t>
            </w:r>
          </w:p>
        </w:tc>
      </w:tr>
      <w:tr w:rsidR="0043413D" w:rsidRPr="005D0853" w14:paraId="2D25BC7A" w14:textId="77777777" w:rsidTr="000133F9">
        <w:trPr>
          <w:trHeight w:val="300"/>
          <w:jc w:val="center"/>
        </w:trPr>
        <w:tc>
          <w:tcPr>
            <w:tcW w:w="1540" w:type="dxa"/>
            <w:noWrap/>
            <w:hideMark/>
          </w:tcPr>
          <w:p w14:paraId="2C1B9D29" w14:textId="77777777" w:rsidR="0043413D" w:rsidRPr="00424DE0" w:rsidRDefault="0043413D" w:rsidP="000133F9">
            <w:pPr>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Total</w:t>
            </w:r>
          </w:p>
        </w:tc>
        <w:tc>
          <w:tcPr>
            <w:tcW w:w="1720" w:type="dxa"/>
            <w:noWrap/>
            <w:hideMark/>
          </w:tcPr>
          <w:p w14:paraId="3A69015E" w14:textId="77777777" w:rsidR="0043413D" w:rsidRPr="00424DE0" w:rsidRDefault="0043413D" w:rsidP="000133F9">
            <w:pPr>
              <w:jc w:val="right"/>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2</w:t>
            </w:r>
          </w:p>
        </w:tc>
        <w:tc>
          <w:tcPr>
            <w:tcW w:w="318" w:type="dxa"/>
            <w:noWrap/>
            <w:hideMark/>
          </w:tcPr>
          <w:p w14:paraId="696633F6" w14:textId="77777777" w:rsidR="0043413D" w:rsidRPr="00424DE0" w:rsidRDefault="0043413D" w:rsidP="000133F9">
            <w:pPr>
              <w:jc w:val="right"/>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1</w:t>
            </w:r>
          </w:p>
        </w:tc>
        <w:tc>
          <w:tcPr>
            <w:tcW w:w="318" w:type="dxa"/>
            <w:noWrap/>
            <w:hideMark/>
          </w:tcPr>
          <w:p w14:paraId="10E442C8" w14:textId="77777777" w:rsidR="0043413D" w:rsidRPr="00424DE0" w:rsidRDefault="0043413D" w:rsidP="000133F9">
            <w:pPr>
              <w:jc w:val="right"/>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3</w:t>
            </w:r>
          </w:p>
        </w:tc>
        <w:tc>
          <w:tcPr>
            <w:tcW w:w="318" w:type="dxa"/>
            <w:noWrap/>
            <w:hideMark/>
          </w:tcPr>
          <w:p w14:paraId="1FE2A10A" w14:textId="77777777" w:rsidR="0043413D" w:rsidRPr="00424DE0" w:rsidRDefault="0043413D" w:rsidP="000133F9">
            <w:pPr>
              <w:jc w:val="right"/>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2</w:t>
            </w:r>
          </w:p>
        </w:tc>
        <w:tc>
          <w:tcPr>
            <w:tcW w:w="318" w:type="dxa"/>
            <w:noWrap/>
            <w:hideMark/>
          </w:tcPr>
          <w:p w14:paraId="5448C0D1" w14:textId="77777777" w:rsidR="0043413D" w:rsidRPr="00424DE0" w:rsidRDefault="0043413D" w:rsidP="000133F9">
            <w:pPr>
              <w:jc w:val="right"/>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2</w:t>
            </w:r>
          </w:p>
        </w:tc>
        <w:tc>
          <w:tcPr>
            <w:tcW w:w="1180" w:type="dxa"/>
            <w:noWrap/>
            <w:hideMark/>
          </w:tcPr>
          <w:p w14:paraId="0619F702" w14:textId="77777777" w:rsidR="0043413D" w:rsidRPr="00424DE0" w:rsidRDefault="0043413D" w:rsidP="000133F9">
            <w:pPr>
              <w:jc w:val="right"/>
              <w:rPr>
                <w:rFonts w:asciiTheme="majorBidi" w:eastAsia="Times New Roman" w:hAnsiTheme="majorBidi" w:cstheme="majorBidi"/>
                <w:b/>
                <w:bCs/>
                <w:color w:val="000000"/>
              </w:rPr>
            </w:pPr>
            <w:r w:rsidRPr="00424DE0">
              <w:rPr>
                <w:rFonts w:asciiTheme="majorBidi" w:eastAsia="Times New Roman" w:hAnsiTheme="majorBidi" w:cstheme="majorBidi"/>
                <w:b/>
                <w:bCs/>
                <w:color w:val="000000"/>
              </w:rPr>
              <w:t>10</w:t>
            </w:r>
          </w:p>
        </w:tc>
      </w:tr>
      <w:tr w:rsidR="0043413D" w:rsidRPr="005D0853" w14:paraId="2622F4D8" w14:textId="77777777" w:rsidTr="000133F9">
        <w:trPr>
          <w:trHeight w:val="300"/>
          <w:jc w:val="center"/>
        </w:trPr>
        <w:tc>
          <w:tcPr>
            <w:tcW w:w="5712" w:type="dxa"/>
            <w:gridSpan w:val="7"/>
            <w:noWrap/>
          </w:tcPr>
          <w:p w14:paraId="1BBC695E" w14:textId="77777777" w:rsidR="0043413D" w:rsidRPr="005D0853" w:rsidRDefault="0043413D" w:rsidP="000133F9">
            <w:pPr>
              <w:rPr>
                <w:rFonts w:asciiTheme="majorBidi" w:eastAsia="Times New Roman" w:hAnsiTheme="majorBidi" w:cstheme="majorBidi"/>
                <w:b/>
                <w:bCs/>
                <w:color w:val="000000"/>
              </w:rPr>
            </w:pPr>
            <w:r w:rsidRPr="005D0853">
              <w:rPr>
                <w:rFonts w:asciiTheme="majorBidi" w:eastAsia="Times New Roman" w:hAnsiTheme="majorBidi" w:cstheme="majorBidi"/>
                <w:b/>
                <w:bCs/>
                <w:color w:val="000000"/>
              </w:rPr>
              <w:t>Av_Ac = 80 %</w:t>
            </w:r>
          </w:p>
        </w:tc>
      </w:tr>
    </w:tbl>
    <w:p w14:paraId="2617D711" w14:textId="77777777" w:rsidR="0043413D" w:rsidRPr="005D0853" w:rsidRDefault="0043413D" w:rsidP="0043413D">
      <w:pPr>
        <w:spacing w:after="0" w:line="240" w:lineRule="auto"/>
        <w:ind w:left="142"/>
        <w:jc w:val="center"/>
        <w:rPr>
          <w:rFonts w:asciiTheme="majorBidi" w:hAnsiTheme="majorBidi" w:cstheme="majorBidi"/>
          <w:sz w:val="24"/>
          <w:szCs w:val="24"/>
        </w:rPr>
      </w:pPr>
    </w:p>
    <w:p w14:paraId="7BA25D6C" w14:textId="77777777" w:rsidR="0043413D" w:rsidRDefault="0043413D" w:rsidP="0043413D">
      <w:pPr>
        <w:spacing w:after="0" w:line="240" w:lineRule="auto"/>
        <w:ind w:left="142"/>
        <w:jc w:val="center"/>
        <w:rPr>
          <w:rFonts w:asciiTheme="majorBidi" w:hAnsiTheme="majorBidi" w:cstheme="majorBidi"/>
        </w:rPr>
      </w:pPr>
    </w:p>
    <w:p w14:paraId="1EE6E58F" w14:textId="77777777" w:rsidR="0043413D" w:rsidRPr="00697C4C" w:rsidRDefault="0043413D" w:rsidP="0043413D">
      <w:pPr>
        <w:spacing w:after="0" w:line="240" w:lineRule="auto"/>
        <w:ind w:left="142"/>
        <w:jc w:val="center"/>
        <w:rPr>
          <w:rFonts w:asciiTheme="majorBidi" w:hAnsiTheme="majorBidi" w:cstheme="majorBidi"/>
        </w:rPr>
      </w:pPr>
      <w:r w:rsidRPr="00697C4C">
        <w:rPr>
          <w:rFonts w:asciiTheme="majorBidi" w:hAnsiTheme="majorBidi" w:cstheme="majorBidi"/>
        </w:rPr>
        <w:t xml:space="preserve">Table </w:t>
      </w:r>
      <w:r>
        <w:rPr>
          <w:rFonts w:asciiTheme="majorBidi" w:hAnsiTheme="majorBidi" w:cstheme="majorBidi"/>
        </w:rPr>
        <w:t>5</w:t>
      </w:r>
      <w:r w:rsidRPr="00697C4C">
        <w:rPr>
          <w:rFonts w:asciiTheme="majorBidi" w:hAnsiTheme="majorBidi" w:cstheme="majorBidi"/>
        </w:rPr>
        <w:t xml:space="preserve">. Kappa coefficient and OA </w:t>
      </w:r>
    </w:p>
    <w:tbl>
      <w:tblPr>
        <w:tblStyle w:val="TableGrid"/>
        <w:tblW w:w="9321" w:type="dxa"/>
        <w:tblInd w:w="142" w:type="dxa"/>
        <w:tblLook w:val="04A0" w:firstRow="1" w:lastRow="0" w:firstColumn="1" w:lastColumn="0" w:noHBand="0" w:noVBand="1"/>
      </w:tblPr>
      <w:tblGrid>
        <w:gridCol w:w="2473"/>
        <w:gridCol w:w="3476"/>
        <w:gridCol w:w="3372"/>
      </w:tblGrid>
      <w:tr w:rsidR="0043413D" w:rsidRPr="00697C4C" w14:paraId="25B92FA4" w14:textId="77777777" w:rsidTr="000133F9">
        <w:tc>
          <w:tcPr>
            <w:tcW w:w="2473" w:type="dxa"/>
          </w:tcPr>
          <w:p w14:paraId="1B015307" w14:textId="77777777" w:rsidR="0043413D" w:rsidRPr="00697C4C" w:rsidRDefault="0043413D" w:rsidP="000133F9">
            <w:pPr>
              <w:jc w:val="center"/>
              <w:rPr>
                <w:rFonts w:asciiTheme="majorBidi" w:hAnsiTheme="majorBidi" w:cstheme="majorBidi"/>
                <w:sz w:val="22"/>
                <w:szCs w:val="22"/>
              </w:rPr>
            </w:pPr>
            <w:r w:rsidRPr="00697C4C">
              <w:rPr>
                <w:rFonts w:asciiTheme="majorBidi" w:hAnsiTheme="majorBidi" w:cstheme="majorBidi"/>
                <w:sz w:val="22"/>
                <w:szCs w:val="22"/>
              </w:rPr>
              <w:t>Comparison of the model’s output and measured data</w:t>
            </w:r>
          </w:p>
        </w:tc>
        <w:tc>
          <w:tcPr>
            <w:tcW w:w="3476" w:type="dxa"/>
          </w:tcPr>
          <w:p w14:paraId="1CDAF03D" w14:textId="77777777" w:rsidR="0043413D" w:rsidRDefault="0043413D" w:rsidP="000133F9">
            <w:pPr>
              <w:jc w:val="center"/>
              <w:rPr>
                <w:rFonts w:asciiTheme="majorBidi" w:hAnsiTheme="majorBidi" w:cstheme="majorBidi"/>
                <w:sz w:val="22"/>
                <w:szCs w:val="22"/>
              </w:rPr>
            </w:pPr>
            <w:r w:rsidRPr="00697C4C">
              <w:rPr>
                <w:rFonts w:asciiTheme="majorBidi" w:hAnsiTheme="majorBidi" w:cstheme="majorBidi"/>
                <w:sz w:val="22"/>
                <w:szCs w:val="22"/>
              </w:rPr>
              <w:t>Predominant frequency</w:t>
            </w:r>
          </w:p>
          <w:p w14:paraId="163F0C96" w14:textId="0AF203F5" w:rsidR="0043413D" w:rsidRPr="00697C4C" w:rsidRDefault="0043413D" w:rsidP="008023F8">
            <w:pPr>
              <w:jc w:val="center"/>
              <w:rPr>
                <w:rFonts w:asciiTheme="majorBidi" w:hAnsiTheme="majorBidi" w:cstheme="majorBidi"/>
                <w:sz w:val="22"/>
                <w:szCs w:val="22"/>
              </w:rPr>
            </w:pPr>
            <w:r w:rsidRPr="00697C4C">
              <w:rPr>
                <w:rFonts w:asciiTheme="majorBidi" w:hAnsiTheme="majorBidi" w:cstheme="majorBidi"/>
              </w:rPr>
              <w:fldChar w:fldCharType="begin">
                <w:fldData xml:space="preserve">PEVuZE5vdGU+PENpdGUgRXhjbHVkZUF1dGg9IjEiIEV4Y2x1ZGVZZWFyPSIxIj48QXV0aG9yPkFz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</w:fldData>
              </w:fldChar>
            </w:r>
            <w:r w:rsidR="008023F8">
              <w:rPr>
                <w:rFonts w:asciiTheme="majorBidi" w:hAnsiTheme="majorBidi" w:cstheme="majorBidi"/>
              </w:rPr>
              <w:instrText xml:space="preserve"> ADDIN EN.CITE </w:instrText>
            </w:r>
            <w:r w:rsidR="008023F8">
              <w:rPr>
                <w:rFonts w:asciiTheme="majorBidi" w:hAnsiTheme="majorBidi" w:cstheme="majorBidi"/>
              </w:rPr>
              <w:fldChar w:fldCharType="begin">
                <w:fldData xml:space="preserve">PEVuZE5vdGU+PENpdGUgRXhjbHVkZUF1dGg9IjEiIEV4Y2x1ZGVZZWFyPSIxIj48QXV0aG9yPkFz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</w:fldData>
              </w:fldChar>
            </w:r>
            <w:r w:rsidR="008023F8">
              <w:rPr>
                <w:rFonts w:asciiTheme="majorBidi" w:hAnsiTheme="majorBidi" w:cstheme="majorBidi"/>
              </w:rPr>
              <w:instrText xml:space="preserve"> ADDIN EN.CITE.DATA </w:instrText>
            </w:r>
            <w:r w:rsidR="008023F8">
              <w:rPr>
                <w:rFonts w:asciiTheme="majorBidi" w:hAnsiTheme="majorBidi" w:cstheme="majorBidi"/>
              </w:rPr>
            </w:r>
            <w:r w:rsidR="008023F8">
              <w:rPr>
                <w:rFonts w:asciiTheme="majorBidi" w:hAnsiTheme="majorBidi" w:cstheme="majorBidi"/>
              </w:rPr>
              <w:fldChar w:fldCharType="end"/>
            </w:r>
            <w:r w:rsidRPr="00697C4C">
              <w:rPr>
                <w:rFonts w:asciiTheme="majorBidi" w:hAnsiTheme="majorBidi" w:cstheme="majorBidi"/>
              </w:rPr>
              <w:fldChar w:fldCharType="separate"/>
            </w:r>
            <w:r w:rsidR="008023F8">
              <w:rPr>
                <w:rFonts w:asciiTheme="majorBidi" w:hAnsiTheme="majorBidi" w:cstheme="majorBidi"/>
                <w:noProof/>
              </w:rPr>
              <w:t>(</w:t>
            </w:r>
            <w:hyperlink w:anchor="_ENREF_61" w:tooltip="Motamed, 2007 #2670" w:history="1">
              <w:r w:rsidR="008023F8">
                <w:rPr>
                  <w:rFonts w:asciiTheme="majorBidi" w:hAnsiTheme="majorBidi" w:cstheme="majorBidi"/>
                  <w:noProof/>
                </w:rPr>
                <w:t>Motamed et al., 2007</w:t>
              </w:r>
            </w:hyperlink>
            <w:r w:rsidR="008023F8">
              <w:rPr>
                <w:rFonts w:asciiTheme="majorBidi" w:hAnsiTheme="majorBidi" w:cstheme="majorBidi"/>
                <w:noProof/>
              </w:rPr>
              <w:t>)</w:t>
            </w:r>
            <w:r w:rsidRPr="00697C4C">
              <w:rPr>
                <w:rFonts w:asciiTheme="majorBidi" w:hAnsiTheme="majorBidi" w:cstheme="majorBidi"/>
              </w:rPr>
              <w:fldChar w:fldCharType="end"/>
            </w:r>
          </w:p>
        </w:tc>
        <w:tc>
          <w:tcPr>
            <w:tcW w:w="3372" w:type="dxa"/>
          </w:tcPr>
          <w:p w14:paraId="0BD2815B" w14:textId="06CA8D5A" w:rsidR="0043413D" w:rsidRPr="00697C4C" w:rsidRDefault="0043413D" w:rsidP="008023F8">
            <w:pPr>
              <w:jc w:val="center"/>
              <w:rPr>
                <w:rFonts w:asciiTheme="majorBidi" w:hAnsiTheme="majorBidi" w:cstheme="majorBidi"/>
                <w:sz w:val="22"/>
                <w:szCs w:val="22"/>
              </w:rPr>
            </w:pPr>
            <w:r w:rsidRPr="00697C4C">
              <w:rPr>
                <w:rFonts w:asciiTheme="majorBidi" w:hAnsiTheme="majorBidi" w:cstheme="majorBidi"/>
                <w:sz w:val="22"/>
                <w:szCs w:val="22"/>
              </w:rPr>
              <w:t xml:space="preserve">Predominant frequency </w:t>
            </w:r>
            <w:r w:rsidRPr="00697C4C">
              <w:rPr>
                <w:rFonts w:asciiTheme="majorBidi" w:hAnsiTheme="majorBidi" w:cstheme="majorBidi"/>
              </w:rPr>
              <w:fldChar w:fldCharType="begin"/>
            </w:r>
            <w:r w:rsidR="00B72B06">
              <w:rPr>
                <w:rFonts w:asciiTheme="majorBidi" w:hAnsiTheme="majorBidi" w:cstheme="majorBidi"/>
              </w:rPr>
              <w:instrText xml:space="preserve"> ADDIN EN.CITE &lt;EndNote&gt;&lt;Cite&gt;&lt;Author&gt;LashkariPour&lt;/Author&gt;&lt;Year&gt;2006&lt;/Year&gt;&lt;RecNum&gt;2644&lt;/RecNum&gt;&lt;DisplayText&gt;(LashkariPour et al., 2006)&lt;/DisplayText&gt;&lt;record&gt;&lt;rec-number&gt;2644&lt;/rec-number&gt;&lt;foreign-keys&gt;&lt;key app="EN" db-id="pa2tsft03af9d9ezppf5t2pd5xxr5detaadx"&gt;2644&lt;/key&gt;&lt;/foreign-keys&gt;&lt;ref-type name="Conference Paper"&gt;47&lt;/ref-type&gt;&lt;contributors&gt;&lt;authors&gt;&lt;author&gt;LashkariPour, Gholam Reza.&lt;/author&gt;&lt;author&gt;Sadegh, Hossien.&lt;/author&gt;&lt;author&gt;Sevizi, Zeynab&lt;/author&gt;&lt;/authors&gt;&lt;/contributors&gt;&lt;titles&gt;&lt;title&gt;Comparison of predominant frequency of Bam city using seismic facies and ratio of H/V of foreshocks earthquakes.&lt;/title&gt;&lt;secondary-title&gt;10th Symposium of Geological Society of Iran&lt;/secondary-title&gt;&lt;/titles&gt;&lt;dates&gt;&lt;year&gt;2006&lt;/year&gt;&lt;/dates&gt;&lt;publisher&gt;Geological Society of Iran&lt;/publisher&gt;&lt;urls&gt;&lt;related-urls&gt;&lt;url&gt;http://www.civilica.com/Paper-SGSI10-SGSI10_259.html&lt;/url&gt;&lt;/related-urls&gt;&lt;/urls&gt;&lt;/record&gt;&lt;/Cite&gt;&lt;/EndNote&gt;</w:instrText>
            </w:r>
            <w:r w:rsidRPr="00697C4C">
              <w:rPr>
                <w:rFonts w:asciiTheme="majorBidi" w:hAnsiTheme="majorBidi" w:cstheme="majorBidi"/>
              </w:rPr>
              <w:fldChar w:fldCharType="separate"/>
            </w:r>
            <w:r>
              <w:rPr>
                <w:rFonts w:asciiTheme="majorBidi" w:hAnsiTheme="majorBidi" w:cstheme="majorBidi"/>
                <w:noProof/>
              </w:rPr>
              <w:t>(</w:t>
            </w:r>
            <w:hyperlink w:anchor="_ENREF_46" w:tooltip="LashkariPour, 2006 #2644" w:history="1">
              <w:r w:rsidR="008023F8">
                <w:rPr>
                  <w:rFonts w:asciiTheme="majorBidi" w:hAnsiTheme="majorBidi" w:cstheme="majorBidi"/>
                  <w:noProof/>
                </w:rPr>
                <w:t>LashkariPour et al., 2006</w:t>
              </w:r>
            </w:hyperlink>
            <w:r>
              <w:rPr>
                <w:rFonts w:asciiTheme="majorBidi" w:hAnsiTheme="majorBidi" w:cstheme="majorBidi"/>
                <w:noProof/>
              </w:rPr>
              <w:t>)</w:t>
            </w:r>
            <w:r w:rsidRPr="00697C4C">
              <w:rPr>
                <w:rFonts w:asciiTheme="majorBidi" w:hAnsiTheme="majorBidi" w:cstheme="majorBidi"/>
              </w:rPr>
              <w:fldChar w:fldCharType="end"/>
            </w:r>
          </w:p>
        </w:tc>
      </w:tr>
      <w:tr w:rsidR="0043413D" w:rsidRPr="00697C4C" w14:paraId="2537C15C" w14:textId="77777777" w:rsidTr="000133F9">
        <w:tc>
          <w:tcPr>
            <w:tcW w:w="2473" w:type="dxa"/>
          </w:tcPr>
          <w:p w14:paraId="4C65672A" w14:textId="77777777" w:rsidR="0043413D" w:rsidRPr="00697C4C" w:rsidRDefault="0043413D" w:rsidP="000133F9">
            <w:pPr>
              <w:jc w:val="center"/>
              <w:rPr>
                <w:rFonts w:asciiTheme="majorBidi" w:hAnsiTheme="majorBidi" w:cstheme="majorBidi"/>
                <w:sz w:val="22"/>
                <w:szCs w:val="22"/>
              </w:rPr>
            </w:pPr>
            <w:r w:rsidRPr="00697C4C">
              <w:rPr>
                <w:rFonts w:asciiTheme="majorBidi" w:hAnsiTheme="majorBidi" w:cstheme="majorBidi"/>
                <w:sz w:val="22"/>
                <w:szCs w:val="22"/>
              </w:rPr>
              <w:t>Kappa coefficient</w:t>
            </w:r>
          </w:p>
        </w:tc>
        <w:tc>
          <w:tcPr>
            <w:tcW w:w="3476" w:type="dxa"/>
          </w:tcPr>
          <w:p w14:paraId="6933A620" w14:textId="77777777" w:rsidR="0043413D" w:rsidRPr="00697C4C" w:rsidRDefault="0043413D" w:rsidP="000133F9">
            <w:pPr>
              <w:jc w:val="center"/>
              <w:rPr>
                <w:rFonts w:asciiTheme="majorBidi" w:hAnsiTheme="majorBidi" w:cstheme="majorBidi"/>
                <w:sz w:val="22"/>
                <w:szCs w:val="22"/>
              </w:rPr>
            </w:pPr>
            <w:r w:rsidRPr="00697C4C">
              <w:rPr>
                <w:rFonts w:asciiTheme="majorBidi" w:hAnsiTheme="majorBidi" w:cstheme="majorBidi"/>
                <w:sz w:val="22"/>
                <w:szCs w:val="22"/>
              </w:rPr>
              <w:t>0.74 (0.000)</w:t>
            </w:r>
          </w:p>
        </w:tc>
        <w:tc>
          <w:tcPr>
            <w:tcW w:w="3372" w:type="dxa"/>
          </w:tcPr>
          <w:p w14:paraId="7D78FABB" w14:textId="77777777" w:rsidR="0043413D" w:rsidRPr="00697C4C" w:rsidRDefault="0043413D" w:rsidP="000133F9">
            <w:pPr>
              <w:jc w:val="center"/>
              <w:rPr>
                <w:rFonts w:asciiTheme="majorBidi" w:hAnsiTheme="majorBidi" w:cstheme="majorBidi"/>
                <w:sz w:val="22"/>
                <w:szCs w:val="22"/>
              </w:rPr>
            </w:pPr>
            <w:r w:rsidRPr="00697C4C">
              <w:rPr>
                <w:rFonts w:asciiTheme="majorBidi" w:hAnsiTheme="majorBidi" w:cstheme="majorBidi"/>
                <w:sz w:val="22"/>
                <w:szCs w:val="22"/>
              </w:rPr>
              <w:t>0.75 (0.000)</w:t>
            </w:r>
          </w:p>
        </w:tc>
      </w:tr>
      <w:tr w:rsidR="0043413D" w:rsidRPr="00697C4C" w14:paraId="7D0E684C" w14:textId="77777777" w:rsidTr="000133F9">
        <w:tc>
          <w:tcPr>
            <w:tcW w:w="2473" w:type="dxa"/>
          </w:tcPr>
          <w:p w14:paraId="6701AFC6" w14:textId="77777777" w:rsidR="0043413D" w:rsidRPr="00697C4C" w:rsidRDefault="0043413D" w:rsidP="000133F9">
            <w:pPr>
              <w:jc w:val="center"/>
              <w:rPr>
                <w:rFonts w:asciiTheme="majorBidi" w:hAnsiTheme="majorBidi" w:cstheme="majorBidi"/>
                <w:sz w:val="22"/>
                <w:szCs w:val="22"/>
              </w:rPr>
            </w:pPr>
            <w:r w:rsidRPr="00697C4C">
              <w:rPr>
                <w:rFonts w:asciiTheme="majorBidi" w:hAnsiTheme="majorBidi" w:cstheme="majorBidi"/>
                <w:sz w:val="22"/>
                <w:szCs w:val="22"/>
              </w:rPr>
              <w:t>OA</w:t>
            </w:r>
          </w:p>
        </w:tc>
        <w:tc>
          <w:tcPr>
            <w:tcW w:w="3476" w:type="dxa"/>
          </w:tcPr>
          <w:p w14:paraId="46C13877" w14:textId="1FB3BC31" w:rsidR="0043413D" w:rsidRPr="00697C4C" w:rsidRDefault="00D23745" w:rsidP="000133F9">
            <w:pPr>
              <w:jc w:val="center"/>
              <w:rPr>
                <w:rFonts w:asciiTheme="majorBidi" w:hAnsiTheme="majorBidi" w:cstheme="majorBidi"/>
                <w:sz w:val="22"/>
                <w:szCs w:val="22"/>
              </w:rPr>
            </w:pPr>
            <w:r>
              <w:rPr>
                <w:rFonts w:asciiTheme="majorBidi" w:hAnsiTheme="majorBidi" w:cstheme="majorBidi"/>
                <w:sz w:val="22"/>
                <w:szCs w:val="22"/>
              </w:rPr>
              <w:t>73.6</w:t>
            </w:r>
            <w:r w:rsidR="0043413D" w:rsidRPr="00697C4C">
              <w:rPr>
                <w:rFonts w:asciiTheme="majorBidi" w:hAnsiTheme="majorBidi" w:cstheme="majorBidi"/>
                <w:sz w:val="22"/>
                <w:szCs w:val="22"/>
              </w:rPr>
              <w:t>%</w:t>
            </w:r>
          </w:p>
        </w:tc>
        <w:tc>
          <w:tcPr>
            <w:tcW w:w="3372" w:type="dxa"/>
          </w:tcPr>
          <w:p w14:paraId="7D9FF888" w14:textId="77777777" w:rsidR="0043413D" w:rsidRPr="00697C4C" w:rsidRDefault="0043413D" w:rsidP="000133F9">
            <w:pPr>
              <w:jc w:val="center"/>
              <w:rPr>
                <w:rFonts w:asciiTheme="majorBidi" w:hAnsiTheme="majorBidi" w:cstheme="majorBidi"/>
                <w:sz w:val="22"/>
                <w:szCs w:val="22"/>
              </w:rPr>
            </w:pPr>
            <w:r w:rsidRPr="00697C4C">
              <w:rPr>
                <w:rFonts w:asciiTheme="majorBidi" w:hAnsiTheme="majorBidi" w:cstheme="majorBidi"/>
                <w:sz w:val="22"/>
                <w:szCs w:val="22"/>
              </w:rPr>
              <w:t>80%</w:t>
            </w:r>
          </w:p>
        </w:tc>
      </w:tr>
    </w:tbl>
    <w:p w14:paraId="2CC42538" w14:textId="77777777" w:rsidR="0043413D" w:rsidRDefault="0043413D" w:rsidP="0043413D">
      <w:pPr>
        <w:spacing w:after="0" w:line="240" w:lineRule="auto"/>
        <w:ind w:left="142"/>
        <w:jc w:val="both"/>
        <w:rPr>
          <w:rFonts w:asciiTheme="majorBidi" w:hAnsiTheme="majorBidi" w:cstheme="majorBidi"/>
          <w:sz w:val="24"/>
          <w:szCs w:val="24"/>
        </w:rPr>
      </w:pPr>
    </w:p>
    <w:p w14:paraId="7BD4A7B0" w14:textId="77777777" w:rsidR="0043413D" w:rsidRDefault="0043413D" w:rsidP="0043413D">
      <w:pPr>
        <w:spacing w:after="0" w:line="240" w:lineRule="auto"/>
        <w:ind w:left="142"/>
        <w:jc w:val="both"/>
        <w:rPr>
          <w:rFonts w:asciiTheme="majorBidi" w:hAnsiTheme="majorBidi" w:cstheme="majorBidi"/>
          <w:sz w:val="24"/>
          <w:szCs w:val="24"/>
        </w:rPr>
      </w:pPr>
    </w:p>
    <w:p w14:paraId="2831FCAE" w14:textId="77777777" w:rsidR="0043413D" w:rsidRDefault="0043413D" w:rsidP="0034235C">
      <w:pPr>
        <w:spacing w:line="360" w:lineRule="auto"/>
        <w:jc w:val="both"/>
        <w:rPr>
          <w:rFonts w:asciiTheme="majorBidi" w:hAnsiTheme="majorBidi" w:cstheme="majorBidi"/>
          <w:b/>
          <w:bCs/>
          <w:sz w:val="24"/>
          <w:szCs w:val="24"/>
        </w:rPr>
      </w:pPr>
    </w:p>
    <w:p w14:paraId="20B76EDD" w14:textId="77777777" w:rsidR="0043413D" w:rsidRDefault="0043413D" w:rsidP="0034235C">
      <w:pPr>
        <w:spacing w:line="360" w:lineRule="auto"/>
        <w:jc w:val="both"/>
        <w:rPr>
          <w:rFonts w:asciiTheme="majorBidi" w:hAnsiTheme="majorBidi" w:cstheme="majorBidi"/>
          <w:b/>
          <w:bCs/>
          <w:sz w:val="24"/>
          <w:szCs w:val="24"/>
        </w:rPr>
      </w:pPr>
    </w:p>
    <w:p w14:paraId="3824CAFC" w14:textId="77777777" w:rsidR="0043413D" w:rsidRDefault="0043413D" w:rsidP="0034235C">
      <w:pPr>
        <w:spacing w:line="360" w:lineRule="auto"/>
        <w:jc w:val="both"/>
        <w:rPr>
          <w:rFonts w:asciiTheme="majorBidi" w:hAnsiTheme="majorBidi" w:cstheme="majorBidi"/>
          <w:b/>
          <w:bCs/>
          <w:sz w:val="24"/>
          <w:szCs w:val="24"/>
        </w:rPr>
      </w:pPr>
    </w:p>
    <w:p w14:paraId="768BEFF3" w14:textId="77777777" w:rsidR="0043413D" w:rsidRDefault="0043413D" w:rsidP="0034235C">
      <w:pPr>
        <w:spacing w:line="360" w:lineRule="auto"/>
        <w:jc w:val="both"/>
        <w:rPr>
          <w:rFonts w:asciiTheme="majorBidi" w:hAnsiTheme="majorBidi" w:cstheme="majorBidi"/>
          <w:b/>
          <w:bCs/>
          <w:sz w:val="24"/>
          <w:szCs w:val="24"/>
        </w:rPr>
      </w:pPr>
    </w:p>
    <w:p w14:paraId="71812546" w14:textId="77777777" w:rsidR="0043413D" w:rsidRDefault="0043413D" w:rsidP="0034235C">
      <w:pPr>
        <w:spacing w:line="360" w:lineRule="auto"/>
        <w:jc w:val="both"/>
        <w:rPr>
          <w:rFonts w:asciiTheme="majorBidi" w:hAnsiTheme="majorBidi" w:cstheme="majorBidi"/>
          <w:b/>
          <w:bCs/>
          <w:sz w:val="24"/>
          <w:szCs w:val="24"/>
        </w:rPr>
      </w:pPr>
    </w:p>
    <w:p w14:paraId="027FF322" w14:textId="77777777" w:rsidR="0043413D" w:rsidRDefault="0043413D" w:rsidP="0034235C">
      <w:pPr>
        <w:spacing w:line="360" w:lineRule="auto"/>
        <w:jc w:val="both"/>
        <w:rPr>
          <w:rFonts w:asciiTheme="majorBidi" w:hAnsiTheme="majorBidi" w:cstheme="majorBidi"/>
          <w:b/>
          <w:bCs/>
          <w:sz w:val="24"/>
          <w:szCs w:val="24"/>
        </w:rPr>
      </w:pPr>
    </w:p>
    <w:p w14:paraId="2F568579" w14:textId="77777777" w:rsidR="00F04DE1" w:rsidRDefault="0043413D" w:rsidP="00F04DE1">
      <w:pPr>
        <w:spacing w:after="0" w:line="240" w:lineRule="auto"/>
        <w:ind w:left="142"/>
        <w:jc w:val="both"/>
        <w:rPr>
          <w:rFonts w:asciiTheme="majorBidi" w:hAnsiTheme="majorBidi" w:cstheme="majorBidi"/>
          <w:sz w:val="24"/>
          <w:szCs w:val="24"/>
        </w:rPr>
      </w:pPr>
      <w:r w:rsidRPr="00457E1A">
        <w:rPr>
          <w:rFonts w:asciiTheme="majorBidi" w:hAnsiTheme="majorBidi" w:cstheme="majorBidi"/>
          <w:b/>
          <w:bCs/>
          <w:sz w:val="24"/>
          <w:szCs w:val="24"/>
        </w:rPr>
        <w:lastRenderedPageBreak/>
        <w:t>Figures</w:t>
      </w:r>
    </w:p>
    <w:p w14:paraId="254B3891" w14:textId="77777777" w:rsidR="00F04DE1" w:rsidRPr="005D0853" w:rsidRDefault="00F04DE1" w:rsidP="00F04DE1">
      <w:pPr>
        <w:spacing w:after="0" w:line="240" w:lineRule="auto"/>
        <w:ind w:left="142"/>
        <w:jc w:val="center"/>
        <w:rPr>
          <w:rFonts w:asciiTheme="majorBidi" w:hAnsiTheme="majorBidi" w:cstheme="majorBidi"/>
          <w:b/>
          <w:bCs/>
          <w:noProof/>
          <w:sz w:val="24"/>
          <w:szCs w:val="24"/>
          <w:lang w:val="en-IE" w:eastAsia="en-IE"/>
        </w:rPr>
      </w:pPr>
      <w:r>
        <w:rPr>
          <w:rFonts w:asciiTheme="majorBidi" w:hAnsiTheme="majorBidi" w:cstheme="majorBidi"/>
          <w:b/>
          <w:bCs/>
          <w:noProof/>
          <w:sz w:val="24"/>
          <w:szCs w:val="24"/>
          <w:lang w:bidi="fa-IR"/>
        </w:rPr>
        <w:drawing>
          <wp:inline distT="0" distB="0" distL="0" distR="0" wp14:anchorId="5EC47872" wp14:editId="324DA154">
            <wp:extent cx="7559732" cy="3204000"/>
            <wp:effectExtent l="63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lowchart methodology.png"/>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559732" cy="3204000"/>
                    </a:xfrm>
                    <a:prstGeom prst="rect">
                      <a:avLst/>
                    </a:prstGeom>
                  </pic:spPr>
                </pic:pic>
              </a:graphicData>
            </a:graphic>
          </wp:inline>
        </w:drawing>
      </w:r>
    </w:p>
    <w:p w14:paraId="51C5E2B3" w14:textId="77777777" w:rsidR="00F04DE1" w:rsidRDefault="00F04DE1" w:rsidP="00F04DE1">
      <w:pPr>
        <w:spacing w:after="0" w:line="240" w:lineRule="auto"/>
        <w:ind w:left="142"/>
        <w:jc w:val="center"/>
        <w:rPr>
          <w:rFonts w:asciiTheme="majorBidi" w:hAnsiTheme="majorBidi" w:cstheme="majorBidi"/>
          <w:sz w:val="24"/>
          <w:szCs w:val="24"/>
        </w:rPr>
      </w:pPr>
      <w:r w:rsidRPr="005D0853">
        <w:rPr>
          <w:rFonts w:asciiTheme="majorBidi" w:hAnsiTheme="majorBidi" w:cstheme="majorBidi"/>
          <w:sz w:val="24"/>
          <w:szCs w:val="24"/>
        </w:rPr>
        <w:t>Figure 1. The methodological approach of the model</w:t>
      </w:r>
    </w:p>
    <w:p w14:paraId="2F96C691" w14:textId="77777777" w:rsidR="00F04DE1" w:rsidRPr="005D0853" w:rsidRDefault="00F04DE1" w:rsidP="00F04DE1">
      <w:pPr>
        <w:spacing w:after="0" w:line="240" w:lineRule="auto"/>
        <w:ind w:left="142"/>
        <w:jc w:val="center"/>
        <w:rPr>
          <w:rFonts w:asciiTheme="majorBidi" w:hAnsiTheme="majorBidi" w:cstheme="majorBidi"/>
          <w:sz w:val="24"/>
          <w:szCs w:val="24"/>
        </w:rPr>
      </w:pPr>
    </w:p>
    <w:p w14:paraId="0090EF9F" w14:textId="77777777" w:rsidR="00F04DE1" w:rsidRPr="005D0853" w:rsidRDefault="00F04DE1" w:rsidP="00F04DE1">
      <w:pPr>
        <w:spacing w:after="0" w:line="240" w:lineRule="auto"/>
        <w:ind w:left="142"/>
        <w:jc w:val="center"/>
        <w:rPr>
          <w:rFonts w:asciiTheme="majorBidi" w:hAnsiTheme="majorBidi" w:cstheme="majorBidi"/>
          <w:sz w:val="24"/>
          <w:szCs w:val="24"/>
        </w:rPr>
      </w:pPr>
    </w:p>
    <w:p w14:paraId="53454D20" w14:textId="77777777" w:rsidR="00F04DE1" w:rsidRPr="005D0853" w:rsidRDefault="00F04DE1" w:rsidP="00F04DE1">
      <w:pPr>
        <w:autoSpaceDE w:val="0"/>
        <w:autoSpaceDN w:val="0"/>
        <w:adjustRightInd w:val="0"/>
        <w:spacing w:after="0" w:line="240" w:lineRule="auto"/>
        <w:ind w:left="142"/>
        <w:jc w:val="center"/>
        <w:rPr>
          <w:rFonts w:asciiTheme="majorBidi" w:hAnsiTheme="majorBidi" w:cstheme="majorBidi"/>
          <w:sz w:val="24"/>
          <w:szCs w:val="24"/>
        </w:rPr>
      </w:pPr>
      <m:oMathPara>
        <m:oMath>
          <m:r>
            <w:rPr>
              <w:rFonts w:ascii="Cambria Math" w:hAnsi="Cambria Math" w:cstheme="majorBidi"/>
              <w:noProof/>
              <w:sz w:val="24"/>
              <w:szCs w:val="24"/>
            </w:rPr>
            <m:t xml:space="preserve">A= </m:t>
          </m:r>
          <m:d>
            <m:dPr>
              <m:begChr m:val="["/>
              <m:endChr m:val="]"/>
              <m:ctrlPr>
                <w:rPr>
                  <w:rFonts w:ascii="Cambria Math" w:hAnsi="Cambria Math" w:cstheme="majorBidi"/>
                  <w:i/>
                  <w:noProof/>
                  <w:sz w:val="24"/>
                  <w:szCs w:val="24"/>
                </w:rPr>
              </m:ctrlPr>
            </m:dPr>
            <m:e>
              <m:m>
                <m:mPr>
                  <m:mcs>
                    <m:mc>
                      <m:mcPr>
                        <m:count m:val="3"/>
                        <m:mcJc m:val="center"/>
                      </m:mcPr>
                    </m:mc>
                  </m:mcs>
                  <m:ctrlPr>
                    <w:rPr>
                      <w:rFonts w:ascii="Cambria Math" w:hAnsi="Cambria Math" w:cstheme="majorBidi"/>
                      <w:i/>
                      <w:noProof/>
                      <w:sz w:val="24"/>
                      <w:szCs w:val="24"/>
                    </w:rPr>
                  </m:ctrlPr>
                </m:mPr>
                <m:mr>
                  <m:e>
                    <m:m>
                      <m:mPr>
                        <m:mcs>
                          <m:mc>
                            <m:mcPr>
                              <m:count m:val="2"/>
                              <m:mcJc m:val="center"/>
                            </m:mcPr>
                          </m:mc>
                        </m:mcs>
                        <m:ctrlPr>
                          <w:rPr>
                            <w:rFonts w:ascii="Cambria Math" w:hAnsi="Cambria Math" w:cstheme="majorBidi"/>
                            <w:i/>
                            <w:noProof/>
                            <w:sz w:val="24"/>
                            <w:szCs w:val="24"/>
                          </w:rPr>
                        </m:ctrlPr>
                      </m:mPr>
                      <m:mr>
                        <m:e>
                          <m:sSub>
                            <m:sSubPr>
                              <m:ctrlPr>
                                <w:rPr>
                                  <w:rFonts w:ascii="Cambria Math" w:hAnsi="Cambria Math" w:cstheme="majorBidi"/>
                                  <w:i/>
                                  <w:noProof/>
                                  <w:sz w:val="24"/>
                                  <w:szCs w:val="24"/>
                                </w:rPr>
                              </m:ctrlPr>
                            </m:sSubPr>
                            <m:e>
                              <m:r>
                                <w:rPr>
                                  <w:rFonts w:ascii="Cambria Math" w:hAnsi="Cambria Math" w:cstheme="majorBidi"/>
                                  <w:noProof/>
                                  <w:sz w:val="24"/>
                                  <w:szCs w:val="24"/>
                                </w:rPr>
                                <m:t>a</m:t>
                              </m:r>
                            </m:e>
                            <m:sub>
                              <m:r>
                                <w:rPr>
                                  <w:rFonts w:ascii="Cambria Math" w:hAnsi="Cambria Math" w:cstheme="majorBidi"/>
                                  <w:noProof/>
                                  <w:sz w:val="24"/>
                                  <w:szCs w:val="24"/>
                                </w:rPr>
                                <m:t>11</m:t>
                              </m:r>
                            </m:sub>
                          </m:sSub>
                        </m:e>
                        <m:e>
                          <m:sSub>
                            <m:sSubPr>
                              <m:ctrlPr>
                                <w:rPr>
                                  <w:rFonts w:ascii="Cambria Math" w:hAnsi="Cambria Math" w:cstheme="majorBidi"/>
                                  <w:i/>
                                  <w:noProof/>
                                  <w:sz w:val="24"/>
                                  <w:szCs w:val="24"/>
                                </w:rPr>
                              </m:ctrlPr>
                            </m:sSubPr>
                            <m:e>
                              <m:r>
                                <w:rPr>
                                  <w:rFonts w:ascii="Cambria Math" w:hAnsi="Cambria Math" w:cstheme="majorBidi"/>
                                  <w:noProof/>
                                  <w:sz w:val="24"/>
                                  <w:szCs w:val="24"/>
                                </w:rPr>
                                <m:t>a</m:t>
                              </m:r>
                            </m:e>
                            <m:sub>
                              <m:r>
                                <w:rPr>
                                  <w:rFonts w:ascii="Cambria Math" w:hAnsi="Cambria Math" w:cstheme="majorBidi"/>
                                  <w:noProof/>
                                  <w:sz w:val="24"/>
                                  <w:szCs w:val="24"/>
                                </w:rPr>
                                <m:t>12</m:t>
                              </m:r>
                            </m:sub>
                          </m:sSub>
                        </m:e>
                      </m:mr>
                      <m:mr>
                        <m:e>
                          <m:sSub>
                            <m:sSubPr>
                              <m:ctrlPr>
                                <w:rPr>
                                  <w:rFonts w:ascii="Cambria Math" w:hAnsi="Cambria Math" w:cstheme="majorBidi"/>
                                  <w:i/>
                                  <w:noProof/>
                                  <w:sz w:val="24"/>
                                  <w:szCs w:val="24"/>
                                </w:rPr>
                              </m:ctrlPr>
                            </m:sSubPr>
                            <m:e>
                              <m:r>
                                <w:rPr>
                                  <w:rFonts w:ascii="Cambria Math" w:hAnsi="Cambria Math" w:cstheme="majorBidi"/>
                                  <w:noProof/>
                                  <w:sz w:val="24"/>
                                  <w:szCs w:val="24"/>
                                </w:rPr>
                                <m:t>a</m:t>
                              </m:r>
                            </m:e>
                            <m:sub>
                              <m:r>
                                <w:rPr>
                                  <w:rFonts w:ascii="Cambria Math" w:hAnsi="Cambria Math" w:cstheme="majorBidi"/>
                                  <w:noProof/>
                                  <w:sz w:val="24"/>
                                  <w:szCs w:val="24"/>
                                </w:rPr>
                                <m:t>21</m:t>
                              </m:r>
                            </m:sub>
                          </m:sSub>
                        </m:e>
                        <m:e>
                          <m:sSub>
                            <m:sSubPr>
                              <m:ctrlPr>
                                <w:rPr>
                                  <w:rFonts w:ascii="Cambria Math" w:hAnsi="Cambria Math" w:cstheme="majorBidi"/>
                                  <w:i/>
                                  <w:noProof/>
                                  <w:sz w:val="24"/>
                                  <w:szCs w:val="24"/>
                                </w:rPr>
                              </m:ctrlPr>
                            </m:sSubPr>
                            <m:e>
                              <m:r>
                                <w:rPr>
                                  <w:rFonts w:ascii="Cambria Math" w:hAnsi="Cambria Math" w:cstheme="majorBidi"/>
                                  <w:noProof/>
                                  <w:sz w:val="24"/>
                                  <w:szCs w:val="24"/>
                                </w:rPr>
                                <m:t>a</m:t>
                              </m:r>
                            </m:e>
                            <m:sub>
                              <m:r>
                                <w:rPr>
                                  <w:rFonts w:ascii="Cambria Math" w:hAnsi="Cambria Math" w:cstheme="majorBidi"/>
                                  <w:noProof/>
                                  <w:sz w:val="24"/>
                                  <w:szCs w:val="24"/>
                                </w:rPr>
                                <m:t>22</m:t>
                              </m:r>
                            </m:sub>
                          </m:sSub>
                        </m:e>
                      </m:mr>
                    </m:m>
                  </m:e>
                  <m:e>
                    <m:r>
                      <w:rPr>
                        <w:rFonts w:ascii="Cambria Math" w:hAnsi="Cambria Math" w:cstheme="majorBidi"/>
                        <w:noProof/>
                        <w:sz w:val="24"/>
                        <w:szCs w:val="24"/>
                      </w:rPr>
                      <m:t>…</m:t>
                    </m:r>
                  </m:e>
                  <m:e>
                    <m:m>
                      <m:mPr>
                        <m:mcs>
                          <m:mc>
                            <m:mcPr>
                              <m:count m:val="1"/>
                              <m:mcJc m:val="center"/>
                            </m:mcPr>
                          </m:mc>
                        </m:mcs>
                        <m:ctrlPr>
                          <w:rPr>
                            <w:rFonts w:ascii="Cambria Math" w:hAnsi="Cambria Math" w:cstheme="majorBidi"/>
                            <w:i/>
                            <w:noProof/>
                            <w:sz w:val="24"/>
                            <w:szCs w:val="24"/>
                          </w:rPr>
                        </m:ctrlPr>
                      </m:mPr>
                      <m:mr>
                        <m:e>
                          <m:sSub>
                            <m:sSubPr>
                              <m:ctrlPr>
                                <w:rPr>
                                  <w:rFonts w:ascii="Cambria Math" w:hAnsi="Cambria Math" w:cstheme="majorBidi"/>
                                  <w:i/>
                                  <w:noProof/>
                                  <w:sz w:val="24"/>
                                  <w:szCs w:val="24"/>
                                </w:rPr>
                              </m:ctrlPr>
                            </m:sSubPr>
                            <m:e>
                              <m:r>
                                <w:rPr>
                                  <w:rFonts w:ascii="Cambria Math" w:hAnsi="Cambria Math" w:cstheme="majorBidi"/>
                                  <w:noProof/>
                                  <w:sz w:val="24"/>
                                  <w:szCs w:val="24"/>
                                </w:rPr>
                                <m:t>a</m:t>
                              </m:r>
                            </m:e>
                            <m:sub>
                              <m:r>
                                <w:rPr>
                                  <w:rFonts w:ascii="Cambria Math" w:hAnsi="Cambria Math" w:cstheme="majorBidi"/>
                                  <w:noProof/>
                                  <w:sz w:val="24"/>
                                  <w:szCs w:val="24"/>
                                </w:rPr>
                                <m:t>1n</m:t>
                              </m:r>
                            </m:sub>
                          </m:sSub>
                        </m:e>
                      </m:mr>
                      <m:mr>
                        <m:e>
                          <m:sSub>
                            <m:sSubPr>
                              <m:ctrlPr>
                                <w:rPr>
                                  <w:rFonts w:ascii="Cambria Math" w:hAnsi="Cambria Math" w:cstheme="majorBidi"/>
                                  <w:i/>
                                  <w:noProof/>
                                  <w:sz w:val="24"/>
                                  <w:szCs w:val="24"/>
                                </w:rPr>
                              </m:ctrlPr>
                            </m:sSubPr>
                            <m:e>
                              <m:r>
                                <w:rPr>
                                  <w:rFonts w:ascii="Cambria Math" w:hAnsi="Cambria Math" w:cstheme="majorBidi"/>
                                  <w:noProof/>
                                  <w:sz w:val="24"/>
                                  <w:szCs w:val="24"/>
                                </w:rPr>
                                <m:t>a</m:t>
                              </m:r>
                            </m:e>
                            <m:sub>
                              <m:r>
                                <w:rPr>
                                  <w:rFonts w:ascii="Cambria Math" w:hAnsi="Cambria Math" w:cstheme="majorBidi"/>
                                  <w:noProof/>
                                  <w:sz w:val="24"/>
                                  <w:szCs w:val="24"/>
                                </w:rPr>
                                <m:t>2n</m:t>
                              </m:r>
                            </m:sub>
                          </m:sSub>
                        </m:e>
                      </m:mr>
                    </m:m>
                  </m:e>
                </m:mr>
                <m:mr>
                  <m:e>
                    <m:r>
                      <w:rPr>
                        <w:rFonts w:ascii="Cambria Math" w:hAnsi="Cambria Math" w:cstheme="majorBidi"/>
                        <w:noProof/>
                        <w:sz w:val="24"/>
                        <w:szCs w:val="24"/>
                      </w:rPr>
                      <m:t>⋮       ⋮</m:t>
                    </m:r>
                  </m:e>
                  <m:e>
                    <m:r>
                      <w:rPr>
                        <w:rFonts w:ascii="Cambria Math" w:hAnsi="Cambria Math" w:cstheme="majorBidi"/>
                        <w:noProof/>
                        <w:sz w:val="24"/>
                        <w:szCs w:val="24"/>
                      </w:rPr>
                      <m:t>⋱</m:t>
                    </m:r>
                  </m:e>
                  <m:e>
                    <m:r>
                      <w:rPr>
                        <w:rFonts w:ascii="Cambria Math" w:hAnsi="Cambria Math" w:cstheme="majorBidi"/>
                        <w:noProof/>
                        <w:sz w:val="24"/>
                        <w:szCs w:val="24"/>
                      </w:rPr>
                      <m:t>⋮</m:t>
                    </m:r>
                  </m:e>
                </m:mr>
                <m:mr>
                  <m:e>
                    <m:m>
                      <m:mPr>
                        <m:mcs>
                          <m:mc>
                            <m:mcPr>
                              <m:count m:val="2"/>
                              <m:mcJc m:val="center"/>
                            </m:mcPr>
                          </m:mc>
                        </m:mcs>
                        <m:ctrlPr>
                          <w:rPr>
                            <w:rFonts w:ascii="Cambria Math" w:hAnsi="Cambria Math" w:cstheme="majorBidi"/>
                            <w:i/>
                            <w:noProof/>
                            <w:sz w:val="24"/>
                            <w:szCs w:val="24"/>
                          </w:rPr>
                        </m:ctrlPr>
                      </m:mPr>
                      <m:mr>
                        <m:e>
                          <m:sSub>
                            <m:sSubPr>
                              <m:ctrlPr>
                                <w:rPr>
                                  <w:rFonts w:ascii="Cambria Math" w:hAnsi="Cambria Math" w:cstheme="majorBidi"/>
                                  <w:i/>
                                  <w:noProof/>
                                  <w:sz w:val="24"/>
                                  <w:szCs w:val="24"/>
                                </w:rPr>
                              </m:ctrlPr>
                            </m:sSubPr>
                            <m:e>
                              <m:r>
                                <w:rPr>
                                  <w:rFonts w:ascii="Cambria Math" w:hAnsi="Cambria Math" w:cstheme="majorBidi"/>
                                  <w:noProof/>
                                  <w:sz w:val="24"/>
                                  <w:szCs w:val="24"/>
                                </w:rPr>
                                <m:t>a</m:t>
                              </m:r>
                            </m:e>
                            <m:sub>
                              <m:r>
                                <w:rPr>
                                  <w:rFonts w:ascii="Cambria Math" w:hAnsi="Cambria Math" w:cstheme="majorBidi"/>
                                  <w:noProof/>
                                  <w:sz w:val="24"/>
                                  <w:szCs w:val="24"/>
                                </w:rPr>
                                <m:t>n1</m:t>
                              </m:r>
                            </m:sub>
                          </m:sSub>
                        </m:e>
                        <m:e>
                          <m:sSub>
                            <m:sSubPr>
                              <m:ctrlPr>
                                <w:rPr>
                                  <w:rFonts w:ascii="Cambria Math" w:hAnsi="Cambria Math" w:cstheme="majorBidi"/>
                                  <w:i/>
                                  <w:noProof/>
                                  <w:sz w:val="24"/>
                                  <w:szCs w:val="24"/>
                                </w:rPr>
                              </m:ctrlPr>
                            </m:sSubPr>
                            <m:e>
                              <m:r>
                                <w:rPr>
                                  <w:rFonts w:ascii="Cambria Math" w:hAnsi="Cambria Math" w:cstheme="majorBidi"/>
                                  <w:noProof/>
                                  <w:sz w:val="24"/>
                                  <w:szCs w:val="24"/>
                                </w:rPr>
                                <m:t>a</m:t>
                              </m:r>
                            </m:e>
                            <m:sub>
                              <m:r>
                                <w:rPr>
                                  <w:rFonts w:ascii="Cambria Math" w:hAnsi="Cambria Math" w:cstheme="majorBidi"/>
                                  <w:noProof/>
                                  <w:sz w:val="24"/>
                                  <w:szCs w:val="24"/>
                                </w:rPr>
                                <m:t>n2</m:t>
                              </m:r>
                            </m:sub>
                          </m:sSub>
                        </m:e>
                      </m:mr>
                    </m:m>
                  </m:e>
                  <m:e>
                    <m:r>
                      <w:rPr>
                        <w:rFonts w:ascii="Cambria Math" w:hAnsi="Cambria Math" w:cstheme="majorBidi"/>
                        <w:noProof/>
                        <w:sz w:val="24"/>
                        <w:szCs w:val="24"/>
                      </w:rPr>
                      <m:t>⋯</m:t>
                    </m:r>
                  </m:e>
                  <m:e>
                    <m:sSub>
                      <m:sSubPr>
                        <m:ctrlPr>
                          <w:rPr>
                            <w:rFonts w:ascii="Cambria Math" w:hAnsi="Cambria Math" w:cstheme="majorBidi"/>
                            <w:i/>
                            <w:noProof/>
                            <w:sz w:val="24"/>
                            <w:szCs w:val="24"/>
                          </w:rPr>
                        </m:ctrlPr>
                      </m:sSubPr>
                      <m:e>
                        <m:r>
                          <w:rPr>
                            <w:rFonts w:ascii="Cambria Math" w:hAnsi="Cambria Math" w:cstheme="majorBidi"/>
                            <w:noProof/>
                            <w:sz w:val="24"/>
                            <w:szCs w:val="24"/>
                          </w:rPr>
                          <m:t>a</m:t>
                        </m:r>
                      </m:e>
                      <m:sub>
                        <m:r>
                          <w:rPr>
                            <w:rFonts w:ascii="Cambria Math" w:hAnsi="Cambria Math" w:cstheme="majorBidi"/>
                            <w:noProof/>
                            <w:sz w:val="24"/>
                            <w:szCs w:val="24"/>
                          </w:rPr>
                          <m:t>nn</m:t>
                        </m:r>
                      </m:sub>
                    </m:sSub>
                  </m:e>
                </m:mr>
              </m:m>
              <m:r>
                <w:rPr>
                  <w:rFonts w:ascii="Cambria Math" w:hAnsi="Cambria Math" w:cstheme="majorBidi"/>
                  <w:noProof/>
                  <w:sz w:val="24"/>
                  <w:szCs w:val="24"/>
                </w:rPr>
                <m:t xml:space="preserve"> </m:t>
              </m:r>
            </m:e>
          </m:d>
        </m:oMath>
      </m:oMathPara>
    </w:p>
    <w:p w14:paraId="24AC9E78" w14:textId="77777777" w:rsidR="00F04DE1" w:rsidRPr="005D0853" w:rsidRDefault="00F04DE1" w:rsidP="00F04DE1">
      <w:pPr>
        <w:autoSpaceDE w:val="0"/>
        <w:autoSpaceDN w:val="0"/>
        <w:adjustRightInd w:val="0"/>
        <w:spacing w:after="0" w:line="240" w:lineRule="auto"/>
        <w:ind w:left="142"/>
        <w:jc w:val="center"/>
        <w:rPr>
          <w:rFonts w:asciiTheme="majorBidi" w:hAnsiTheme="majorBidi" w:cstheme="majorBidi"/>
          <w:sz w:val="24"/>
          <w:szCs w:val="24"/>
        </w:rPr>
      </w:pPr>
      <w:r w:rsidRPr="005D0853">
        <w:rPr>
          <w:rFonts w:asciiTheme="majorBidi" w:hAnsiTheme="majorBidi" w:cstheme="majorBidi"/>
          <w:sz w:val="24"/>
          <w:szCs w:val="24"/>
        </w:rPr>
        <w:t xml:space="preserve">Where: </w:t>
      </w:r>
      <m:oMath>
        <m:sSub>
          <m:sSubPr>
            <m:ctrlPr>
              <w:rPr>
                <w:rFonts w:ascii="Cambria Math" w:hAnsi="Cambria Math" w:cstheme="majorBidi"/>
                <w:i/>
                <w:noProof/>
                <w:sz w:val="24"/>
                <w:szCs w:val="24"/>
              </w:rPr>
            </m:ctrlPr>
          </m:sSubPr>
          <m:e>
            <m:r>
              <w:rPr>
                <w:rFonts w:ascii="Cambria Math" w:hAnsi="Cambria Math" w:cstheme="majorBidi"/>
                <w:noProof/>
                <w:sz w:val="24"/>
                <w:szCs w:val="24"/>
              </w:rPr>
              <m:t>a</m:t>
            </m:r>
          </m:e>
          <m:sub>
            <m:r>
              <w:rPr>
                <w:rFonts w:ascii="Cambria Math" w:hAnsi="Cambria Math" w:cstheme="majorBidi"/>
                <w:noProof/>
                <w:sz w:val="24"/>
                <w:szCs w:val="24"/>
              </w:rPr>
              <m:t xml:space="preserve">ij  </m:t>
            </m:r>
          </m:sub>
        </m:sSub>
        <m:r>
          <w:rPr>
            <w:rFonts w:ascii="Cambria Math" w:hAnsi="Cambria Math" w:cstheme="majorBidi"/>
            <w:noProof/>
            <w:sz w:val="24"/>
            <w:szCs w:val="24"/>
          </w:rPr>
          <m:t xml:space="preserve">=1, if i=j, </m:t>
        </m:r>
        <m:sSub>
          <m:sSubPr>
            <m:ctrlPr>
              <w:rPr>
                <w:rFonts w:ascii="Cambria Math" w:hAnsi="Cambria Math" w:cstheme="majorBidi"/>
                <w:i/>
                <w:noProof/>
                <w:sz w:val="24"/>
                <w:szCs w:val="24"/>
              </w:rPr>
            </m:ctrlPr>
          </m:sSubPr>
          <m:e>
            <m:r>
              <w:rPr>
                <w:rFonts w:ascii="Cambria Math" w:hAnsi="Cambria Math" w:cstheme="majorBidi"/>
                <w:noProof/>
                <w:sz w:val="24"/>
                <w:szCs w:val="24"/>
              </w:rPr>
              <m:t xml:space="preserve"> and a</m:t>
            </m:r>
          </m:e>
          <m:sub>
            <m:r>
              <w:rPr>
                <w:rFonts w:ascii="Cambria Math" w:hAnsi="Cambria Math" w:cstheme="majorBidi"/>
                <w:noProof/>
                <w:sz w:val="24"/>
                <w:szCs w:val="24"/>
              </w:rPr>
              <m:t xml:space="preserve">ij  </m:t>
            </m:r>
          </m:sub>
        </m:sSub>
        <m:r>
          <w:rPr>
            <w:rFonts w:ascii="Cambria Math" w:hAnsi="Cambria Math" w:cstheme="majorBidi"/>
            <w:noProof/>
            <w:sz w:val="24"/>
            <w:szCs w:val="24"/>
          </w:rPr>
          <m:t xml:space="preserve">= </m:t>
        </m:r>
        <m:f>
          <m:fPr>
            <m:ctrlPr>
              <w:rPr>
                <w:rFonts w:ascii="Cambria Math" w:hAnsi="Cambria Math" w:cstheme="majorBidi"/>
                <w:i/>
                <w:noProof/>
                <w:sz w:val="24"/>
                <w:szCs w:val="24"/>
              </w:rPr>
            </m:ctrlPr>
          </m:fPr>
          <m:num>
            <m:r>
              <w:rPr>
                <w:rFonts w:ascii="Cambria Math" w:hAnsi="Cambria Math" w:cstheme="majorBidi"/>
                <w:noProof/>
                <w:sz w:val="24"/>
                <w:szCs w:val="24"/>
              </w:rPr>
              <m:t>1</m:t>
            </m:r>
          </m:num>
          <m:den>
            <m:sSub>
              <m:sSubPr>
                <m:ctrlPr>
                  <w:rPr>
                    <w:rFonts w:ascii="Cambria Math" w:hAnsi="Cambria Math" w:cstheme="majorBidi"/>
                    <w:i/>
                    <w:noProof/>
                    <w:sz w:val="24"/>
                    <w:szCs w:val="24"/>
                  </w:rPr>
                </m:ctrlPr>
              </m:sSubPr>
              <m:e>
                <m:r>
                  <w:rPr>
                    <w:rFonts w:ascii="Cambria Math" w:hAnsi="Cambria Math" w:cstheme="majorBidi"/>
                    <w:noProof/>
                    <w:sz w:val="24"/>
                    <w:szCs w:val="24"/>
                  </w:rPr>
                  <m:t>a</m:t>
                </m:r>
              </m:e>
              <m:sub>
                <m:r>
                  <w:rPr>
                    <w:rFonts w:ascii="Cambria Math" w:hAnsi="Cambria Math" w:cstheme="majorBidi"/>
                    <w:noProof/>
                    <w:sz w:val="24"/>
                    <w:szCs w:val="24"/>
                  </w:rPr>
                  <m:t xml:space="preserve">ij  </m:t>
                </m:r>
              </m:sub>
            </m:sSub>
          </m:den>
        </m:f>
        <m:r>
          <w:rPr>
            <w:rFonts w:ascii="Cambria Math" w:hAnsi="Cambria Math" w:cstheme="majorBidi"/>
            <w:noProof/>
            <w:sz w:val="24"/>
            <w:szCs w:val="24"/>
          </w:rPr>
          <m:t>, if i=</m:t>
        </m:r>
        <m:acc>
          <m:accPr>
            <m:chr m:val="̅"/>
            <m:ctrlPr>
              <w:rPr>
                <w:rFonts w:ascii="Cambria Math" w:hAnsi="Cambria Math" w:cstheme="majorBidi"/>
                <w:i/>
                <w:noProof/>
                <w:sz w:val="24"/>
                <w:szCs w:val="24"/>
              </w:rPr>
            </m:ctrlPr>
          </m:accPr>
          <m:e>
            <m:r>
              <w:rPr>
                <w:rFonts w:ascii="Cambria Math" w:hAnsi="Cambria Math" w:cstheme="majorBidi"/>
                <w:noProof/>
                <w:sz w:val="24"/>
                <w:szCs w:val="24"/>
              </w:rPr>
              <m:t>1,n</m:t>
            </m:r>
          </m:e>
        </m:acc>
        <m:r>
          <w:rPr>
            <w:rFonts w:ascii="Cambria Math" w:hAnsi="Cambria Math" w:cstheme="majorBidi"/>
            <w:noProof/>
            <w:sz w:val="24"/>
            <w:szCs w:val="24"/>
          </w:rPr>
          <m:t xml:space="preserve"> and j=</m:t>
        </m:r>
        <m:acc>
          <m:accPr>
            <m:chr m:val="̅"/>
            <m:ctrlPr>
              <w:rPr>
                <w:rFonts w:ascii="Cambria Math" w:hAnsi="Cambria Math" w:cstheme="majorBidi"/>
                <w:i/>
                <w:noProof/>
                <w:sz w:val="24"/>
                <w:szCs w:val="24"/>
              </w:rPr>
            </m:ctrlPr>
          </m:accPr>
          <m:e>
            <m:r>
              <w:rPr>
                <w:rFonts w:ascii="Cambria Math" w:hAnsi="Cambria Math" w:cstheme="majorBidi"/>
                <w:noProof/>
                <w:sz w:val="24"/>
                <w:szCs w:val="24"/>
              </w:rPr>
              <m:t>1,n</m:t>
            </m:r>
          </m:e>
        </m:acc>
        <m:r>
          <w:rPr>
            <w:rFonts w:ascii="Cambria Math" w:hAnsi="Cambria Math" w:cstheme="majorBidi"/>
            <w:noProof/>
            <w:sz w:val="24"/>
            <w:szCs w:val="24"/>
          </w:rPr>
          <m:t>.</m:t>
        </m:r>
      </m:oMath>
    </w:p>
    <w:p w14:paraId="0D48185F" w14:textId="77777777" w:rsidR="00F04DE1" w:rsidRPr="005D0853" w:rsidRDefault="00F04DE1" w:rsidP="00F04DE1">
      <w:pPr>
        <w:pStyle w:val="Figure-Reza"/>
        <w:spacing w:line="240" w:lineRule="auto"/>
        <w:ind w:left="142" w:firstLine="0"/>
        <w:rPr>
          <w:rFonts w:asciiTheme="majorBidi" w:hAnsiTheme="majorBidi" w:cstheme="majorBidi"/>
          <w:noProof/>
          <w:sz w:val="24"/>
          <w:szCs w:val="24"/>
        </w:rPr>
      </w:pPr>
      <w:r>
        <w:rPr>
          <w:rFonts w:asciiTheme="majorBidi" w:hAnsiTheme="majorBidi" w:cstheme="majorBidi"/>
          <w:noProof/>
          <w:sz w:val="24"/>
          <w:szCs w:val="24"/>
        </w:rPr>
        <w:t>Figure 2</w:t>
      </w:r>
      <w:r w:rsidRPr="005D0853">
        <w:rPr>
          <w:rFonts w:asciiTheme="majorBidi" w:hAnsiTheme="majorBidi" w:cstheme="majorBidi"/>
          <w:noProof/>
          <w:sz w:val="24"/>
          <w:szCs w:val="24"/>
        </w:rPr>
        <w:t>.AHP matrix (A)</w:t>
      </w:r>
    </w:p>
    <w:p w14:paraId="21DB9F86" w14:textId="77777777" w:rsidR="00F04DE1" w:rsidRDefault="00F04DE1" w:rsidP="00F04DE1">
      <w:pPr>
        <w:spacing w:after="0" w:line="240" w:lineRule="auto"/>
        <w:ind w:left="142"/>
        <w:jc w:val="center"/>
        <w:rPr>
          <w:rFonts w:asciiTheme="majorBidi" w:hAnsiTheme="majorBidi" w:cstheme="majorBidi"/>
          <w:sz w:val="24"/>
          <w:szCs w:val="24"/>
          <w:rtl/>
        </w:rPr>
      </w:pPr>
    </w:p>
    <w:p w14:paraId="01839533" w14:textId="77777777" w:rsidR="00F04DE1" w:rsidRDefault="00F04DE1" w:rsidP="00F04DE1">
      <w:pPr>
        <w:spacing w:after="0" w:line="240" w:lineRule="auto"/>
        <w:ind w:left="142"/>
        <w:jc w:val="center"/>
        <w:rPr>
          <w:rFonts w:asciiTheme="majorBidi" w:hAnsiTheme="majorBidi" w:cstheme="majorBidi"/>
          <w:sz w:val="24"/>
          <w:szCs w:val="24"/>
          <w:rtl/>
        </w:rPr>
      </w:pPr>
    </w:p>
    <w:p w14:paraId="2FFF7DE0" w14:textId="77777777" w:rsidR="00F04DE1" w:rsidRDefault="00F04DE1" w:rsidP="00F04DE1">
      <w:pPr>
        <w:spacing w:after="0" w:line="240" w:lineRule="auto"/>
        <w:ind w:left="142"/>
        <w:jc w:val="center"/>
        <w:rPr>
          <w:rFonts w:asciiTheme="majorBidi" w:hAnsiTheme="majorBidi" w:cstheme="majorBidi"/>
          <w:sz w:val="24"/>
          <w:szCs w:val="24"/>
          <w:rtl/>
        </w:rPr>
      </w:pPr>
    </w:p>
    <w:p w14:paraId="778CC4A1" w14:textId="77777777" w:rsidR="00F04DE1" w:rsidRDefault="00F04DE1" w:rsidP="00F04DE1">
      <w:pPr>
        <w:spacing w:after="0" w:line="240" w:lineRule="auto"/>
        <w:ind w:left="142"/>
        <w:jc w:val="center"/>
        <w:rPr>
          <w:rFonts w:asciiTheme="majorBidi" w:hAnsiTheme="majorBidi" w:cstheme="majorBidi"/>
          <w:sz w:val="24"/>
          <w:szCs w:val="24"/>
          <w:rtl/>
        </w:rPr>
      </w:pPr>
    </w:p>
    <w:p w14:paraId="6E603A0D" w14:textId="77777777" w:rsidR="00F04DE1" w:rsidRDefault="00F04DE1" w:rsidP="00F04DE1">
      <w:pPr>
        <w:spacing w:after="0" w:line="240" w:lineRule="auto"/>
        <w:ind w:left="142"/>
        <w:jc w:val="center"/>
        <w:rPr>
          <w:rFonts w:asciiTheme="majorBidi" w:hAnsiTheme="majorBidi" w:cstheme="majorBidi"/>
          <w:sz w:val="24"/>
          <w:szCs w:val="24"/>
          <w:rtl/>
        </w:rPr>
      </w:pPr>
    </w:p>
    <w:p w14:paraId="3CC8DFDD" w14:textId="77777777" w:rsidR="00F04DE1" w:rsidRDefault="00F04DE1" w:rsidP="00F04DE1">
      <w:pPr>
        <w:spacing w:after="0" w:line="240" w:lineRule="auto"/>
        <w:ind w:left="142"/>
        <w:jc w:val="center"/>
        <w:rPr>
          <w:rFonts w:asciiTheme="majorBidi" w:hAnsiTheme="majorBidi" w:cstheme="majorBidi"/>
          <w:sz w:val="24"/>
          <w:szCs w:val="24"/>
          <w:rtl/>
        </w:rPr>
      </w:pPr>
    </w:p>
    <w:p w14:paraId="01410864" w14:textId="77777777" w:rsidR="00F04DE1" w:rsidRDefault="00F04DE1" w:rsidP="00F04DE1">
      <w:pPr>
        <w:spacing w:after="0" w:line="240" w:lineRule="auto"/>
        <w:ind w:left="142"/>
        <w:jc w:val="center"/>
        <w:rPr>
          <w:rFonts w:asciiTheme="majorBidi" w:hAnsiTheme="majorBidi" w:cstheme="majorBidi"/>
          <w:sz w:val="24"/>
          <w:szCs w:val="24"/>
          <w:rtl/>
        </w:rPr>
      </w:pPr>
    </w:p>
    <w:p w14:paraId="36EB9568" w14:textId="77777777" w:rsidR="00F04DE1" w:rsidRDefault="00F04DE1" w:rsidP="00F04DE1">
      <w:pPr>
        <w:spacing w:after="0" w:line="240" w:lineRule="auto"/>
        <w:ind w:left="142"/>
        <w:jc w:val="center"/>
        <w:rPr>
          <w:rFonts w:asciiTheme="majorBidi" w:hAnsiTheme="majorBidi" w:cstheme="majorBidi"/>
          <w:sz w:val="24"/>
          <w:szCs w:val="24"/>
          <w:rtl/>
        </w:rPr>
      </w:pPr>
    </w:p>
    <w:p w14:paraId="06CF8FA7" w14:textId="77777777" w:rsidR="00F04DE1" w:rsidRDefault="00F04DE1" w:rsidP="00F04DE1">
      <w:pPr>
        <w:spacing w:after="0" w:line="240" w:lineRule="auto"/>
        <w:ind w:left="142"/>
        <w:jc w:val="center"/>
        <w:rPr>
          <w:rFonts w:asciiTheme="majorBidi" w:hAnsiTheme="majorBidi" w:cstheme="majorBidi"/>
          <w:sz w:val="24"/>
          <w:szCs w:val="24"/>
          <w:rtl/>
        </w:rPr>
      </w:pPr>
    </w:p>
    <w:p w14:paraId="63C6A294" w14:textId="77777777" w:rsidR="00F04DE1" w:rsidRDefault="00F04DE1" w:rsidP="00F04DE1">
      <w:pPr>
        <w:spacing w:after="0" w:line="240" w:lineRule="auto"/>
        <w:ind w:left="142"/>
        <w:jc w:val="center"/>
        <w:rPr>
          <w:rFonts w:asciiTheme="majorBidi" w:hAnsiTheme="majorBidi" w:cstheme="majorBidi"/>
          <w:sz w:val="24"/>
          <w:szCs w:val="24"/>
          <w:rtl/>
        </w:rPr>
      </w:pPr>
    </w:p>
    <w:p w14:paraId="5657E859" w14:textId="77777777" w:rsidR="00F04DE1" w:rsidRPr="005D0853" w:rsidRDefault="00F04DE1" w:rsidP="00F04DE1">
      <w:pPr>
        <w:spacing w:after="0" w:line="240" w:lineRule="auto"/>
        <w:ind w:left="142"/>
        <w:jc w:val="center"/>
        <w:rPr>
          <w:rFonts w:asciiTheme="majorBidi" w:hAnsiTheme="majorBidi" w:cstheme="majorBidi"/>
          <w:sz w:val="24"/>
          <w:szCs w:val="24"/>
        </w:rPr>
      </w:pPr>
    </w:p>
    <w:p w14:paraId="05797D58" w14:textId="77777777" w:rsidR="00F04DE1" w:rsidRPr="005D0853" w:rsidRDefault="00F04DE1" w:rsidP="00F04DE1">
      <w:pPr>
        <w:spacing w:line="240" w:lineRule="auto"/>
        <w:ind w:left="360"/>
        <w:jc w:val="center"/>
        <w:rPr>
          <w:rFonts w:asciiTheme="majorBidi" w:hAnsiTheme="majorBidi" w:cstheme="majorBidi"/>
          <w:sz w:val="28"/>
          <w:rtl/>
          <w:lang w:bidi="fa-IR"/>
        </w:rPr>
      </w:pPr>
      <w:r w:rsidRPr="005D0853">
        <w:rPr>
          <w:rFonts w:asciiTheme="majorBidi" w:hAnsiTheme="majorBidi" w:cstheme="majorBidi"/>
          <w:noProof/>
          <w:sz w:val="28"/>
          <w:lang w:bidi="fa-IR"/>
        </w:rPr>
        <w:drawing>
          <wp:inline distT="0" distB="0" distL="0" distR="0" wp14:anchorId="6732ED47" wp14:editId="27C5ADDD">
            <wp:extent cx="1614743" cy="1044000"/>
            <wp:effectExtent l="0" t="0" r="5080" b="3810"/>
            <wp:docPr id="2" name="Picture 2" descr="http://edoras.sdsu.edu/doc/matlab/toolbox/fuzzy/linear_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edoras.sdsu.edu/doc/matlab/toolbox/fuzzy/linear_m.gif"/>
                    <pic:cNvPicPr>
                      <a:picLocks noChangeAspect="1" noChangeArrowheads="1"/>
                    </pic:cNvPicPr>
                  </pic:nvPicPr>
                  <pic:blipFill rotWithShape="1">
                    <a:blip r:embed="rId15">
                      <a:extLst>
                        <a:ext uri="{28A0092B-C50C-407E-A947-70E740481C1C}">
                          <a14:useLocalDpi xmlns:a14="http://schemas.microsoft.com/office/drawing/2010/main" val="0"/>
                        </a:ext>
                      </a:extLst>
                    </a:blip>
                    <a:srcRect l="47482" r="11591" b="18150"/>
                    <a:stretch/>
                  </pic:blipFill>
                  <pic:spPr bwMode="auto">
                    <a:xfrm>
                      <a:off x="0" y="0"/>
                      <a:ext cx="1614743" cy="1044000"/>
                    </a:xfrm>
                    <a:prstGeom prst="rect">
                      <a:avLst/>
                    </a:prstGeom>
                    <a:noFill/>
                    <a:ln>
                      <a:noFill/>
                    </a:ln>
                    <a:extLst>
                      <a:ext uri="{53640926-AAD7-44D8-BBD7-CCE9431645EC}">
                        <a14:shadowObscured xmlns:a14="http://schemas.microsoft.com/office/drawing/2010/main"/>
                      </a:ext>
                    </a:extLst>
                  </pic:spPr>
                </pic:pic>
              </a:graphicData>
            </a:graphic>
          </wp:inline>
        </w:drawing>
      </w:r>
      <w:r w:rsidRPr="005D0853">
        <w:rPr>
          <w:rFonts w:asciiTheme="majorBidi" w:hAnsiTheme="majorBidi" w:cstheme="majorBidi"/>
          <w:noProof/>
          <w:sz w:val="28"/>
          <w:lang w:bidi="fa-IR"/>
        </w:rPr>
        <w:drawing>
          <wp:inline distT="0" distB="0" distL="0" distR="0" wp14:anchorId="65ABAE6E" wp14:editId="064FA62E">
            <wp:extent cx="1686167" cy="943661"/>
            <wp:effectExtent l="0" t="0" r="9525" b="8890"/>
            <wp:docPr id="11" name="Picture 11" descr="http://edoras.sdsu.edu/doc/matlab/toolbox/fuzzy/pizsmf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edoras.sdsu.edu/doc/matlab/toolbox/fuzzy/pizsmfs.gif"/>
                    <pic:cNvPicPr>
                      <a:picLocks noChangeAspect="1" noChangeArrowheads="1"/>
                    </pic:cNvPicPr>
                  </pic:nvPicPr>
                  <pic:blipFill rotWithShape="1">
                    <a:blip r:embed="rId16">
                      <a:extLst>
                        <a:ext uri="{28A0092B-C50C-407E-A947-70E740481C1C}">
                          <a14:useLocalDpi xmlns:a14="http://schemas.microsoft.com/office/drawing/2010/main" val="0"/>
                        </a:ext>
                      </a:extLst>
                    </a:blip>
                    <a:srcRect r="67150" b="29133"/>
                    <a:stretch/>
                  </pic:blipFill>
                  <pic:spPr bwMode="auto">
                    <a:xfrm>
                      <a:off x="0" y="0"/>
                      <a:ext cx="1686680" cy="943948"/>
                    </a:xfrm>
                    <a:prstGeom prst="rect">
                      <a:avLst/>
                    </a:prstGeom>
                    <a:noFill/>
                    <a:ln>
                      <a:noFill/>
                    </a:ln>
                    <a:extLst>
                      <a:ext uri="{53640926-AAD7-44D8-BBD7-CCE9431645EC}">
                        <a14:shadowObscured xmlns:a14="http://schemas.microsoft.com/office/drawing/2010/main"/>
                      </a:ext>
                    </a:extLst>
                  </pic:spPr>
                </pic:pic>
              </a:graphicData>
            </a:graphic>
          </wp:inline>
        </w:drawing>
      </w:r>
      <w:r w:rsidRPr="005D0853">
        <w:rPr>
          <w:rFonts w:asciiTheme="majorBidi" w:hAnsiTheme="majorBidi" w:cstheme="majorBidi"/>
          <w:noProof/>
          <w:sz w:val="28"/>
          <w:lang w:bidi="fa-IR"/>
        </w:rPr>
        <w:drawing>
          <wp:inline distT="0" distB="0" distL="0" distR="0" wp14:anchorId="38A6DB9F" wp14:editId="74444357">
            <wp:extent cx="1632491" cy="936000"/>
            <wp:effectExtent l="0" t="0" r="6350" b="0"/>
            <wp:docPr id="10" name="Picture 10" descr="http://edoras.sdsu.edu/doc/matlab/toolbox/fuzzy/pizsmf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edoras.sdsu.edu/doc/matlab/toolbox/fuzzy/pizsmfs.gif"/>
                    <pic:cNvPicPr>
                      <a:picLocks noChangeAspect="1" noChangeArrowheads="1"/>
                    </pic:cNvPicPr>
                  </pic:nvPicPr>
                  <pic:blipFill rotWithShape="1">
                    <a:blip r:embed="rId16">
                      <a:extLst>
                        <a:ext uri="{28A0092B-C50C-407E-A947-70E740481C1C}">
                          <a14:useLocalDpi xmlns:a14="http://schemas.microsoft.com/office/drawing/2010/main" val="0"/>
                        </a:ext>
                      </a:extLst>
                    </a:blip>
                    <a:srcRect l="68482" b="30342"/>
                    <a:stretch/>
                  </pic:blipFill>
                  <pic:spPr bwMode="auto">
                    <a:xfrm>
                      <a:off x="0" y="0"/>
                      <a:ext cx="1632491" cy="936000"/>
                    </a:xfrm>
                    <a:prstGeom prst="rect">
                      <a:avLst/>
                    </a:prstGeom>
                    <a:noFill/>
                    <a:ln>
                      <a:noFill/>
                    </a:ln>
                    <a:extLst>
                      <a:ext uri="{53640926-AAD7-44D8-BBD7-CCE9431645EC}">
                        <a14:shadowObscured xmlns:a14="http://schemas.microsoft.com/office/drawing/2010/main"/>
                      </a:ext>
                    </a:extLst>
                  </pic:spPr>
                </pic:pic>
              </a:graphicData>
            </a:graphic>
          </wp:inline>
        </w:drawing>
      </w:r>
    </w:p>
    <w:p w14:paraId="20CA58BC" w14:textId="77777777" w:rsidR="00F04DE1" w:rsidRPr="005D0853" w:rsidRDefault="00F04DE1" w:rsidP="00F04DE1">
      <w:pPr>
        <w:tabs>
          <w:tab w:val="left" w:pos="6228"/>
        </w:tabs>
        <w:autoSpaceDE w:val="0"/>
        <w:autoSpaceDN w:val="0"/>
        <w:adjustRightInd w:val="0"/>
        <w:spacing w:after="0" w:line="240" w:lineRule="auto"/>
        <w:ind w:left="142"/>
        <w:jc w:val="center"/>
        <w:rPr>
          <w:rFonts w:asciiTheme="majorBidi" w:eastAsiaTheme="minorHAnsi" w:hAnsiTheme="majorBidi" w:cstheme="majorBidi"/>
          <w:sz w:val="24"/>
          <w:szCs w:val="24"/>
          <w:lang w:val="en-IE"/>
        </w:rPr>
      </w:pPr>
      <w:r w:rsidRPr="005D0853">
        <w:rPr>
          <w:rFonts w:asciiTheme="majorBidi" w:eastAsiaTheme="minorHAnsi" w:hAnsiTheme="majorBidi" w:cstheme="majorBidi"/>
          <w:sz w:val="24"/>
          <w:szCs w:val="24"/>
          <w:lang w:val="en-IE"/>
        </w:rPr>
        <w:t>Figure</w:t>
      </w:r>
      <w:r>
        <w:rPr>
          <w:rFonts w:asciiTheme="majorBidi" w:eastAsiaTheme="minorHAnsi" w:hAnsiTheme="majorBidi" w:cstheme="majorBidi"/>
          <w:sz w:val="24"/>
          <w:szCs w:val="24"/>
          <w:lang w:val="en-IE"/>
        </w:rPr>
        <w:t xml:space="preserve"> 3</w:t>
      </w:r>
      <w:r w:rsidRPr="005D0853">
        <w:rPr>
          <w:rFonts w:asciiTheme="majorBidi" w:eastAsiaTheme="minorHAnsi" w:hAnsiTheme="majorBidi" w:cstheme="majorBidi"/>
          <w:sz w:val="24"/>
          <w:szCs w:val="24"/>
          <w:lang w:val="en-IE"/>
        </w:rPr>
        <w:t>. Fuzzy membership functions (After</w:t>
      </w:r>
      <w:r>
        <w:rPr>
          <w:rFonts w:asciiTheme="majorBidi" w:eastAsiaTheme="minorHAnsi" w:hAnsiTheme="majorBidi" w:cstheme="majorBidi"/>
          <w:sz w:val="24"/>
          <w:szCs w:val="24"/>
          <w:lang w:val="en-IE"/>
        </w:rPr>
        <w:t xml:space="preserve"> Mancini, 2012)</w:t>
      </w:r>
    </w:p>
    <w:p w14:paraId="0DBAEDE1"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57449273"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7CB32B14"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00888E4A"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11C74F47"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26391895"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7770DD89"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3FEFCB51"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6D57ABEE"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576BAA91"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587B6619"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1108BCBA"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173CF7C6"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18FA365B" w14:textId="77777777" w:rsidR="00F04DE1" w:rsidRDefault="00F04DE1" w:rsidP="00F04DE1">
      <w:pPr>
        <w:tabs>
          <w:tab w:val="left" w:pos="6228"/>
        </w:tabs>
        <w:autoSpaceDE w:val="0"/>
        <w:autoSpaceDN w:val="0"/>
        <w:adjustRightInd w:val="0"/>
        <w:spacing w:after="0" w:line="240" w:lineRule="auto"/>
        <w:ind w:left="142"/>
        <w:jc w:val="center"/>
        <w:rPr>
          <w:rFonts w:asciiTheme="majorBidi" w:hAnsiTheme="majorBidi" w:cstheme="majorBidi"/>
          <w:sz w:val="24"/>
          <w:szCs w:val="24"/>
          <w:rtl/>
          <w:lang w:val="en-IE"/>
        </w:rPr>
      </w:pPr>
    </w:p>
    <w:p w14:paraId="52040937" w14:textId="77777777" w:rsidR="00F04DE1" w:rsidRPr="005D0853" w:rsidRDefault="00F04DE1" w:rsidP="00F04DE1">
      <w:pPr>
        <w:tabs>
          <w:tab w:val="left" w:pos="6228"/>
        </w:tabs>
        <w:autoSpaceDE w:val="0"/>
        <w:autoSpaceDN w:val="0"/>
        <w:adjustRightInd w:val="0"/>
        <w:spacing w:after="0" w:line="240" w:lineRule="auto"/>
        <w:ind w:left="142"/>
        <w:jc w:val="center"/>
        <w:rPr>
          <w:rFonts w:asciiTheme="majorBidi" w:eastAsiaTheme="minorHAnsi" w:hAnsiTheme="majorBidi" w:cstheme="majorBidi"/>
          <w:sz w:val="24"/>
          <w:szCs w:val="24"/>
          <w:lang w:val="en-IE"/>
        </w:rPr>
      </w:pPr>
    </w:p>
    <w:p w14:paraId="7FE259BE" w14:textId="77777777" w:rsidR="00F04DE1" w:rsidRPr="005D0853" w:rsidRDefault="00F04DE1" w:rsidP="00F04DE1">
      <w:pPr>
        <w:spacing w:line="240" w:lineRule="auto"/>
        <w:ind w:left="360"/>
        <w:jc w:val="center"/>
        <w:rPr>
          <w:rFonts w:asciiTheme="majorBidi" w:hAnsiTheme="majorBidi" w:cstheme="majorBidi"/>
          <w:sz w:val="18"/>
          <w:szCs w:val="18"/>
        </w:rPr>
      </w:pPr>
    </w:p>
    <w:p w14:paraId="2999DB44" w14:textId="77777777" w:rsidR="00F04DE1" w:rsidRPr="00481778" w:rsidRDefault="00F04DE1" w:rsidP="00F04DE1">
      <w:pPr>
        <w:bidi/>
        <w:spacing w:line="240" w:lineRule="auto"/>
        <w:jc w:val="center"/>
        <w:rPr>
          <w:rFonts w:asciiTheme="majorBidi" w:hAnsiTheme="majorBidi" w:cstheme="majorBidi"/>
          <w:sz w:val="18"/>
          <w:szCs w:val="18"/>
          <w:lang w:val="en-GB"/>
        </w:rPr>
      </w:pPr>
      <w:r w:rsidRPr="00481778">
        <w:rPr>
          <w:rFonts w:asciiTheme="majorBidi" w:hAnsiTheme="majorBidi" w:cstheme="majorBidi"/>
          <w:sz w:val="18"/>
          <w:szCs w:val="18"/>
          <w:lang w:val="en-GB"/>
        </w:rPr>
        <w:lastRenderedPageBreak/>
        <w:t>a)</w:t>
      </w:r>
      <w:r w:rsidRPr="005D0853">
        <w:rPr>
          <w:noProof/>
          <w:lang w:bidi="fa-IR"/>
        </w:rPr>
        <w:drawing>
          <wp:inline distT="0" distB="0" distL="0" distR="0" wp14:anchorId="79D865FA" wp14:editId="7DCD0DF2">
            <wp:extent cx="2421331" cy="1682115"/>
            <wp:effectExtent l="0" t="0" r="17145" b="1333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Pr="00481778">
        <w:rPr>
          <w:rFonts w:asciiTheme="majorBidi" w:hAnsiTheme="majorBidi" w:cstheme="majorBidi"/>
          <w:sz w:val="18"/>
          <w:szCs w:val="18"/>
          <w:lang w:val="en-GB"/>
        </w:rPr>
        <w:t xml:space="preserve"> b)</w:t>
      </w:r>
      <w:r w:rsidRPr="005D0853">
        <w:rPr>
          <w:noProof/>
          <w:lang w:bidi="fa-IR"/>
        </w:rPr>
        <w:drawing>
          <wp:inline distT="0" distB="0" distL="0" distR="0" wp14:anchorId="3E9CECEF" wp14:editId="0A42D9C1">
            <wp:extent cx="2538374" cy="1638300"/>
            <wp:effectExtent l="0" t="0" r="14605"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E7D8251" w14:textId="77777777" w:rsidR="00F04DE1" w:rsidRDefault="00F04DE1" w:rsidP="00F04DE1">
      <w:pPr>
        <w:spacing w:line="240" w:lineRule="auto"/>
        <w:jc w:val="center"/>
        <w:rPr>
          <w:rFonts w:asciiTheme="majorBidi" w:hAnsiTheme="majorBidi" w:cstheme="majorBidi"/>
          <w:noProof/>
          <w:lang w:val="en-IE" w:eastAsia="en-IE"/>
        </w:rPr>
      </w:pPr>
      <w:r w:rsidRPr="00481778">
        <w:rPr>
          <w:rFonts w:asciiTheme="majorBidi" w:hAnsiTheme="majorBidi" w:cstheme="majorBidi"/>
          <w:sz w:val="18"/>
          <w:szCs w:val="18"/>
          <w:lang w:val="en-GB"/>
        </w:rPr>
        <w:t>c)</w:t>
      </w:r>
      <w:r w:rsidRPr="005D0853">
        <w:rPr>
          <w:noProof/>
          <w:lang w:bidi="fa-IR"/>
        </w:rPr>
        <w:drawing>
          <wp:inline distT="0" distB="0" distL="0" distR="0" wp14:anchorId="49F1F6EA" wp14:editId="629A5B47">
            <wp:extent cx="2398802" cy="1916430"/>
            <wp:effectExtent l="0" t="0" r="1905" b="762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r w:rsidRPr="00481778">
        <w:rPr>
          <w:rFonts w:asciiTheme="majorBidi" w:hAnsiTheme="majorBidi" w:cstheme="majorBidi"/>
          <w:noProof/>
          <w:lang w:val="en-IE" w:eastAsia="en-IE"/>
        </w:rPr>
        <w:t xml:space="preserve"> d)</w:t>
      </w:r>
      <w:r w:rsidRPr="005D0853">
        <w:rPr>
          <w:noProof/>
          <w:lang w:bidi="fa-IR"/>
        </w:rPr>
        <w:drawing>
          <wp:inline distT="0" distB="0" distL="0" distR="0" wp14:anchorId="56AC9EB0" wp14:editId="3750B55B">
            <wp:extent cx="2531059" cy="1850390"/>
            <wp:effectExtent l="0" t="0" r="3175" b="16510"/>
            <wp:docPr id="257" name="Chart 25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FFD2341" w14:textId="06DD9A1B" w:rsidR="00F04DE1" w:rsidRPr="000B5498" w:rsidRDefault="00F04DE1" w:rsidP="00EB6DB1">
      <w:pPr>
        <w:pStyle w:val="ListParagraph"/>
        <w:jc w:val="center"/>
        <w:rPr>
          <w:rFonts w:asciiTheme="majorBidi" w:hAnsiTheme="majorBidi" w:cstheme="majorBidi"/>
          <w:sz w:val="24"/>
          <w:szCs w:val="24"/>
          <w:lang w:val="en-GB"/>
        </w:rPr>
      </w:pPr>
      <w:r w:rsidRPr="005D0853">
        <w:rPr>
          <w:rFonts w:asciiTheme="majorBidi" w:hAnsiTheme="majorBidi" w:cstheme="majorBidi"/>
          <w:sz w:val="24"/>
          <w:szCs w:val="24"/>
          <w:lang w:val="en-GB"/>
        </w:rPr>
        <w:t xml:space="preserve">Figure </w:t>
      </w:r>
      <w:r>
        <w:rPr>
          <w:rFonts w:asciiTheme="majorBidi" w:hAnsiTheme="majorBidi" w:cstheme="majorBidi"/>
          <w:sz w:val="24"/>
          <w:szCs w:val="24"/>
          <w:lang w:val="en-GB"/>
        </w:rPr>
        <w:t>4</w:t>
      </w:r>
      <w:r w:rsidRPr="005D0853">
        <w:rPr>
          <w:rFonts w:asciiTheme="majorBidi" w:hAnsiTheme="majorBidi" w:cstheme="majorBidi"/>
          <w:sz w:val="24"/>
          <w:szCs w:val="24"/>
          <w:lang w:val="en-GB"/>
        </w:rPr>
        <w:t>. Membership functions</w:t>
      </w:r>
      <w:r>
        <w:rPr>
          <w:rFonts w:asciiTheme="majorBidi" w:hAnsiTheme="majorBidi" w:cstheme="majorBidi"/>
          <w:sz w:val="24"/>
          <w:szCs w:val="24"/>
          <w:lang w:val="en-GB"/>
        </w:rPr>
        <w:t xml:space="preserve"> (MFs)</w:t>
      </w:r>
      <w:r w:rsidRPr="005D0853">
        <w:rPr>
          <w:rFonts w:asciiTheme="majorBidi" w:hAnsiTheme="majorBidi" w:cstheme="majorBidi"/>
          <w:sz w:val="24"/>
          <w:szCs w:val="24"/>
          <w:lang w:val="en-GB"/>
        </w:rPr>
        <w:t xml:space="preserve"> based on fuzzy logic system: </w:t>
      </w:r>
      <w:r w:rsidR="00EB6DB1">
        <w:rPr>
          <w:rFonts w:asciiTheme="majorBidi" w:hAnsiTheme="majorBidi" w:cstheme="majorBidi"/>
          <w:sz w:val="24"/>
          <w:szCs w:val="24"/>
          <w:lang w:val="en-GB"/>
        </w:rPr>
        <w:t>Alluvial t</w:t>
      </w:r>
      <w:r w:rsidRPr="005D0853">
        <w:rPr>
          <w:rFonts w:asciiTheme="majorBidi" w:hAnsiTheme="majorBidi" w:cstheme="majorBidi"/>
          <w:sz w:val="24"/>
          <w:szCs w:val="24"/>
          <w:lang w:val="en-GB"/>
        </w:rPr>
        <w:t xml:space="preserve">hickness (a), </w:t>
      </w:r>
      <w:r w:rsidR="00EB6DB1">
        <w:rPr>
          <w:rFonts w:asciiTheme="majorBidi" w:hAnsiTheme="majorBidi" w:cstheme="majorBidi"/>
          <w:sz w:val="24"/>
          <w:szCs w:val="24"/>
          <w:lang w:val="en-GB"/>
        </w:rPr>
        <w:t>Stiffness</w:t>
      </w:r>
      <w:r w:rsidRPr="000B5498">
        <w:rPr>
          <w:rFonts w:asciiTheme="majorBidi" w:hAnsiTheme="majorBidi" w:cstheme="majorBidi"/>
          <w:sz w:val="24"/>
          <w:szCs w:val="24"/>
          <w:lang w:val="en-GB"/>
        </w:rPr>
        <w:t xml:space="preserve"> and strength of soil and sediments (b), </w:t>
      </w:r>
      <w:r w:rsidRPr="005D0853">
        <w:rPr>
          <w:rFonts w:asciiTheme="majorBidi" w:hAnsiTheme="majorBidi" w:cstheme="majorBidi"/>
          <w:sz w:val="24"/>
          <w:szCs w:val="24"/>
          <w:lang w:val="en-GB"/>
        </w:rPr>
        <w:t>Type of soil and particle size distribution of sediments</w:t>
      </w:r>
      <w:r w:rsidR="00EB6DB1">
        <w:rPr>
          <w:rFonts w:asciiTheme="majorBidi" w:hAnsiTheme="majorBidi" w:cstheme="majorBidi"/>
          <w:sz w:val="24"/>
          <w:szCs w:val="24"/>
          <w:lang w:val="en-GB"/>
        </w:rPr>
        <w:t xml:space="preserve"> (c), Depth of groundwater (d).</w:t>
      </w:r>
    </w:p>
    <w:p w14:paraId="2D3E7FE8" w14:textId="77777777" w:rsidR="00F04DE1" w:rsidRDefault="00F04DE1" w:rsidP="00F04DE1">
      <w:pPr>
        <w:spacing w:line="240" w:lineRule="auto"/>
        <w:jc w:val="center"/>
        <w:rPr>
          <w:rFonts w:asciiTheme="majorBidi" w:hAnsiTheme="majorBidi" w:cstheme="majorBidi"/>
          <w:noProof/>
          <w:rtl/>
          <w:lang w:val="en-IE" w:eastAsia="en-IE"/>
        </w:rPr>
      </w:pPr>
    </w:p>
    <w:p w14:paraId="51BDB488" w14:textId="77777777" w:rsidR="00F04DE1" w:rsidRDefault="00F04DE1" w:rsidP="00F04DE1">
      <w:pPr>
        <w:spacing w:line="240" w:lineRule="auto"/>
        <w:jc w:val="center"/>
        <w:rPr>
          <w:rFonts w:asciiTheme="majorBidi" w:hAnsiTheme="majorBidi" w:cstheme="majorBidi"/>
          <w:noProof/>
          <w:rtl/>
          <w:lang w:val="en-IE" w:eastAsia="en-IE"/>
        </w:rPr>
      </w:pPr>
    </w:p>
    <w:p w14:paraId="75C3A9A8" w14:textId="77777777" w:rsidR="00F04DE1" w:rsidRDefault="00F04DE1" w:rsidP="00F04DE1">
      <w:pPr>
        <w:spacing w:line="240" w:lineRule="auto"/>
        <w:jc w:val="center"/>
        <w:rPr>
          <w:rFonts w:asciiTheme="majorBidi" w:hAnsiTheme="majorBidi" w:cstheme="majorBidi"/>
          <w:noProof/>
          <w:rtl/>
          <w:lang w:val="en-IE" w:eastAsia="en-IE"/>
        </w:rPr>
      </w:pPr>
    </w:p>
    <w:p w14:paraId="6E509394" w14:textId="77777777" w:rsidR="00F04DE1" w:rsidRDefault="00F04DE1" w:rsidP="00F04DE1">
      <w:pPr>
        <w:spacing w:line="240" w:lineRule="auto"/>
        <w:jc w:val="center"/>
        <w:rPr>
          <w:rFonts w:asciiTheme="majorBidi" w:hAnsiTheme="majorBidi" w:cstheme="majorBidi"/>
          <w:noProof/>
          <w:rtl/>
          <w:lang w:val="en-IE" w:eastAsia="en-IE"/>
        </w:rPr>
      </w:pPr>
    </w:p>
    <w:p w14:paraId="243A9738" w14:textId="77777777" w:rsidR="00F04DE1" w:rsidRDefault="00F04DE1" w:rsidP="00F04DE1">
      <w:pPr>
        <w:spacing w:line="240" w:lineRule="auto"/>
        <w:jc w:val="center"/>
        <w:rPr>
          <w:rFonts w:asciiTheme="majorBidi" w:hAnsiTheme="majorBidi" w:cstheme="majorBidi"/>
          <w:noProof/>
          <w:rtl/>
          <w:lang w:val="en-IE" w:eastAsia="en-IE"/>
        </w:rPr>
      </w:pPr>
    </w:p>
    <w:p w14:paraId="76C7FBF5" w14:textId="77777777" w:rsidR="00F04DE1" w:rsidRDefault="00F04DE1" w:rsidP="00F04DE1">
      <w:pPr>
        <w:spacing w:line="240" w:lineRule="auto"/>
        <w:jc w:val="center"/>
        <w:rPr>
          <w:rFonts w:asciiTheme="majorBidi" w:hAnsiTheme="majorBidi" w:cstheme="majorBidi"/>
          <w:noProof/>
          <w:rtl/>
          <w:lang w:val="en-IE" w:eastAsia="en-IE"/>
        </w:rPr>
      </w:pPr>
    </w:p>
    <w:p w14:paraId="7119E42E" w14:textId="77777777" w:rsidR="00F04DE1" w:rsidRDefault="00F04DE1" w:rsidP="00F04DE1">
      <w:pPr>
        <w:spacing w:line="240" w:lineRule="auto"/>
        <w:jc w:val="center"/>
        <w:rPr>
          <w:rFonts w:asciiTheme="majorBidi" w:hAnsiTheme="majorBidi" w:cstheme="majorBidi"/>
          <w:noProof/>
          <w:rtl/>
          <w:lang w:val="en-IE" w:eastAsia="en-IE"/>
        </w:rPr>
      </w:pPr>
    </w:p>
    <w:p w14:paraId="0953B46C" w14:textId="77777777" w:rsidR="00F04DE1" w:rsidRDefault="00F04DE1" w:rsidP="00F04DE1">
      <w:pPr>
        <w:spacing w:line="240" w:lineRule="auto"/>
        <w:jc w:val="center"/>
        <w:rPr>
          <w:rFonts w:asciiTheme="majorBidi" w:hAnsiTheme="majorBidi" w:cstheme="majorBidi"/>
          <w:noProof/>
          <w:lang w:val="en-IE" w:eastAsia="en-IE"/>
        </w:rPr>
      </w:pPr>
    </w:p>
    <w:p w14:paraId="6B3D4283" w14:textId="77777777" w:rsidR="00F04DE1" w:rsidRPr="00481778" w:rsidRDefault="00F04DE1" w:rsidP="00F04DE1">
      <w:pPr>
        <w:bidi/>
        <w:spacing w:line="240" w:lineRule="auto"/>
        <w:jc w:val="center"/>
        <w:rPr>
          <w:rFonts w:asciiTheme="majorBidi" w:hAnsiTheme="majorBidi" w:cstheme="majorBidi" w:hint="cs"/>
          <w:noProof/>
          <w:lang w:val="en-IE" w:eastAsia="en-IE" w:bidi="fa-IR"/>
        </w:rPr>
      </w:pPr>
    </w:p>
    <w:p w14:paraId="282D8D08" w14:textId="7B1B7377" w:rsidR="00F04DE1" w:rsidRDefault="00EB6DB1" w:rsidP="00EB6DB1">
      <w:pPr>
        <w:tabs>
          <w:tab w:val="center" w:pos="4680"/>
          <w:tab w:val="right" w:pos="9360"/>
        </w:tabs>
        <w:spacing w:line="240" w:lineRule="auto"/>
        <w:rPr>
          <w:rFonts w:asciiTheme="majorBidi" w:hAnsiTheme="majorBidi" w:cstheme="majorBidi"/>
          <w:noProof/>
          <w:lang w:val="en-IE" w:eastAsia="en-IE"/>
        </w:rPr>
      </w:pPr>
      <w:r>
        <w:rPr>
          <w:rFonts w:asciiTheme="majorBidi" w:hAnsiTheme="majorBidi" w:cstheme="majorBidi"/>
          <w:noProof/>
          <w:lang w:val="en-IE" w:eastAsia="en-IE"/>
        </w:rPr>
        <w:lastRenderedPageBreak/>
        <w:tab/>
        <w:t>a</w:t>
      </w:r>
      <w:r w:rsidR="00F04DE1" w:rsidRPr="00481778">
        <w:rPr>
          <w:rFonts w:asciiTheme="majorBidi" w:hAnsiTheme="majorBidi" w:cstheme="majorBidi"/>
          <w:noProof/>
          <w:lang w:val="en-IE" w:eastAsia="en-IE"/>
        </w:rPr>
        <w:t>)</w:t>
      </w:r>
      <w:r w:rsidR="00F04DE1" w:rsidRPr="005D0853">
        <w:rPr>
          <w:noProof/>
          <w:lang w:bidi="fa-IR"/>
        </w:rPr>
        <w:drawing>
          <wp:inline distT="0" distB="0" distL="0" distR="0" wp14:anchorId="2E4A41B8" wp14:editId="71C80BA1">
            <wp:extent cx="2348179" cy="1864995"/>
            <wp:effectExtent l="0" t="0" r="14605" b="1905"/>
            <wp:docPr id="258" name="Chart 25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00F04DE1" w:rsidRPr="00481778">
        <w:rPr>
          <w:rFonts w:asciiTheme="majorBidi" w:hAnsiTheme="majorBidi" w:cstheme="majorBidi"/>
          <w:noProof/>
          <w:lang w:val="en-IE" w:eastAsia="en-IE"/>
        </w:rPr>
        <w:t xml:space="preserve">  </w:t>
      </w:r>
      <w:r>
        <w:rPr>
          <w:rFonts w:asciiTheme="majorBidi" w:hAnsiTheme="majorBidi" w:cstheme="majorBidi"/>
          <w:noProof/>
          <w:lang w:val="en-IE" w:eastAsia="en-IE"/>
        </w:rPr>
        <w:t>b</w:t>
      </w:r>
      <w:r w:rsidR="00F04DE1" w:rsidRPr="00481778">
        <w:rPr>
          <w:rFonts w:asciiTheme="majorBidi" w:hAnsiTheme="majorBidi" w:cstheme="majorBidi"/>
          <w:noProof/>
          <w:lang w:val="en-IE" w:eastAsia="en-IE"/>
        </w:rPr>
        <w:t xml:space="preserve">) </w:t>
      </w:r>
      <w:r w:rsidR="00F04DE1" w:rsidRPr="005D0853">
        <w:rPr>
          <w:noProof/>
          <w:lang w:bidi="fa-IR"/>
        </w:rPr>
        <w:drawing>
          <wp:inline distT="0" distB="0" distL="0" distR="0" wp14:anchorId="22730CE3" wp14:editId="3DDC78B9">
            <wp:extent cx="2560320" cy="1835785"/>
            <wp:effectExtent l="0" t="0" r="11430" b="12065"/>
            <wp:docPr id="259" name="Chart 25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Pr>
          <w:rFonts w:asciiTheme="majorBidi" w:hAnsiTheme="majorBidi" w:cstheme="majorBidi"/>
          <w:noProof/>
          <w:lang w:val="en-IE" w:eastAsia="en-IE"/>
        </w:rPr>
        <w:tab/>
      </w:r>
    </w:p>
    <w:p w14:paraId="7688460B" w14:textId="2BA2F55C" w:rsidR="00F04DE1" w:rsidRPr="005D0853" w:rsidRDefault="00EB6DB1" w:rsidP="00F04DE1">
      <w:pPr>
        <w:bidi/>
        <w:spacing w:line="240" w:lineRule="auto"/>
        <w:jc w:val="center"/>
        <w:rPr>
          <w:rFonts w:asciiTheme="majorBidi" w:hAnsiTheme="majorBidi" w:cstheme="majorBidi"/>
          <w:sz w:val="18"/>
          <w:szCs w:val="18"/>
          <w:lang w:val="en-GB"/>
        </w:rPr>
      </w:pPr>
      <w:r>
        <w:rPr>
          <w:rFonts w:asciiTheme="majorBidi" w:hAnsiTheme="majorBidi" w:cstheme="majorBidi"/>
          <w:noProof/>
          <w:lang w:val="en-IE" w:eastAsia="en-IE"/>
        </w:rPr>
        <w:t>c</w:t>
      </w:r>
      <w:r w:rsidR="00F04DE1" w:rsidRPr="00EC347A">
        <w:rPr>
          <w:rFonts w:asciiTheme="majorBidi" w:hAnsiTheme="majorBidi" w:cstheme="majorBidi"/>
          <w:noProof/>
          <w:lang w:val="en-IE" w:eastAsia="en-IE"/>
        </w:rPr>
        <w:t>)</w:t>
      </w:r>
      <w:r w:rsidR="00F04DE1" w:rsidRPr="005D0853">
        <w:rPr>
          <w:rFonts w:asciiTheme="majorBidi" w:hAnsiTheme="majorBidi" w:cstheme="majorBidi"/>
          <w:noProof/>
          <w:lang w:bidi="fa-IR"/>
        </w:rPr>
        <w:drawing>
          <wp:inline distT="0" distB="0" distL="0" distR="0" wp14:anchorId="5BA3494A" wp14:editId="223F7F2A">
            <wp:extent cx="5172075" cy="2647950"/>
            <wp:effectExtent l="0" t="0" r="9525" b="0"/>
            <wp:docPr id="260" name="Chart 26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4F4018A" w14:textId="7A91BF54" w:rsidR="00F04DE1" w:rsidRPr="00E46C42" w:rsidRDefault="00F04DE1" w:rsidP="00944CBD">
      <w:pPr>
        <w:pStyle w:val="ListParagraph"/>
        <w:jc w:val="center"/>
        <w:rPr>
          <w:rFonts w:asciiTheme="majorBidi" w:hAnsiTheme="majorBidi" w:cstheme="majorBidi"/>
          <w:sz w:val="24"/>
          <w:szCs w:val="24"/>
        </w:rPr>
      </w:pPr>
      <w:r w:rsidRPr="005D0853">
        <w:rPr>
          <w:rFonts w:asciiTheme="majorBidi" w:hAnsiTheme="majorBidi" w:cstheme="majorBidi"/>
          <w:sz w:val="24"/>
          <w:szCs w:val="24"/>
          <w:lang w:val="en-GB"/>
        </w:rPr>
        <w:t xml:space="preserve">Figure </w:t>
      </w:r>
      <w:r w:rsidR="00563966">
        <w:rPr>
          <w:rFonts w:asciiTheme="majorBidi" w:hAnsiTheme="majorBidi" w:cstheme="majorBidi"/>
          <w:sz w:val="24"/>
          <w:szCs w:val="24"/>
          <w:lang w:val="en-GB"/>
        </w:rPr>
        <w:t>5</w:t>
      </w:r>
      <w:r w:rsidRPr="005D0853">
        <w:rPr>
          <w:rFonts w:asciiTheme="majorBidi" w:hAnsiTheme="majorBidi" w:cstheme="majorBidi"/>
          <w:sz w:val="24"/>
          <w:szCs w:val="24"/>
          <w:lang w:val="en-GB"/>
        </w:rPr>
        <w:t>. Membership functions</w:t>
      </w:r>
      <w:r>
        <w:rPr>
          <w:rFonts w:asciiTheme="majorBidi" w:hAnsiTheme="majorBidi" w:cstheme="majorBidi"/>
          <w:sz w:val="24"/>
          <w:szCs w:val="24"/>
          <w:lang w:val="en-GB"/>
        </w:rPr>
        <w:t xml:space="preserve"> (MFs)</w:t>
      </w:r>
      <w:r w:rsidRPr="005D0853">
        <w:rPr>
          <w:rFonts w:asciiTheme="majorBidi" w:hAnsiTheme="majorBidi" w:cstheme="majorBidi"/>
          <w:sz w:val="24"/>
          <w:szCs w:val="24"/>
          <w:lang w:val="en-GB"/>
        </w:rPr>
        <w:t xml:space="preserve"> based on fuzzy logic system: </w:t>
      </w:r>
      <w:r w:rsidRPr="000B5498">
        <w:rPr>
          <w:rFonts w:asciiTheme="majorBidi" w:hAnsiTheme="majorBidi" w:cstheme="majorBidi"/>
          <w:sz w:val="24"/>
          <w:szCs w:val="24"/>
          <w:lang w:val="en-GB"/>
        </w:rPr>
        <w:t>Type of rock and bedrock (</w:t>
      </w:r>
      <w:r w:rsidR="00944CBD">
        <w:rPr>
          <w:rFonts w:asciiTheme="majorBidi" w:hAnsiTheme="majorBidi" w:cstheme="majorBidi"/>
          <w:sz w:val="24"/>
          <w:szCs w:val="24"/>
          <w:lang w:val="en-GB"/>
        </w:rPr>
        <w:t>a</w:t>
      </w:r>
      <w:r w:rsidRPr="000B5498">
        <w:rPr>
          <w:rFonts w:asciiTheme="majorBidi" w:hAnsiTheme="majorBidi" w:cstheme="majorBidi"/>
          <w:sz w:val="24"/>
          <w:szCs w:val="24"/>
          <w:lang w:val="en-GB"/>
        </w:rPr>
        <w:t>), Slope (degree) (</w:t>
      </w:r>
      <w:r w:rsidR="00944CBD">
        <w:rPr>
          <w:rFonts w:asciiTheme="majorBidi" w:hAnsiTheme="majorBidi" w:cstheme="majorBidi"/>
          <w:sz w:val="24"/>
          <w:szCs w:val="24"/>
          <w:lang w:val="en-GB"/>
        </w:rPr>
        <w:t>b</w:t>
      </w:r>
      <w:r w:rsidRPr="000B5498">
        <w:rPr>
          <w:rFonts w:asciiTheme="majorBidi" w:hAnsiTheme="majorBidi" w:cstheme="majorBidi"/>
          <w:sz w:val="24"/>
          <w:szCs w:val="24"/>
          <w:lang w:val="en-GB"/>
        </w:rPr>
        <w:t xml:space="preserve">), </w:t>
      </w:r>
      <w:r w:rsidRPr="005D0853">
        <w:rPr>
          <w:rFonts w:asciiTheme="majorBidi" w:hAnsiTheme="majorBidi" w:cstheme="majorBidi"/>
          <w:sz w:val="24"/>
          <w:szCs w:val="24"/>
          <w:lang w:val="en-GB"/>
        </w:rPr>
        <w:t>Topograph</w:t>
      </w:r>
      <w:r w:rsidR="00EB6DB1">
        <w:rPr>
          <w:rFonts w:asciiTheme="majorBidi" w:hAnsiTheme="majorBidi" w:cstheme="majorBidi"/>
          <w:sz w:val="24"/>
          <w:szCs w:val="24"/>
          <w:lang w:val="en-GB"/>
        </w:rPr>
        <w:t>ic</w:t>
      </w:r>
      <w:r w:rsidRPr="005D0853">
        <w:rPr>
          <w:rFonts w:asciiTheme="majorBidi" w:hAnsiTheme="majorBidi" w:cstheme="majorBidi"/>
          <w:sz w:val="24"/>
          <w:szCs w:val="24"/>
          <w:lang w:val="en-GB"/>
        </w:rPr>
        <w:t xml:space="preserve"> irregularities</w:t>
      </w:r>
      <w:r w:rsidRPr="000B5498">
        <w:rPr>
          <w:rFonts w:asciiTheme="majorBidi" w:hAnsiTheme="majorBidi" w:cstheme="majorBidi"/>
          <w:sz w:val="24"/>
          <w:szCs w:val="24"/>
          <w:lang w:val="en-GB"/>
        </w:rPr>
        <w:t xml:space="preserve"> (</w:t>
      </w:r>
      <w:r w:rsidR="00944CBD">
        <w:rPr>
          <w:rFonts w:asciiTheme="majorBidi" w:hAnsiTheme="majorBidi" w:cstheme="majorBidi"/>
          <w:sz w:val="24"/>
          <w:szCs w:val="24"/>
          <w:lang w:val="en-GB"/>
        </w:rPr>
        <w:t>c</w:t>
      </w:r>
      <w:r w:rsidRPr="000B5498">
        <w:rPr>
          <w:rFonts w:asciiTheme="majorBidi" w:hAnsiTheme="majorBidi" w:cstheme="majorBidi"/>
          <w:sz w:val="24"/>
          <w:szCs w:val="24"/>
          <w:lang w:val="en-GB"/>
        </w:rPr>
        <w:t>).</w:t>
      </w:r>
    </w:p>
    <w:p w14:paraId="7FEBFA8C" w14:textId="77777777" w:rsidR="00F04DE1" w:rsidRDefault="00F04DE1" w:rsidP="00F04DE1">
      <w:pPr>
        <w:autoSpaceDE w:val="0"/>
        <w:autoSpaceDN w:val="0"/>
        <w:adjustRightInd w:val="0"/>
        <w:spacing w:after="0" w:line="240" w:lineRule="auto"/>
        <w:ind w:left="360"/>
        <w:jc w:val="center"/>
        <w:rPr>
          <w:rFonts w:asciiTheme="majorBidi" w:hAnsiTheme="majorBidi" w:cstheme="majorBidi"/>
          <w:sz w:val="24"/>
          <w:szCs w:val="24"/>
        </w:rPr>
      </w:pPr>
    </w:p>
    <w:p w14:paraId="1AF7D0E3" w14:textId="77777777" w:rsidR="00F04DE1" w:rsidRDefault="00F04DE1" w:rsidP="00F04DE1">
      <w:pPr>
        <w:autoSpaceDE w:val="0"/>
        <w:autoSpaceDN w:val="0"/>
        <w:adjustRightInd w:val="0"/>
        <w:spacing w:after="0" w:line="240" w:lineRule="auto"/>
        <w:ind w:left="360"/>
        <w:jc w:val="center"/>
        <w:rPr>
          <w:rFonts w:asciiTheme="majorBidi" w:hAnsiTheme="majorBidi" w:cstheme="majorBidi"/>
          <w:noProof/>
          <w:sz w:val="24"/>
          <w:szCs w:val="24"/>
          <w:lang w:val="en-IE" w:eastAsia="en-IE"/>
        </w:rPr>
      </w:pPr>
      <w:r w:rsidRPr="005D0853">
        <w:rPr>
          <w:rFonts w:asciiTheme="majorBidi" w:hAnsiTheme="majorBidi" w:cstheme="majorBidi"/>
          <w:sz w:val="24"/>
          <w:szCs w:val="24"/>
        </w:rPr>
        <w:lastRenderedPageBreak/>
        <w:t>a)</w:t>
      </w:r>
      <w:r>
        <w:rPr>
          <w:rFonts w:asciiTheme="majorBidi" w:hAnsiTheme="majorBidi" w:cstheme="majorBidi"/>
          <w:noProof/>
          <w:sz w:val="24"/>
          <w:szCs w:val="24"/>
          <w:lang w:bidi="fa-IR"/>
        </w:rPr>
        <w:drawing>
          <wp:inline distT="0" distB="0" distL="0" distR="0" wp14:anchorId="78FE3B95" wp14:editId="0B17E97D">
            <wp:extent cx="5124439" cy="3960000"/>
            <wp:effectExtent l="0" t="0" r="635" b="254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Alluvial Thickness.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124439" cy="3960000"/>
                    </a:xfrm>
                    <a:prstGeom prst="rect">
                      <a:avLst/>
                    </a:prstGeom>
                  </pic:spPr>
                </pic:pic>
              </a:graphicData>
            </a:graphic>
          </wp:inline>
        </w:drawing>
      </w:r>
    </w:p>
    <w:p w14:paraId="30154A0A" w14:textId="7FA1B45E" w:rsidR="00563966" w:rsidRDefault="00F04DE1" w:rsidP="00F04DE1">
      <w:pPr>
        <w:autoSpaceDE w:val="0"/>
        <w:autoSpaceDN w:val="0"/>
        <w:bidi/>
        <w:adjustRightInd w:val="0"/>
        <w:spacing w:after="0" w:line="240" w:lineRule="auto"/>
        <w:ind w:left="360"/>
        <w:jc w:val="center"/>
        <w:rPr>
          <w:rFonts w:asciiTheme="majorBidi" w:hAnsiTheme="majorBidi" w:cstheme="majorBidi"/>
          <w:sz w:val="24"/>
          <w:szCs w:val="24"/>
          <w:rtl/>
        </w:rPr>
      </w:pPr>
      <w:r w:rsidRPr="005D0853">
        <w:rPr>
          <w:rFonts w:asciiTheme="majorBidi" w:hAnsiTheme="majorBidi" w:cstheme="majorBidi"/>
          <w:noProof/>
          <w:sz w:val="24"/>
          <w:szCs w:val="24"/>
          <w:lang w:val="en-IE" w:eastAsia="en-IE"/>
        </w:rPr>
        <w:t>b)</w:t>
      </w:r>
      <w:r>
        <w:rPr>
          <w:rFonts w:asciiTheme="majorBidi" w:hAnsiTheme="majorBidi" w:cstheme="majorBidi"/>
          <w:noProof/>
          <w:sz w:val="24"/>
          <w:szCs w:val="24"/>
          <w:lang w:bidi="fa-IR"/>
        </w:rPr>
        <w:drawing>
          <wp:inline distT="0" distB="0" distL="0" distR="0" wp14:anchorId="686D89D6" wp14:editId="4D4DBA19">
            <wp:extent cx="4192723" cy="3240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oil V3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192723" cy="3240000"/>
                    </a:xfrm>
                    <a:prstGeom prst="rect">
                      <a:avLst/>
                    </a:prstGeom>
                  </pic:spPr>
                </pic:pic>
              </a:graphicData>
            </a:graphic>
          </wp:inline>
        </w:drawing>
      </w:r>
    </w:p>
    <w:p w14:paraId="0BDEBEE8" w14:textId="3B53432C" w:rsidR="00563966" w:rsidRPr="005D0853" w:rsidRDefault="00563966" w:rsidP="00563966">
      <w:pPr>
        <w:spacing w:line="240" w:lineRule="auto"/>
        <w:ind w:left="360"/>
        <w:jc w:val="center"/>
        <w:rPr>
          <w:rFonts w:asciiTheme="majorBidi" w:hAnsiTheme="majorBidi" w:cstheme="majorBidi"/>
          <w:sz w:val="24"/>
          <w:szCs w:val="24"/>
        </w:rPr>
      </w:pPr>
      <w:r w:rsidRPr="005D0853">
        <w:rPr>
          <w:rFonts w:asciiTheme="majorBidi" w:hAnsiTheme="majorBidi" w:cstheme="majorBidi"/>
          <w:sz w:val="24"/>
          <w:szCs w:val="24"/>
        </w:rPr>
        <w:t xml:space="preserve">Figure </w:t>
      </w:r>
      <w:r>
        <w:rPr>
          <w:rFonts w:asciiTheme="majorBidi" w:hAnsiTheme="majorBidi" w:cstheme="majorBidi"/>
          <w:sz w:val="24"/>
          <w:szCs w:val="24"/>
        </w:rPr>
        <w:t>6</w:t>
      </w:r>
      <w:r w:rsidRPr="005D0853">
        <w:rPr>
          <w:rFonts w:asciiTheme="majorBidi" w:hAnsiTheme="majorBidi" w:cstheme="majorBidi"/>
          <w:sz w:val="24"/>
          <w:szCs w:val="24"/>
        </w:rPr>
        <w:t xml:space="preserve">. Thematic Layers of Bam city:  </w:t>
      </w:r>
      <w:r>
        <w:rPr>
          <w:rFonts w:asciiTheme="majorBidi" w:hAnsiTheme="majorBidi" w:cstheme="majorBidi"/>
          <w:sz w:val="24"/>
          <w:szCs w:val="24"/>
        </w:rPr>
        <w:t>Alluvial t</w:t>
      </w:r>
      <w:r w:rsidRPr="005D0853">
        <w:rPr>
          <w:rFonts w:asciiTheme="majorBidi" w:hAnsiTheme="majorBidi" w:cstheme="majorBidi"/>
          <w:sz w:val="24"/>
          <w:szCs w:val="24"/>
        </w:rPr>
        <w:t xml:space="preserve">hickness (m) (a), </w:t>
      </w:r>
      <w:r>
        <w:rPr>
          <w:rFonts w:asciiTheme="majorBidi" w:hAnsiTheme="majorBidi" w:cstheme="majorBidi"/>
          <w:sz w:val="24"/>
          <w:szCs w:val="24"/>
        </w:rPr>
        <w:t>Stiffness</w:t>
      </w:r>
      <w:r w:rsidRPr="005D0853">
        <w:rPr>
          <w:rFonts w:asciiTheme="majorBidi" w:hAnsiTheme="majorBidi" w:cstheme="majorBidi"/>
          <w:sz w:val="24"/>
          <w:szCs w:val="24"/>
        </w:rPr>
        <w:t xml:space="preserve"> and strength of soil and sediments</w:t>
      </w:r>
      <w:r>
        <w:rPr>
          <w:rFonts w:asciiTheme="majorBidi" w:hAnsiTheme="majorBidi" w:cstheme="majorBidi"/>
          <w:sz w:val="24"/>
          <w:szCs w:val="24"/>
        </w:rPr>
        <w:t xml:space="preserve"> (b).</w:t>
      </w:r>
    </w:p>
    <w:p w14:paraId="7991898F" w14:textId="77777777" w:rsidR="00F04DE1" w:rsidRPr="00563966" w:rsidRDefault="00F04DE1" w:rsidP="00563966">
      <w:pPr>
        <w:bidi/>
        <w:rPr>
          <w:rFonts w:asciiTheme="majorBidi" w:hAnsiTheme="majorBidi" w:cstheme="majorBidi" w:hint="cs"/>
          <w:sz w:val="24"/>
          <w:szCs w:val="24"/>
          <w:rtl/>
          <w:lang w:bidi="fa-IR"/>
        </w:rPr>
      </w:pPr>
    </w:p>
    <w:p w14:paraId="3BC6369A" w14:textId="1A87F362" w:rsidR="00F04DE1" w:rsidRDefault="00944CBD" w:rsidP="00F04DE1">
      <w:pPr>
        <w:autoSpaceDE w:val="0"/>
        <w:autoSpaceDN w:val="0"/>
        <w:adjustRightInd w:val="0"/>
        <w:spacing w:after="0" w:line="240" w:lineRule="auto"/>
        <w:ind w:left="360"/>
        <w:jc w:val="center"/>
        <w:rPr>
          <w:rFonts w:asciiTheme="majorBidi" w:hAnsiTheme="majorBidi" w:cstheme="majorBidi"/>
          <w:sz w:val="24"/>
          <w:szCs w:val="24"/>
        </w:rPr>
      </w:pPr>
      <w:r>
        <w:rPr>
          <w:rFonts w:asciiTheme="majorBidi" w:hAnsiTheme="majorBidi" w:cstheme="majorBidi"/>
          <w:sz w:val="24"/>
          <w:szCs w:val="24"/>
        </w:rPr>
        <w:lastRenderedPageBreak/>
        <w:t>a</w:t>
      </w:r>
      <w:r w:rsidR="00F04DE1" w:rsidRPr="005D0853">
        <w:rPr>
          <w:rFonts w:asciiTheme="majorBidi" w:hAnsiTheme="majorBidi" w:cstheme="majorBidi"/>
          <w:sz w:val="24"/>
          <w:szCs w:val="24"/>
        </w:rPr>
        <w:t>)</w:t>
      </w:r>
      <w:r w:rsidR="00F04DE1">
        <w:rPr>
          <w:rFonts w:asciiTheme="majorBidi" w:hAnsiTheme="majorBidi" w:cstheme="majorBidi"/>
          <w:noProof/>
          <w:sz w:val="24"/>
          <w:szCs w:val="24"/>
          <w:lang w:bidi="fa-IR"/>
        </w:rPr>
        <w:drawing>
          <wp:inline distT="0" distB="0" distL="0" distR="0" wp14:anchorId="39E92561" wp14:editId="404BBAFA">
            <wp:extent cx="4192723" cy="3240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ediment grian size1m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192723" cy="3240000"/>
                    </a:xfrm>
                    <a:prstGeom prst="rect">
                      <a:avLst/>
                    </a:prstGeom>
                  </pic:spPr>
                </pic:pic>
              </a:graphicData>
            </a:graphic>
          </wp:inline>
        </w:drawing>
      </w:r>
    </w:p>
    <w:p w14:paraId="3E298B09" w14:textId="61F7BCA4" w:rsidR="00563966" w:rsidRDefault="00944CBD" w:rsidP="00F04DE1">
      <w:pPr>
        <w:autoSpaceDE w:val="0"/>
        <w:autoSpaceDN w:val="0"/>
        <w:adjustRightInd w:val="0"/>
        <w:spacing w:after="0" w:line="240" w:lineRule="auto"/>
        <w:ind w:left="360"/>
        <w:jc w:val="center"/>
        <w:rPr>
          <w:rFonts w:asciiTheme="majorBidi" w:hAnsiTheme="majorBidi" w:cstheme="majorBidi"/>
          <w:sz w:val="24"/>
          <w:szCs w:val="24"/>
        </w:rPr>
      </w:pPr>
      <w:r>
        <w:rPr>
          <w:rFonts w:asciiTheme="majorBidi" w:hAnsiTheme="majorBidi" w:cstheme="majorBidi"/>
          <w:sz w:val="24"/>
          <w:szCs w:val="24"/>
        </w:rPr>
        <w:t>b</w:t>
      </w:r>
      <w:r w:rsidR="00F04DE1" w:rsidRPr="005D0853">
        <w:rPr>
          <w:rFonts w:asciiTheme="majorBidi" w:hAnsiTheme="majorBidi" w:cstheme="majorBidi"/>
          <w:sz w:val="24"/>
          <w:szCs w:val="24"/>
        </w:rPr>
        <w:t>)</w:t>
      </w:r>
      <w:r w:rsidR="00F04DE1">
        <w:rPr>
          <w:rFonts w:asciiTheme="majorBidi" w:hAnsiTheme="majorBidi" w:cstheme="majorBidi"/>
          <w:noProof/>
          <w:sz w:val="24"/>
          <w:szCs w:val="24"/>
          <w:lang w:bidi="fa-IR"/>
        </w:rPr>
        <w:drawing>
          <wp:inline distT="0" distB="0" distL="0" distR="0" wp14:anchorId="3450E043" wp14:editId="1DB84335">
            <wp:extent cx="4192723" cy="3240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ediment grian size 9m.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192723" cy="3240000"/>
                    </a:xfrm>
                    <a:prstGeom prst="rect">
                      <a:avLst/>
                    </a:prstGeom>
                  </pic:spPr>
                </pic:pic>
              </a:graphicData>
            </a:graphic>
          </wp:inline>
        </w:drawing>
      </w:r>
    </w:p>
    <w:p w14:paraId="3B7D75D9" w14:textId="62733789" w:rsidR="00563966" w:rsidRPr="005D0853" w:rsidRDefault="00563966" w:rsidP="00944CBD">
      <w:pPr>
        <w:spacing w:line="240" w:lineRule="auto"/>
        <w:ind w:left="360"/>
        <w:jc w:val="center"/>
        <w:rPr>
          <w:rFonts w:asciiTheme="majorBidi" w:hAnsiTheme="majorBidi" w:cstheme="majorBidi"/>
          <w:sz w:val="24"/>
          <w:szCs w:val="24"/>
        </w:rPr>
      </w:pPr>
      <w:r>
        <w:rPr>
          <w:rFonts w:asciiTheme="majorBidi" w:hAnsiTheme="majorBidi" w:cstheme="majorBidi"/>
          <w:sz w:val="24"/>
          <w:szCs w:val="24"/>
        </w:rPr>
        <w:tab/>
      </w:r>
      <w:r w:rsidRPr="005D0853">
        <w:rPr>
          <w:rFonts w:asciiTheme="majorBidi" w:hAnsiTheme="majorBidi" w:cstheme="majorBidi"/>
          <w:sz w:val="24"/>
          <w:szCs w:val="24"/>
        </w:rPr>
        <w:t xml:space="preserve">Figure </w:t>
      </w:r>
      <w:r w:rsidR="00944CBD">
        <w:rPr>
          <w:rFonts w:asciiTheme="majorBidi" w:hAnsiTheme="majorBidi" w:cstheme="majorBidi"/>
          <w:sz w:val="24"/>
          <w:szCs w:val="24"/>
        </w:rPr>
        <w:t>7</w:t>
      </w:r>
      <w:r w:rsidRPr="005D0853">
        <w:rPr>
          <w:rFonts w:asciiTheme="majorBidi" w:hAnsiTheme="majorBidi" w:cstheme="majorBidi"/>
          <w:sz w:val="24"/>
          <w:szCs w:val="24"/>
        </w:rPr>
        <w:t xml:space="preserve">. Thematic Layers of Bam city:  Sediment type </w:t>
      </w:r>
      <w:r>
        <w:rPr>
          <w:rFonts w:asciiTheme="majorBidi" w:hAnsiTheme="majorBidi" w:cstheme="majorBidi"/>
          <w:sz w:val="24"/>
          <w:szCs w:val="24"/>
        </w:rPr>
        <w:t>at depth of 1 meter (</w:t>
      </w:r>
      <w:r w:rsidR="00944CBD">
        <w:rPr>
          <w:rFonts w:asciiTheme="majorBidi" w:hAnsiTheme="majorBidi" w:cstheme="majorBidi"/>
          <w:sz w:val="24"/>
          <w:szCs w:val="24"/>
        </w:rPr>
        <w:t>a</w:t>
      </w:r>
      <w:r>
        <w:rPr>
          <w:rFonts w:asciiTheme="majorBidi" w:hAnsiTheme="majorBidi" w:cstheme="majorBidi"/>
          <w:sz w:val="24"/>
          <w:szCs w:val="24"/>
        </w:rPr>
        <w:t>) and at depth of 9 meters</w:t>
      </w:r>
      <w:r w:rsidR="00944CBD">
        <w:rPr>
          <w:rFonts w:asciiTheme="majorBidi" w:hAnsiTheme="majorBidi" w:cstheme="majorBidi"/>
          <w:sz w:val="24"/>
          <w:szCs w:val="24"/>
        </w:rPr>
        <w:t xml:space="preserve"> (b)</w:t>
      </w:r>
      <w:r>
        <w:rPr>
          <w:rFonts w:asciiTheme="majorBidi" w:hAnsiTheme="majorBidi" w:cstheme="majorBidi"/>
          <w:sz w:val="24"/>
          <w:szCs w:val="24"/>
        </w:rPr>
        <w:t>.</w:t>
      </w:r>
    </w:p>
    <w:p w14:paraId="078F565C" w14:textId="10AED552" w:rsidR="00F04DE1" w:rsidRPr="00563966" w:rsidRDefault="00F04DE1" w:rsidP="00563966">
      <w:pPr>
        <w:tabs>
          <w:tab w:val="left" w:pos="1005"/>
        </w:tabs>
        <w:rPr>
          <w:rFonts w:asciiTheme="majorBidi" w:hAnsiTheme="majorBidi" w:cstheme="majorBidi"/>
          <w:sz w:val="24"/>
          <w:szCs w:val="24"/>
        </w:rPr>
      </w:pPr>
    </w:p>
    <w:p w14:paraId="5AC7B0FC" w14:textId="4A3FF126" w:rsidR="00F04DE1" w:rsidRDefault="00944CBD" w:rsidP="00F04DE1">
      <w:pPr>
        <w:autoSpaceDE w:val="0"/>
        <w:autoSpaceDN w:val="0"/>
        <w:bidi/>
        <w:adjustRightInd w:val="0"/>
        <w:spacing w:after="0" w:line="240" w:lineRule="auto"/>
        <w:ind w:left="360"/>
        <w:jc w:val="center"/>
        <w:rPr>
          <w:rFonts w:asciiTheme="majorBidi" w:hAnsiTheme="majorBidi" w:cstheme="majorBidi"/>
          <w:sz w:val="24"/>
          <w:szCs w:val="24"/>
        </w:rPr>
      </w:pPr>
      <w:r>
        <w:rPr>
          <w:rFonts w:asciiTheme="majorBidi" w:hAnsiTheme="majorBidi" w:cstheme="majorBidi"/>
          <w:sz w:val="24"/>
          <w:szCs w:val="24"/>
        </w:rPr>
        <w:lastRenderedPageBreak/>
        <w:t>a</w:t>
      </w:r>
      <w:r w:rsidR="00F04DE1" w:rsidRPr="005D0853">
        <w:rPr>
          <w:rFonts w:asciiTheme="majorBidi" w:hAnsiTheme="majorBidi" w:cstheme="majorBidi"/>
          <w:sz w:val="24"/>
          <w:szCs w:val="24"/>
        </w:rPr>
        <w:t>)</w:t>
      </w:r>
      <w:r w:rsidR="00F04DE1">
        <w:rPr>
          <w:rFonts w:asciiTheme="majorBidi" w:hAnsiTheme="majorBidi" w:cstheme="majorBidi"/>
          <w:noProof/>
          <w:sz w:val="24"/>
          <w:szCs w:val="24"/>
          <w:lang w:bidi="fa-IR"/>
        </w:rPr>
        <w:drawing>
          <wp:inline distT="0" distB="0" distL="0" distR="0" wp14:anchorId="40F70C10" wp14:editId="6096AA69">
            <wp:extent cx="4192723" cy="3240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Water Level.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192723" cy="3240000"/>
                    </a:xfrm>
                    <a:prstGeom prst="rect">
                      <a:avLst/>
                    </a:prstGeom>
                  </pic:spPr>
                </pic:pic>
              </a:graphicData>
            </a:graphic>
          </wp:inline>
        </w:drawing>
      </w:r>
    </w:p>
    <w:p w14:paraId="39DD8FC9" w14:textId="26776CA5" w:rsidR="00563966" w:rsidRDefault="00944CBD" w:rsidP="00F04DE1">
      <w:pPr>
        <w:autoSpaceDE w:val="0"/>
        <w:autoSpaceDN w:val="0"/>
        <w:bidi/>
        <w:adjustRightInd w:val="0"/>
        <w:spacing w:after="0" w:line="240" w:lineRule="auto"/>
        <w:ind w:left="360"/>
        <w:jc w:val="center"/>
        <w:rPr>
          <w:rFonts w:asciiTheme="majorBidi" w:hAnsiTheme="majorBidi" w:cstheme="majorBidi"/>
          <w:noProof/>
          <w:sz w:val="24"/>
          <w:szCs w:val="24"/>
          <w:lang w:val="en-IE" w:eastAsia="en-IE"/>
        </w:rPr>
      </w:pPr>
      <w:r>
        <w:rPr>
          <w:rFonts w:asciiTheme="majorBidi" w:hAnsiTheme="majorBidi" w:cstheme="majorBidi"/>
          <w:sz w:val="24"/>
          <w:szCs w:val="24"/>
        </w:rPr>
        <w:t>b</w:t>
      </w:r>
      <w:r w:rsidR="00F04DE1" w:rsidRPr="005D0853">
        <w:rPr>
          <w:rFonts w:asciiTheme="majorBidi" w:hAnsiTheme="majorBidi" w:cstheme="majorBidi"/>
          <w:sz w:val="24"/>
          <w:szCs w:val="24"/>
        </w:rPr>
        <w:t>)</w:t>
      </w:r>
      <w:r w:rsidR="00F04DE1" w:rsidRPr="005D0853">
        <w:rPr>
          <w:rFonts w:asciiTheme="majorBidi" w:hAnsiTheme="majorBidi" w:cstheme="majorBidi"/>
          <w:noProof/>
          <w:sz w:val="24"/>
          <w:szCs w:val="24"/>
          <w:lang w:val="en-IE" w:eastAsia="en-IE"/>
        </w:rPr>
        <w:t xml:space="preserve"> </w:t>
      </w:r>
      <w:r w:rsidR="00F04DE1">
        <w:rPr>
          <w:rFonts w:asciiTheme="majorBidi" w:hAnsiTheme="majorBidi" w:cstheme="majorBidi"/>
          <w:noProof/>
          <w:sz w:val="24"/>
          <w:szCs w:val="24"/>
          <w:lang w:bidi="fa-IR"/>
        </w:rPr>
        <w:drawing>
          <wp:inline distT="0" distB="0" distL="0" distR="0" wp14:anchorId="0F146DDE" wp14:editId="1DC78A75">
            <wp:extent cx="4194000" cy="4358114"/>
            <wp:effectExtent l="0" t="0" r="0"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eology.jpg"/>
                    <pic:cNvPicPr/>
                  </pic:nvPicPr>
                  <pic:blipFill rotWithShape="1">
                    <a:blip r:embed="rId29" cstate="print">
                      <a:extLst>
                        <a:ext uri="{28A0092B-C50C-407E-A947-70E740481C1C}">
                          <a14:useLocalDpi xmlns:a14="http://schemas.microsoft.com/office/drawing/2010/main" val="0"/>
                        </a:ext>
                      </a:extLst>
                    </a:blip>
                    <a:srcRect b="26473"/>
                    <a:stretch/>
                  </pic:blipFill>
                  <pic:spPr bwMode="auto">
                    <a:xfrm>
                      <a:off x="0" y="0"/>
                      <a:ext cx="4194000" cy="4358114"/>
                    </a:xfrm>
                    <a:prstGeom prst="rect">
                      <a:avLst/>
                    </a:prstGeom>
                    <a:ln>
                      <a:noFill/>
                    </a:ln>
                    <a:extLst>
                      <a:ext uri="{53640926-AAD7-44D8-BBD7-CCE9431645EC}">
                        <a14:shadowObscured xmlns:a14="http://schemas.microsoft.com/office/drawing/2010/main"/>
                      </a:ext>
                    </a:extLst>
                  </pic:spPr>
                </pic:pic>
              </a:graphicData>
            </a:graphic>
          </wp:inline>
        </w:drawing>
      </w:r>
    </w:p>
    <w:p w14:paraId="1AEB96D0" w14:textId="10DBE1D3" w:rsidR="00563966" w:rsidRPr="005D0853" w:rsidRDefault="00563966" w:rsidP="00944CBD">
      <w:pPr>
        <w:spacing w:line="240" w:lineRule="auto"/>
        <w:ind w:left="360"/>
        <w:jc w:val="center"/>
        <w:rPr>
          <w:rFonts w:asciiTheme="majorBidi" w:hAnsiTheme="majorBidi" w:cstheme="majorBidi"/>
          <w:sz w:val="24"/>
          <w:szCs w:val="24"/>
        </w:rPr>
      </w:pPr>
      <w:r w:rsidRPr="005D0853">
        <w:rPr>
          <w:rFonts w:asciiTheme="majorBidi" w:hAnsiTheme="majorBidi" w:cstheme="majorBidi"/>
          <w:sz w:val="24"/>
          <w:szCs w:val="24"/>
        </w:rPr>
        <w:t xml:space="preserve">Figure </w:t>
      </w:r>
      <w:r w:rsidR="00944CBD">
        <w:rPr>
          <w:rFonts w:asciiTheme="majorBidi" w:hAnsiTheme="majorBidi" w:cstheme="majorBidi"/>
          <w:sz w:val="24"/>
          <w:szCs w:val="24"/>
        </w:rPr>
        <w:t>8</w:t>
      </w:r>
      <w:r w:rsidRPr="005D0853">
        <w:rPr>
          <w:rFonts w:asciiTheme="majorBidi" w:hAnsiTheme="majorBidi" w:cstheme="majorBidi"/>
          <w:sz w:val="24"/>
          <w:szCs w:val="24"/>
        </w:rPr>
        <w:t>. Thematic Layers of Bam city:  Groundwater level (</w:t>
      </w:r>
      <w:r w:rsidR="00944CBD">
        <w:rPr>
          <w:rFonts w:asciiTheme="majorBidi" w:hAnsiTheme="majorBidi" w:cstheme="majorBidi"/>
          <w:sz w:val="24"/>
          <w:szCs w:val="24"/>
        </w:rPr>
        <w:t>a</w:t>
      </w:r>
      <w:r w:rsidRPr="005D0853">
        <w:rPr>
          <w:rFonts w:asciiTheme="majorBidi" w:hAnsiTheme="majorBidi" w:cstheme="majorBidi"/>
          <w:sz w:val="24"/>
          <w:szCs w:val="24"/>
        </w:rPr>
        <w:t xml:space="preserve">), </w:t>
      </w:r>
      <w:r>
        <w:rPr>
          <w:rFonts w:asciiTheme="majorBidi" w:hAnsiTheme="majorBidi" w:cstheme="majorBidi"/>
          <w:sz w:val="24"/>
          <w:szCs w:val="24"/>
        </w:rPr>
        <w:t>Geological map (type of rocks)</w:t>
      </w:r>
      <w:r w:rsidR="00944CBD">
        <w:rPr>
          <w:rFonts w:asciiTheme="majorBidi" w:hAnsiTheme="majorBidi" w:cstheme="majorBidi"/>
          <w:sz w:val="24"/>
          <w:szCs w:val="24"/>
        </w:rPr>
        <w:t xml:space="preserve"> (b)</w:t>
      </w:r>
      <w:r w:rsidRPr="005D0853">
        <w:rPr>
          <w:rFonts w:asciiTheme="majorBidi" w:hAnsiTheme="majorBidi" w:cstheme="majorBidi"/>
          <w:sz w:val="24"/>
          <w:szCs w:val="24"/>
        </w:rPr>
        <w:t>.</w:t>
      </w:r>
    </w:p>
    <w:p w14:paraId="597A957C" w14:textId="77777777" w:rsidR="00F04DE1" w:rsidRPr="00563966" w:rsidRDefault="00F04DE1" w:rsidP="00563966">
      <w:pPr>
        <w:bidi/>
        <w:rPr>
          <w:rFonts w:asciiTheme="majorBidi" w:hAnsiTheme="majorBidi" w:cstheme="majorBidi" w:hint="cs"/>
          <w:sz w:val="24"/>
          <w:szCs w:val="24"/>
          <w:lang w:val="en-IE" w:eastAsia="en-IE" w:bidi="fa-IR"/>
        </w:rPr>
      </w:pPr>
    </w:p>
    <w:p w14:paraId="03E1DC81" w14:textId="096F2080" w:rsidR="00F04DE1" w:rsidRPr="00BE6714" w:rsidRDefault="00F04DE1" w:rsidP="00BE6714">
      <w:pPr>
        <w:pStyle w:val="ListParagraph"/>
        <w:numPr>
          <w:ilvl w:val="0"/>
          <w:numId w:val="38"/>
        </w:numPr>
        <w:autoSpaceDE w:val="0"/>
        <w:autoSpaceDN w:val="0"/>
        <w:adjustRightInd w:val="0"/>
        <w:spacing w:after="0" w:line="240" w:lineRule="auto"/>
        <w:jc w:val="center"/>
        <w:rPr>
          <w:rFonts w:asciiTheme="majorBidi" w:hAnsiTheme="majorBidi" w:cstheme="majorBidi"/>
          <w:sz w:val="24"/>
          <w:szCs w:val="24"/>
        </w:rPr>
      </w:pPr>
      <w:r>
        <w:rPr>
          <w:noProof/>
          <w:lang w:bidi="fa-IR"/>
        </w:rPr>
        <w:drawing>
          <wp:inline distT="0" distB="0" distL="0" distR="0" wp14:anchorId="0B1775CF" wp14:editId="0A411158">
            <wp:extent cx="4934044" cy="3240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opo-bam2.jpg"/>
                    <pic:cNvPicPr/>
                  </pic:nvPicPr>
                  <pic:blipFill rotWithShape="1">
                    <a:blip r:embed="rId30" cstate="print">
                      <a:extLst>
                        <a:ext uri="{28A0092B-C50C-407E-A947-70E740481C1C}">
                          <a14:useLocalDpi xmlns:a14="http://schemas.microsoft.com/office/drawing/2010/main" val="0"/>
                        </a:ext>
                      </a:extLst>
                    </a:blip>
                    <a:srcRect l="2017" t="8776" r="6705" b="13659"/>
                    <a:stretch/>
                  </pic:blipFill>
                  <pic:spPr bwMode="auto">
                    <a:xfrm>
                      <a:off x="0" y="0"/>
                      <a:ext cx="4934044" cy="3240000"/>
                    </a:xfrm>
                    <a:prstGeom prst="rect">
                      <a:avLst/>
                    </a:prstGeom>
                    <a:ln>
                      <a:noFill/>
                    </a:ln>
                    <a:extLst>
                      <a:ext uri="{53640926-AAD7-44D8-BBD7-CCE9431645EC}">
                        <a14:shadowObscured xmlns:a14="http://schemas.microsoft.com/office/drawing/2010/main"/>
                      </a:ext>
                    </a:extLst>
                  </pic:spPr>
                </pic:pic>
              </a:graphicData>
            </a:graphic>
          </wp:inline>
        </w:drawing>
      </w:r>
    </w:p>
    <w:p w14:paraId="32492657" w14:textId="77777777" w:rsidR="00BE6714" w:rsidRPr="00BE6714" w:rsidRDefault="00BE6714" w:rsidP="00BE6714">
      <w:pPr>
        <w:pStyle w:val="ListParagraph"/>
        <w:autoSpaceDE w:val="0"/>
        <w:autoSpaceDN w:val="0"/>
        <w:adjustRightInd w:val="0"/>
        <w:spacing w:after="0" w:line="240" w:lineRule="auto"/>
        <w:rPr>
          <w:rFonts w:asciiTheme="majorBidi" w:hAnsiTheme="majorBidi" w:cstheme="majorBidi"/>
          <w:sz w:val="24"/>
          <w:szCs w:val="24"/>
        </w:rPr>
      </w:pPr>
    </w:p>
    <w:p w14:paraId="0AD4E31C" w14:textId="13C33402" w:rsidR="00F04DE1" w:rsidRPr="005D0853" w:rsidRDefault="00944CBD" w:rsidP="00F04DE1">
      <w:pPr>
        <w:autoSpaceDE w:val="0"/>
        <w:autoSpaceDN w:val="0"/>
        <w:adjustRightInd w:val="0"/>
        <w:spacing w:after="0" w:line="240" w:lineRule="auto"/>
        <w:ind w:left="360"/>
        <w:jc w:val="center"/>
        <w:rPr>
          <w:rFonts w:asciiTheme="majorBidi" w:hAnsiTheme="majorBidi" w:cstheme="majorBidi"/>
          <w:sz w:val="24"/>
          <w:szCs w:val="24"/>
        </w:rPr>
      </w:pPr>
      <w:r>
        <w:rPr>
          <w:rFonts w:asciiTheme="majorBidi" w:hAnsiTheme="majorBidi" w:cstheme="majorBidi"/>
          <w:sz w:val="24"/>
          <w:szCs w:val="24"/>
        </w:rPr>
        <w:t>b</w:t>
      </w:r>
      <w:r w:rsidR="00F04DE1" w:rsidRPr="005D0853">
        <w:rPr>
          <w:rFonts w:asciiTheme="majorBidi" w:hAnsiTheme="majorBidi" w:cstheme="majorBidi"/>
          <w:sz w:val="24"/>
          <w:szCs w:val="24"/>
        </w:rPr>
        <w:t>)</w:t>
      </w:r>
      <w:r w:rsidR="00F04DE1">
        <w:rPr>
          <w:rFonts w:asciiTheme="majorBidi" w:hAnsiTheme="majorBidi" w:cstheme="majorBidi"/>
          <w:noProof/>
          <w:sz w:val="24"/>
          <w:szCs w:val="24"/>
          <w:lang w:bidi="fa-IR"/>
        </w:rPr>
        <w:drawing>
          <wp:inline distT="0" distB="0" distL="0" distR="0" wp14:anchorId="4C4C2F2E" wp14:editId="4AA47291">
            <wp:extent cx="4914254" cy="3240000"/>
            <wp:effectExtent l="0" t="0" r="127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ope bam2.jpg"/>
                    <pic:cNvPicPr/>
                  </pic:nvPicPr>
                  <pic:blipFill rotWithShape="1">
                    <a:blip r:embed="rId31" cstate="print">
                      <a:extLst>
                        <a:ext uri="{28A0092B-C50C-407E-A947-70E740481C1C}">
                          <a14:useLocalDpi xmlns:a14="http://schemas.microsoft.com/office/drawing/2010/main" val="0"/>
                        </a:ext>
                      </a:extLst>
                    </a:blip>
                    <a:srcRect l="2016" t="8778" r="6523" b="13190"/>
                    <a:stretch/>
                  </pic:blipFill>
                  <pic:spPr bwMode="auto">
                    <a:xfrm>
                      <a:off x="0" y="0"/>
                      <a:ext cx="4914254" cy="3240000"/>
                    </a:xfrm>
                    <a:prstGeom prst="rect">
                      <a:avLst/>
                    </a:prstGeom>
                    <a:ln>
                      <a:noFill/>
                    </a:ln>
                    <a:extLst>
                      <a:ext uri="{53640926-AAD7-44D8-BBD7-CCE9431645EC}">
                        <a14:shadowObscured xmlns:a14="http://schemas.microsoft.com/office/drawing/2010/main"/>
                      </a:ext>
                    </a:extLst>
                  </pic:spPr>
                </pic:pic>
              </a:graphicData>
            </a:graphic>
          </wp:inline>
        </w:drawing>
      </w:r>
    </w:p>
    <w:p w14:paraId="24195D06" w14:textId="3A6AD039" w:rsidR="00F04DE1" w:rsidRPr="005D0853" w:rsidRDefault="00F04DE1" w:rsidP="00944CBD">
      <w:pPr>
        <w:spacing w:line="240" w:lineRule="auto"/>
        <w:ind w:left="360"/>
        <w:jc w:val="center"/>
        <w:rPr>
          <w:rFonts w:asciiTheme="majorBidi" w:hAnsiTheme="majorBidi" w:cstheme="majorBidi"/>
          <w:sz w:val="24"/>
          <w:szCs w:val="24"/>
        </w:rPr>
      </w:pPr>
      <w:r w:rsidRPr="005D0853">
        <w:rPr>
          <w:rFonts w:asciiTheme="majorBidi" w:hAnsiTheme="majorBidi" w:cstheme="majorBidi"/>
          <w:sz w:val="24"/>
          <w:szCs w:val="24"/>
        </w:rPr>
        <w:t xml:space="preserve">Figure </w:t>
      </w:r>
      <w:r w:rsidR="00944CBD">
        <w:rPr>
          <w:rFonts w:asciiTheme="majorBidi" w:hAnsiTheme="majorBidi" w:cstheme="majorBidi"/>
          <w:sz w:val="24"/>
          <w:szCs w:val="24"/>
        </w:rPr>
        <w:t>9</w:t>
      </w:r>
      <w:r w:rsidRPr="005D0853">
        <w:rPr>
          <w:rFonts w:asciiTheme="majorBidi" w:hAnsiTheme="majorBidi" w:cstheme="majorBidi"/>
          <w:sz w:val="24"/>
          <w:szCs w:val="24"/>
        </w:rPr>
        <w:t>. Thematic Layers of Bam city:  Topograph</w:t>
      </w:r>
      <w:r w:rsidR="00563966">
        <w:rPr>
          <w:rFonts w:asciiTheme="majorBidi" w:hAnsiTheme="majorBidi" w:cstheme="majorBidi"/>
          <w:sz w:val="24"/>
          <w:szCs w:val="24"/>
        </w:rPr>
        <w:t>ic</w:t>
      </w:r>
      <w:r w:rsidRPr="005D0853">
        <w:rPr>
          <w:rFonts w:asciiTheme="majorBidi" w:hAnsiTheme="majorBidi" w:cstheme="majorBidi"/>
          <w:sz w:val="24"/>
          <w:szCs w:val="24"/>
        </w:rPr>
        <w:t xml:space="preserve"> </w:t>
      </w:r>
      <w:r w:rsidR="00563966">
        <w:rPr>
          <w:rFonts w:asciiTheme="majorBidi" w:hAnsiTheme="majorBidi" w:cstheme="majorBidi"/>
          <w:sz w:val="24"/>
          <w:szCs w:val="24"/>
        </w:rPr>
        <w:t xml:space="preserve">irregularities </w:t>
      </w:r>
      <w:r w:rsidRPr="005D0853">
        <w:rPr>
          <w:rFonts w:asciiTheme="majorBidi" w:hAnsiTheme="majorBidi" w:cstheme="majorBidi"/>
          <w:sz w:val="24"/>
          <w:szCs w:val="24"/>
        </w:rPr>
        <w:t>(</w:t>
      </w:r>
      <w:r w:rsidR="00944CBD">
        <w:rPr>
          <w:rFonts w:asciiTheme="majorBidi" w:hAnsiTheme="majorBidi" w:cstheme="majorBidi"/>
          <w:sz w:val="24"/>
          <w:szCs w:val="24"/>
        </w:rPr>
        <w:t>a) and s</w:t>
      </w:r>
      <w:r w:rsidRPr="005D0853">
        <w:rPr>
          <w:rFonts w:asciiTheme="majorBidi" w:hAnsiTheme="majorBidi" w:cstheme="majorBidi"/>
          <w:sz w:val="24"/>
          <w:szCs w:val="24"/>
        </w:rPr>
        <w:t>lop</w:t>
      </w:r>
      <w:r w:rsidR="00563966">
        <w:rPr>
          <w:rFonts w:asciiTheme="majorBidi" w:hAnsiTheme="majorBidi" w:cstheme="majorBidi"/>
          <w:sz w:val="24"/>
          <w:szCs w:val="24"/>
        </w:rPr>
        <w:t>e</w:t>
      </w:r>
      <w:r w:rsidRPr="005D0853">
        <w:rPr>
          <w:rFonts w:asciiTheme="majorBidi" w:hAnsiTheme="majorBidi" w:cstheme="majorBidi"/>
          <w:sz w:val="24"/>
          <w:szCs w:val="24"/>
        </w:rPr>
        <w:t xml:space="preserve"> (</w:t>
      </w:r>
      <w:r w:rsidR="00944CBD">
        <w:rPr>
          <w:rFonts w:asciiTheme="majorBidi" w:hAnsiTheme="majorBidi" w:cstheme="majorBidi"/>
          <w:sz w:val="24"/>
          <w:szCs w:val="24"/>
        </w:rPr>
        <w:t>b</w:t>
      </w:r>
      <w:r w:rsidRPr="005D0853">
        <w:rPr>
          <w:rFonts w:asciiTheme="majorBidi" w:hAnsiTheme="majorBidi" w:cstheme="majorBidi"/>
          <w:sz w:val="24"/>
          <w:szCs w:val="24"/>
        </w:rPr>
        <w:t>).</w:t>
      </w:r>
    </w:p>
    <w:p w14:paraId="7C127D54" w14:textId="77777777" w:rsidR="00F04DE1" w:rsidRPr="005D0853" w:rsidRDefault="00F04DE1" w:rsidP="00F04DE1">
      <w:pPr>
        <w:tabs>
          <w:tab w:val="left" w:pos="142"/>
        </w:tabs>
        <w:autoSpaceDE w:val="0"/>
        <w:autoSpaceDN w:val="0"/>
        <w:adjustRightInd w:val="0"/>
        <w:spacing w:after="0" w:line="240" w:lineRule="auto"/>
        <w:ind w:left="142"/>
        <w:jc w:val="center"/>
        <w:rPr>
          <w:rFonts w:asciiTheme="majorBidi" w:hAnsiTheme="majorBidi" w:cstheme="majorBidi"/>
          <w:sz w:val="24"/>
          <w:szCs w:val="24"/>
        </w:rPr>
      </w:pPr>
    </w:p>
    <w:p w14:paraId="6C5EEAA9" w14:textId="77777777" w:rsidR="00F04DE1" w:rsidRDefault="00F04DE1" w:rsidP="00F04DE1">
      <w:pPr>
        <w:tabs>
          <w:tab w:val="left" w:pos="142"/>
        </w:tabs>
        <w:autoSpaceDE w:val="0"/>
        <w:autoSpaceDN w:val="0"/>
        <w:adjustRightInd w:val="0"/>
        <w:spacing w:after="0" w:line="240" w:lineRule="auto"/>
        <w:ind w:left="142"/>
        <w:jc w:val="center"/>
        <w:rPr>
          <w:rFonts w:asciiTheme="majorBidi" w:hAnsiTheme="majorBidi" w:cstheme="majorBidi"/>
          <w:sz w:val="24"/>
          <w:szCs w:val="24"/>
        </w:rPr>
      </w:pPr>
      <w:r w:rsidRPr="005D0853">
        <w:rPr>
          <w:rFonts w:asciiTheme="majorBidi" w:hAnsiTheme="majorBidi" w:cstheme="majorBidi"/>
          <w:sz w:val="24"/>
          <w:szCs w:val="24"/>
        </w:rPr>
        <w:lastRenderedPageBreak/>
        <w:t>a)</w:t>
      </w:r>
      <w:r>
        <w:rPr>
          <w:rFonts w:asciiTheme="majorBidi" w:hAnsiTheme="majorBidi" w:cstheme="majorBidi"/>
          <w:noProof/>
          <w:sz w:val="24"/>
          <w:szCs w:val="24"/>
          <w:lang w:bidi="fa-IR"/>
        </w:rPr>
        <w:drawing>
          <wp:inline distT="0" distB="0" distL="0" distR="0" wp14:anchorId="15E38CF6" wp14:editId="55A3669F">
            <wp:extent cx="4192723" cy="3240000"/>
            <wp:effectExtent l="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Bam Building Damages Actual727.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192723" cy="3240000"/>
                    </a:xfrm>
                    <a:prstGeom prst="rect">
                      <a:avLst/>
                    </a:prstGeom>
                  </pic:spPr>
                </pic:pic>
              </a:graphicData>
            </a:graphic>
          </wp:inline>
        </w:drawing>
      </w:r>
    </w:p>
    <w:p w14:paraId="105D4C02" w14:textId="7A201FFA" w:rsidR="004E20F2" w:rsidRDefault="00F04DE1" w:rsidP="00F04DE1">
      <w:pPr>
        <w:tabs>
          <w:tab w:val="left" w:pos="142"/>
        </w:tabs>
        <w:autoSpaceDE w:val="0"/>
        <w:autoSpaceDN w:val="0"/>
        <w:adjustRightInd w:val="0"/>
        <w:spacing w:after="0" w:line="240" w:lineRule="auto"/>
        <w:ind w:left="142"/>
        <w:jc w:val="center"/>
        <w:rPr>
          <w:rFonts w:asciiTheme="majorBidi" w:hAnsiTheme="majorBidi" w:cstheme="majorBidi"/>
          <w:sz w:val="24"/>
          <w:szCs w:val="24"/>
        </w:rPr>
      </w:pPr>
      <w:r w:rsidRPr="005D0853">
        <w:rPr>
          <w:rFonts w:asciiTheme="majorBidi" w:hAnsiTheme="majorBidi" w:cstheme="majorBidi"/>
          <w:sz w:val="24"/>
          <w:szCs w:val="24"/>
        </w:rPr>
        <w:t>b)</w:t>
      </w:r>
      <w:r>
        <w:rPr>
          <w:rFonts w:asciiTheme="majorBidi" w:hAnsiTheme="majorBidi" w:cstheme="majorBidi"/>
          <w:noProof/>
          <w:sz w:val="24"/>
          <w:szCs w:val="24"/>
          <w:rtl/>
          <w:lang w:bidi="fa-IR"/>
        </w:rPr>
        <w:drawing>
          <wp:inline distT="0" distB="0" distL="0" distR="0" wp14:anchorId="78A4D6DF" wp14:editId="64638BE8">
            <wp:extent cx="4192723" cy="3240000"/>
            <wp:effectExtent l="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Takhrib bam- naghesheh bardari keshvar.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192723" cy="3240000"/>
                    </a:xfrm>
                    <a:prstGeom prst="rect">
                      <a:avLst/>
                    </a:prstGeom>
                  </pic:spPr>
                </pic:pic>
              </a:graphicData>
            </a:graphic>
          </wp:inline>
        </w:drawing>
      </w:r>
    </w:p>
    <w:p w14:paraId="01AD54D0" w14:textId="2172EAC9" w:rsidR="004E20F2" w:rsidRPr="005D0853" w:rsidRDefault="004E20F2" w:rsidP="00944CBD">
      <w:pPr>
        <w:pStyle w:val="Figure-Reza"/>
        <w:spacing w:line="240" w:lineRule="auto"/>
        <w:ind w:left="142" w:firstLine="0"/>
        <w:rPr>
          <w:rFonts w:asciiTheme="majorBidi" w:hAnsiTheme="majorBidi" w:cstheme="majorBidi"/>
          <w:sz w:val="24"/>
          <w:szCs w:val="24"/>
        </w:rPr>
      </w:pPr>
      <w:r w:rsidRPr="005D0853">
        <w:rPr>
          <w:rFonts w:asciiTheme="majorBidi" w:hAnsiTheme="majorBidi" w:cstheme="majorBidi"/>
          <w:sz w:val="24"/>
          <w:szCs w:val="24"/>
        </w:rPr>
        <w:t xml:space="preserve">Figure </w:t>
      </w:r>
      <w:r w:rsidR="00944CBD">
        <w:rPr>
          <w:rFonts w:asciiTheme="majorBidi" w:hAnsiTheme="majorBidi" w:cstheme="majorBidi"/>
          <w:sz w:val="24"/>
          <w:szCs w:val="24"/>
        </w:rPr>
        <w:t>10</w:t>
      </w:r>
      <w:r w:rsidRPr="005D0853">
        <w:rPr>
          <w:rFonts w:asciiTheme="majorBidi" w:hAnsiTheme="majorBidi" w:cstheme="majorBidi"/>
          <w:sz w:val="24"/>
          <w:szCs w:val="24"/>
        </w:rPr>
        <w:t xml:space="preserve">. Control data: Actual building destruction level </w:t>
      </w:r>
      <w:r>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&lt;EndNote&gt;&lt;Cite&gt;&lt;Author&gt;Hisada&lt;/Author&gt;&lt;Year&gt;2005&lt;/Year&gt;&lt;RecNum&gt;1025&lt;/RecNum&gt;&lt;DisplayText&gt;(Hisada et al., 2005)&lt;/DisplayText&gt;&lt;record&gt;&lt;rec-number&gt;1025&lt;/rec-number&gt;&lt;foreign-keys&gt;&lt;key app="EN" db-id="pa2tsft03af9d9ezppf5t2pd5xxr5detaadx"&gt;1025&lt;/key&gt;&lt;/foreign-keys&gt;&lt;ref-type name="Journal Article"&gt;17&lt;/ref-type&gt;&lt;contributors&gt;&lt;authors&gt;&lt;author&gt;Hisada, Y.&lt;/author&gt;&lt;author&gt;Shibayama, A.&lt;/author&gt;&lt;author&gt;Ghayamghamian, M. R.&lt;/author&gt;&lt;/authors&gt;&lt;/contributors&gt;&lt;titles&gt;&lt;title&gt;Building damage and seismic intensity in Bam city from the 2003 Iran, Bam, earthquake&lt;/title&gt;&lt;secondary-title&gt;Bull. Earthquake Res. Inst., Univ. Tokyo&lt;/secondary-title&gt;&lt;/titles&gt;&lt;periodical&gt;&lt;full-title&gt;Bull. Earthquake Res. Inst., Univ. Tokyo&lt;/full-title&gt;&lt;/periodical&gt;&lt;pages&gt;81–94&lt;/pages&gt;&lt;volume&gt;79 &lt;/volume&gt;&lt;number&gt;3&amp;amp;4&lt;/number&gt;&lt;dates&gt;&lt;year&gt;2005&lt;/year&gt;&lt;/dates&gt;&lt;urls&gt;&lt;/urls&gt;&lt;/record&gt;&lt;/Cite&gt;&lt;/EndNote&gt;</w:instrText>
      </w:r>
      <w:r>
        <w:rPr>
          <w:rFonts w:asciiTheme="majorBidi" w:hAnsiTheme="majorBidi" w:cstheme="majorBidi"/>
          <w:sz w:val="24"/>
          <w:szCs w:val="24"/>
        </w:rPr>
        <w:fldChar w:fldCharType="separate"/>
      </w:r>
      <w:r>
        <w:rPr>
          <w:rFonts w:asciiTheme="majorBidi" w:hAnsiTheme="majorBidi" w:cstheme="majorBidi"/>
          <w:noProof/>
          <w:sz w:val="24"/>
          <w:szCs w:val="24"/>
        </w:rPr>
        <w:t>(</w:t>
      </w:r>
      <w:hyperlink w:anchor="_ENREF_37" w:tooltip="Hisada, 2005 #1025" w:history="1">
        <w:r w:rsidR="008023F8">
          <w:rPr>
            <w:rFonts w:asciiTheme="majorBidi" w:hAnsiTheme="majorBidi" w:cstheme="majorBidi"/>
            <w:noProof/>
            <w:sz w:val="24"/>
            <w:szCs w:val="24"/>
          </w:rPr>
          <w:t>Hisada et al., 2005</w:t>
        </w:r>
      </w:hyperlink>
      <w:r>
        <w:rPr>
          <w:rFonts w:asciiTheme="majorBidi" w:hAnsiTheme="majorBidi" w:cstheme="majorBidi"/>
          <w:noProof/>
          <w:sz w:val="24"/>
          <w:szCs w:val="24"/>
        </w:rPr>
        <w:t>)</w:t>
      </w:r>
      <w:r>
        <w:rPr>
          <w:rFonts w:asciiTheme="majorBidi" w:hAnsiTheme="majorBidi" w:cstheme="majorBidi"/>
          <w:sz w:val="24"/>
          <w:szCs w:val="24"/>
        </w:rPr>
        <w:fldChar w:fldCharType="end"/>
      </w:r>
      <w:r w:rsidRPr="005D0853">
        <w:rPr>
          <w:rFonts w:asciiTheme="majorBidi" w:hAnsiTheme="majorBidi" w:cstheme="majorBidi"/>
          <w:sz w:val="24"/>
          <w:szCs w:val="24"/>
        </w:rPr>
        <w:t xml:space="preserve"> (a), percentage of damage to buildings caused by the Bam earthquake in 2003 </w:t>
      </w:r>
      <w:r>
        <w:rPr>
          <w:rFonts w:asciiTheme="majorBidi" w:hAnsiTheme="majorBidi" w:cstheme="majorBidi"/>
          <w:sz w:val="24"/>
          <w:szCs w:val="24"/>
        </w:rPr>
        <w:fldChar w:fldCharType="begin"/>
      </w:r>
      <w:r>
        <w:rPr>
          <w:rFonts w:asciiTheme="majorBidi" w:hAnsiTheme="majorBidi" w:cstheme="majorBidi"/>
          <w:sz w:val="24"/>
          <w:szCs w:val="24"/>
        </w:rPr>
        <w:instrText xml:space="preserve"> ADDIN EN.CITE &lt;EndNote&gt;&lt;Cite&gt;&lt;Author&gt;National Cartographic Center (NCC)&lt;/Author&gt;&lt;Year&gt;2003&lt;/Year&gt;&lt;RecNum&gt;2494&lt;/RecNum&gt;&lt;DisplayText&gt;(National Cartographic Center (NCC), 2003)&lt;/DisplayText&gt;&lt;record&gt;&lt;rec-number&gt;2494&lt;/rec-number&gt;&lt;foreign-keys&gt;&lt;key app="EN" db-id="pa2tsft03af9d9ezppf5t2pd5xxr5detaadx"&gt;2494&lt;/key&gt;&lt;/foreign-keys&gt;&lt;ref-type name="Web Page"&gt;12&lt;/ref-type&gt;&lt;contributors&gt;&lt;authors&gt;&lt;author&gt;National Cartographic Center (NCC),&lt;/author&gt;&lt;/authors&gt;&lt;/contributors&gt;&lt;titles&gt;&lt;title&gt;Report on the Bam earthquake&lt;/title&gt;&lt;/titles&gt;&lt;number&gt;May 15, 2013&lt;/number&gt;&lt;dates&gt;&lt;year&gt;2003&lt;/year&gt;&lt;/dates&gt;&lt;urls&gt;&lt;related-urls&gt;&lt;url&gt;http://www.ncc.org.ir/homepage.aspx?site=NCCPortal&amp;amp;tabid=1&amp;amp;lang=fa-IR&lt;/url&gt;&lt;/related-urls&gt;&lt;/urls&gt;&lt;/record&gt;&lt;/Cite&gt;&lt;/EndNote&gt;</w:instrText>
      </w:r>
      <w:r>
        <w:rPr>
          <w:rFonts w:asciiTheme="majorBidi" w:hAnsiTheme="majorBidi" w:cstheme="majorBidi"/>
          <w:sz w:val="24"/>
          <w:szCs w:val="24"/>
        </w:rPr>
        <w:fldChar w:fldCharType="separate"/>
      </w:r>
      <w:r>
        <w:rPr>
          <w:rFonts w:asciiTheme="majorBidi" w:hAnsiTheme="majorBidi" w:cstheme="majorBidi"/>
          <w:noProof/>
          <w:sz w:val="24"/>
          <w:szCs w:val="24"/>
        </w:rPr>
        <w:t>(</w:t>
      </w:r>
      <w:hyperlink w:anchor="_ENREF_65" w:tooltip="National Cartographic Center (NCC), 2003 #2494" w:history="1">
        <w:r w:rsidR="008023F8">
          <w:rPr>
            <w:rFonts w:asciiTheme="majorBidi" w:hAnsiTheme="majorBidi" w:cstheme="majorBidi"/>
            <w:noProof/>
            <w:sz w:val="24"/>
            <w:szCs w:val="24"/>
          </w:rPr>
          <w:t>National Cartographic Center (NCC), 2003</w:t>
        </w:r>
      </w:hyperlink>
      <w:r>
        <w:rPr>
          <w:rFonts w:asciiTheme="majorBidi" w:hAnsiTheme="majorBidi" w:cstheme="majorBidi"/>
          <w:noProof/>
          <w:sz w:val="24"/>
          <w:szCs w:val="24"/>
        </w:rPr>
        <w:t>)</w:t>
      </w:r>
      <w:r>
        <w:rPr>
          <w:rFonts w:asciiTheme="majorBidi" w:hAnsiTheme="majorBidi" w:cstheme="majorBidi"/>
          <w:sz w:val="24"/>
          <w:szCs w:val="24"/>
        </w:rPr>
        <w:fldChar w:fldCharType="end"/>
      </w:r>
      <w:r w:rsidRPr="005D0853">
        <w:rPr>
          <w:rFonts w:asciiTheme="majorBidi" w:hAnsiTheme="majorBidi" w:cstheme="majorBidi"/>
          <w:sz w:val="24"/>
          <w:szCs w:val="24"/>
        </w:rPr>
        <w:t xml:space="preserve"> (b)</w:t>
      </w:r>
      <w:r>
        <w:rPr>
          <w:rFonts w:asciiTheme="majorBidi" w:hAnsiTheme="majorBidi" w:cstheme="majorBidi"/>
          <w:sz w:val="24"/>
          <w:szCs w:val="24"/>
        </w:rPr>
        <w:t>.</w:t>
      </w:r>
    </w:p>
    <w:p w14:paraId="3D77BF91" w14:textId="3C76291B" w:rsidR="004E20F2" w:rsidRDefault="004E20F2" w:rsidP="004E20F2">
      <w:pPr>
        <w:rPr>
          <w:rFonts w:asciiTheme="majorBidi" w:hAnsiTheme="majorBidi" w:cstheme="majorBidi"/>
          <w:sz w:val="24"/>
          <w:szCs w:val="24"/>
        </w:rPr>
      </w:pPr>
    </w:p>
    <w:p w14:paraId="1C13C302" w14:textId="3D2CE12B" w:rsidR="00F04DE1" w:rsidRPr="004E20F2" w:rsidRDefault="004E20F2" w:rsidP="004E20F2">
      <w:pPr>
        <w:tabs>
          <w:tab w:val="left" w:pos="1290"/>
        </w:tabs>
        <w:rPr>
          <w:rFonts w:asciiTheme="majorBidi" w:hAnsiTheme="majorBidi" w:cstheme="majorBidi"/>
          <w:sz w:val="24"/>
          <w:szCs w:val="24"/>
        </w:rPr>
      </w:pPr>
      <w:r>
        <w:rPr>
          <w:rFonts w:asciiTheme="majorBidi" w:hAnsiTheme="majorBidi" w:cstheme="majorBidi"/>
          <w:sz w:val="24"/>
          <w:szCs w:val="24"/>
        </w:rPr>
        <w:tab/>
      </w:r>
    </w:p>
    <w:p w14:paraId="6639B0E1" w14:textId="468C9DAD" w:rsidR="00F04DE1" w:rsidRDefault="00944CBD" w:rsidP="00F04DE1">
      <w:pPr>
        <w:tabs>
          <w:tab w:val="left" w:pos="142"/>
        </w:tabs>
        <w:autoSpaceDE w:val="0"/>
        <w:autoSpaceDN w:val="0"/>
        <w:adjustRightInd w:val="0"/>
        <w:spacing w:after="0" w:line="240" w:lineRule="auto"/>
        <w:ind w:left="142"/>
        <w:jc w:val="center"/>
        <w:rPr>
          <w:rFonts w:asciiTheme="majorBidi" w:hAnsiTheme="majorBidi" w:cstheme="majorBidi"/>
          <w:noProof/>
          <w:sz w:val="24"/>
          <w:szCs w:val="24"/>
        </w:rPr>
      </w:pPr>
      <w:bookmarkStart w:id="179" w:name="_GoBack"/>
      <w:r>
        <w:rPr>
          <w:rFonts w:asciiTheme="majorBidi" w:hAnsiTheme="majorBidi" w:cstheme="majorBidi"/>
          <w:sz w:val="24"/>
          <w:szCs w:val="24"/>
        </w:rPr>
        <w:lastRenderedPageBreak/>
        <w:t>a</w:t>
      </w:r>
      <w:r w:rsidR="00F04DE1" w:rsidRPr="005D0853">
        <w:rPr>
          <w:rFonts w:asciiTheme="majorBidi" w:hAnsiTheme="majorBidi" w:cstheme="majorBidi"/>
          <w:sz w:val="24"/>
          <w:szCs w:val="24"/>
        </w:rPr>
        <w:t>)</w:t>
      </w:r>
      <w:r w:rsidR="00F04DE1">
        <w:rPr>
          <w:rFonts w:asciiTheme="majorBidi" w:hAnsiTheme="majorBidi" w:cstheme="majorBidi"/>
          <w:noProof/>
          <w:sz w:val="24"/>
          <w:szCs w:val="24"/>
          <w:lang w:bidi="fa-IR"/>
        </w:rPr>
        <w:drawing>
          <wp:inline distT="0" distB="0" distL="0" distR="0" wp14:anchorId="73B11B23" wp14:editId="6C6AFF27">
            <wp:extent cx="4192723" cy="32400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omin fre class.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192723" cy="3240000"/>
                    </a:xfrm>
                    <a:prstGeom prst="rect">
                      <a:avLst/>
                    </a:prstGeom>
                  </pic:spPr>
                </pic:pic>
              </a:graphicData>
            </a:graphic>
          </wp:inline>
        </w:drawing>
      </w:r>
    </w:p>
    <w:bookmarkEnd w:id="179"/>
    <w:p w14:paraId="4E43A4DE" w14:textId="60C44430" w:rsidR="004E20F2" w:rsidRDefault="00944CBD" w:rsidP="00F04DE1">
      <w:pPr>
        <w:tabs>
          <w:tab w:val="left" w:pos="142"/>
        </w:tabs>
        <w:autoSpaceDE w:val="0"/>
        <w:autoSpaceDN w:val="0"/>
        <w:adjustRightInd w:val="0"/>
        <w:spacing w:after="0" w:line="240" w:lineRule="auto"/>
        <w:ind w:left="142"/>
        <w:jc w:val="center"/>
        <w:rPr>
          <w:rFonts w:asciiTheme="majorBidi" w:hAnsiTheme="majorBidi" w:cstheme="majorBidi"/>
          <w:noProof/>
          <w:sz w:val="24"/>
          <w:szCs w:val="24"/>
        </w:rPr>
      </w:pPr>
      <w:r>
        <w:rPr>
          <w:rFonts w:asciiTheme="majorBidi" w:hAnsiTheme="majorBidi" w:cstheme="majorBidi"/>
          <w:sz w:val="24"/>
          <w:szCs w:val="24"/>
        </w:rPr>
        <w:t>b</w:t>
      </w:r>
      <w:r w:rsidR="00F04DE1" w:rsidRPr="005D0853">
        <w:rPr>
          <w:rFonts w:asciiTheme="majorBidi" w:hAnsiTheme="majorBidi" w:cstheme="majorBidi"/>
          <w:sz w:val="24"/>
          <w:szCs w:val="24"/>
        </w:rPr>
        <w:t>)</w:t>
      </w:r>
      <w:r w:rsidR="00F04DE1">
        <w:rPr>
          <w:rFonts w:asciiTheme="majorBidi" w:hAnsiTheme="majorBidi" w:cstheme="majorBidi"/>
          <w:noProof/>
          <w:sz w:val="24"/>
          <w:szCs w:val="24"/>
          <w:lang w:bidi="fa-IR"/>
        </w:rPr>
        <w:drawing>
          <wp:inline distT="0" distB="0" distL="0" distR="0" wp14:anchorId="5FCB7BAB" wp14:editId="1C543CBE">
            <wp:extent cx="4192723" cy="3240000"/>
            <wp:effectExtent l="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SHake model_WC 4- AE df etemad2.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192723" cy="3240000"/>
                    </a:xfrm>
                    <a:prstGeom prst="rect">
                      <a:avLst/>
                    </a:prstGeom>
                  </pic:spPr>
                </pic:pic>
              </a:graphicData>
            </a:graphic>
          </wp:inline>
        </w:drawing>
      </w:r>
    </w:p>
    <w:p w14:paraId="3E395B8B" w14:textId="45748061" w:rsidR="004E20F2" w:rsidRPr="005D0853" w:rsidRDefault="004E20F2" w:rsidP="00944CBD">
      <w:pPr>
        <w:pStyle w:val="Figure-Reza"/>
        <w:spacing w:line="240" w:lineRule="auto"/>
        <w:ind w:left="142" w:firstLine="0"/>
        <w:rPr>
          <w:rFonts w:asciiTheme="majorBidi" w:hAnsiTheme="majorBidi" w:cstheme="majorBidi"/>
          <w:sz w:val="24"/>
          <w:szCs w:val="24"/>
        </w:rPr>
      </w:pPr>
      <w:r w:rsidRPr="005D0853">
        <w:rPr>
          <w:rFonts w:asciiTheme="majorBidi" w:hAnsiTheme="majorBidi" w:cstheme="majorBidi"/>
          <w:sz w:val="24"/>
          <w:szCs w:val="24"/>
        </w:rPr>
        <w:t xml:space="preserve">Figure </w:t>
      </w:r>
      <w:r w:rsidR="00944CBD">
        <w:rPr>
          <w:rFonts w:asciiTheme="majorBidi" w:hAnsiTheme="majorBidi" w:cstheme="majorBidi"/>
          <w:sz w:val="24"/>
          <w:szCs w:val="24"/>
        </w:rPr>
        <w:t>11</w:t>
      </w:r>
      <w:r w:rsidRPr="005D0853">
        <w:rPr>
          <w:rFonts w:asciiTheme="majorBidi" w:hAnsiTheme="majorBidi" w:cstheme="majorBidi"/>
          <w:sz w:val="24"/>
          <w:szCs w:val="24"/>
        </w:rPr>
        <w:t xml:space="preserve">. Control data: Dominant frequency </w:t>
      </w:r>
      <w:r>
        <w:rPr>
          <w:rFonts w:asciiTheme="majorBidi" w:hAnsiTheme="majorBidi" w:cstheme="majorBidi"/>
          <w:sz w:val="24"/>
          <w:szCs w:val="24"/>
        </w:rPr>
        <w:t xml:space="preserve">by </w:t>
      </w:r>
      <w:r w:rsidR="005E1C4F">
        <w:rPr>
          <w:rFonts w:asciiTheme="majorBidi" w:hAnsiTheme="majorBidi" w:cstheme="majorBidi"/>
          <w:sz w:val="24"/>
          <w:szCs w:val="24"/>
        </w:rPr>
        <w:t xml:space="preserve">Lashkaripour </w:t>
      </w:r>
      <w:r>
        <w:rPr>
          <w:rFonts w:asciiTheme="majorBidi" w:hAnsiTheme="majorBidi" w:cstheme="majorBidi"/>
          <w:sz w:val="24"/>
          <w:szCs w:val="24"/>
        </w:rPr>
        <w:fldChar w:fldCharType="begin"/>
      </w:r>
      <w:r w:rsidR="005E1C4F">
        <w:rPr>
          <w:rFonts w:asciiTheme="majorBidi" w:hAnsiTheme="majorBidi" w:cstheme="majorBidi"/>
          <w:sz w:val="24"/>
          <w:szCs w:val="24"/>
        </w:rPr>
        <w:instrText xml:space="preserve"> ADDIN EN.CITE &lt;EndNote&gt;&lt;Cite ExcludeAuth="1" ExcludeYear="1"&gt;&lt;Author&gt;LashkariPour&lt;/Author&gt;&lt;Year&gt;2006&lt;/Year&gt;&lt;RecNum&gt;2644&lt;/RecNum&gt;&lt;record&gt;&lt;rec-number&gt;2644&lt;/rec-number&gt;&lt;foreign-keys&gt;&lt;key app="EN" db-id="pa2tsft03af9d9ezppf5t2pd5xxr5detaadx"&gt;2644&lt;/key&gt;&lt;/foreign-keys&gt;&lt;ref-type name="Conference Paper"&gt;47&lt;/ref-type&gt;&lt;contributors&gt;&lt;authors&gt;&lt;author&gt;LashkariPour, Gholam Reza.&lt;/author&gt;&lt;author&gt;Sadegh, Hossien.&lt;/author&gt;&lt;author&gt;Sevizi, Zeynab&lt;/author&gt;&lt;/authors&gt;&lt;/contributors&gt;&lt;titles&gt;&lt;title&gt;Comparison of predominant frequency of Bam city using seismic facies and ratio of H/V of foreshocks earthquakes.&lt;/title&gt;&lt;secondary-title&gt;10th Symposium of Geological Society of Iran&lt;/secondary-title&gt;&lt;/titles&gt;&lt;dates&gt;&lt;year&gt;2006&lt;/year&gt;&lt;/dates&gt;&lt;publisher&gt;Geological Society of Iran&lt;/publisher&gt;&lt;urls&gt;&lt;related-urls&gt;&lt;url&gt;http://www.civilica.com/Paper-SGSI10-SGSI10_259.html&lt;/url&gt;&lt;/related-urls&gt;&lt;/urls&gt;&lt;/record&gt;&lt;/Cite&gt;&lt;/EndNote&gt;</w:instrText>
      </w:r>
      <w:r>
        <w:rPr>
          <w:rFonts w:asciiTheme="majorBidi" w:hAnsiTheme="majorBidi" w:cstheme="majorBidi"/>
          <w:sz w:val="24"/>
          <w:szCs w:val="24"/>
        </w:rPr>
        <w:fldChar w:fldCharType="separate"/>
      </w:r>
      <w:r>
        <w:rPr>
          <w:rFonts w:asciiTheme="majorBidi" w:hAnsiTheme="majorBidi" w:cstheme="majorBidi"/>
          <w:sz w:val="24"/>
          <w:szCs w:val="24"/>
        </w:rPr>
        <w:fldChar w:fldCharType="end"/>
      </w:r>
      <w:r w:rsidRPr="005D0853">
        <w:rPr>
          <w:rFonts w:asciiTheme="majorBidi" w:hAnsiTheme="majorBidi" w:cstheme="majorBidi"/>
          <w:sz w:val="24"/>
          <w:szCs w:val="24"/>
        </w:rPr>
        <w:t xml:space="preserve"> </w:t>
      </w:r>
      <w:r>
        <w:rPr>
          <w:rFonts w:asciiTheme="majorBidi" w:hAnsiTheme="majorBidi" w:cstheme="majorBidi"/>
          <w:sz w:val="24"/>
          <w:szCs w:val="24"/>
        </w:rPr>
        <w:t xml:space="preserve">(a) </w:t>
      </w:r>
      <w:r w:rsidRPr="005D0853">
        <w:rPr>
          <w:rFonts w:asciiTheme="majorBidi" w:hAnsiTheme="majorBidi" w:cstheme="majorBidi"/>
          <w:sz w:val="24"/>
          <w:szCs w:val="24"/>
        </w:rPr>
        <w:t xml:space="preserve">and </w:t>
      </w:r>
      <w:r>
        <w:rPr>
          <w:rFonts w:asciiTheme="majorBidi" w:hAnsiTheme="majorBidi" w:cstheme="majorBidi"/>
          <w:sz w:val="24"/>
          <w:szCs w:val="24"/>
        </w:rPr>
        <w:t>by</w:t>
      </w:r>
      <w:r w:rsidRPr="005D0853">
        <w:rPr>
          <w:rFonts w:asciiTheme="majorBidi" w:hAnsiTheme="majorBidi" w:cstheme="majorBidi"/>
          <w:sz w:val="24"/>
          <w:szCs w:val="24"/>
        </w:rPr>
        <w:t xml:space="preserve"> </w:t>
      </w:r>
      <w:r>
        <w:rPr>
          <w:rFonts w:asciiTheme="majorBidi" w:hAnsiTheme="majorBidi" w:cstheme="majorBidi"/>
          <w:sz w:val="24"/>
          <w:szCs w:val="24"/>
        </w:rPr>
        <w:fldChar w:fldCharType="begin"/>
      </w:r>
      <w:r w:rsidR="005E1C4F">
        <w:rPr>
          <w:rFonts w:asciiTheme="majorBidi" w:hAnsiTheme="majorBidi" w:cstheme="majorBidi"/>
          <w:sz w:val="24"/>
          <w:szCs w:val="24"/>
        </w:rPr>
        <w:instrText xml:space="preserve"> ADDIN EN.CITE &lt;EndNote&gt;&lt;Cite ExcludeAuth="1" ExcludeYear="1"&gt;&lt;Author&gt;Askari&lt;/Author&gt;&lt;Year&gt;2004&lt;/Year&gt;&lt;RecNum&gt;2669&lt;/RecNum&gt;&lt;record&gt;&lt;rec-number&gt;2669&lt;/rec-number&gt;&lt;foreign-keys&gt;&lt;key app="EN" db-id="pa2tsft03af9d9ezppf5t2pd5xxr5detaadx"&gt;2669&lt;/key&gt;&lt;/foreign-keys&gt;&lt;ref-type name="Journal Article"&gt;17&lt;/ref-type&gt;&lt;contributors&gt;&lt;authors&gt;&lt;author&gt;Askari, F. &lt;/author&gt;&lt;author&gt;Azadi, A. &lt;/author&gt;&lt;author&gt;Davoodi M.&lt;/author&gt;&lt;author&gt;M.R. Ghayamghamian, E. Haghshenas, H. Hamzehloo, M.K. Jafari, M. Kamalian, M. Keshavarz, O. Ravanfar, A. Shafiee, A. Sohrabi-Bidar&lt;/author&gt;&lt;/authors&gt;&lt;/contributors&gt;&lt;titles&gt;&lt;title&gt;Preliminary Seismic Microzonation of Bam&lt;/title&gt;&lt;secondary-title&gt;Journal of Seismology and Earthquake Engineering&lt;/secondary-title&gt;&lt;/titles&gt;&lt;periodical&gt;&lt;full-title&gt;Journal of Seismology and Earthquake Engineering&lt;/full-title&gt;&lt;/periodical&gt;&lt;volume&gt;5&lt;/volume&gt;&lt;number&gt;4&lt;/number&gt;&lt;dates&gt;&lt;year&gt;2004&lt;/year&gt;&lt;/dates&gt;&lt;urls&gt;&lt;/urls&gt;&lt;/record&gt;&lt;/Cite&gt;&lt;/EndNote&gt;</w:instrText>
      </w:r>
      <w:r>
        <w:rPr>
          <w:rFonts w:asciiTheme="majorBidi" w:hAnsiTheme="majorBidi" w:cstheme="majorBidi"/>
          <w:sz w:val="24"/>
          <w:szCs w:val="24"/>
        </w:rPr>
        <w:fldChar w:fldCharType="separate"/>
      </w:r>
      <w:r>
        <w:rPr>
          <w:rFonts w:asciiTheme="majorBidi" w:hAnsiTheme="majorBidi" w:cstheme="majorBidi"/>
          <w:sz w:val="24"/>
          <w:szCs w:val="24"/>
        </w:rPr>
        <w:fldChar w:fldCharType="end"/>
      </w:r>
      <w:r w:rsidRPr="005D0853">
        <w:rPr>
          <w:rFonts w:asciiTheme="majorBidi" w:hAnsiTheme="majorBidi" w:cstheme="majorBidi"/>
          <w:sz w:val="24"/>
          <w:szCs w:val="24"/>
        </w:rPr>
        <w:t xml:space="preserve"> </w:t>
      </w:r>
      <w:r w:rsidR="005E1C4F">
        <w:rPr>
          <w:rFonts w:asciiTheme="majorBidi" w:hAnsiTheme="majorBidi" w:cstheme="majorBidi"/>
          <w:sz w:val="24"/>
          <w:szCs w:val="24"/>
        </w:rPr>
        <w:t xml:space="preserve">Motamed et al </w:t>
      </w:r>
      <w:r w:rsidR="005E1C4F">
        <w:rPr>
          <w:rFonts w:asciiTheme="majorBidi" w:hAnsiTheme="majorBidi" w:cstheme="majorBidi"/>
          <w:sz w:val="24"/>
          <w:szCs w:val="24"/>
        </w:rPr>
        <w:fldChar w:fldCharType="begin"/>
      </w:r>
      <w:r w:rsidR="005E1C4F">
        <w:rPr>
          <w:rFonts w:asciiTheme="majorBidi" w:hAnsiTheme="majorBidi" w:cstheme="majorBidi"/>
          <w:sz w:val="24"/>
          <w:szCs w:val="24"/>
        </w:rPr>
        <w:instrText xml:space="preserve"> ADDIN EN.CITE &lt;EndNote&gt;&lt;Cite&gt;&lt;Author&gt;Motamed&lt;/Author&gt;&lt;Year&gt;2007&lt;/Year&gt;&lt;RecNum&gt;2670&lt;/RecNum&gt;&lt;DisplayText&gt;(Motamed et al., 2007)&lt;/DisplayText&gt;&lt;record&gt;&lt;rec-number&gt;2670&lt;/rec-number&gt;&lt;foreign-keys&gt;&lt;key app="EN" db-id="pa2tsft03af9d9ezppf5t2pd5xxr5detaadx"&gt;2670&lt;/key&gt;&lt;/foreign-keys&gt;&lt;ref-type name="Journal Article"&gt;17&lt;/ref-type&gt;&lt;contributors&gt;&lt;authors&gt;&lt;author&gt;Motamed, Ramin&lt;/author&gt;&lt;author&gt;Ghalandarzadeh, Abbas&lt;/author&gt;&lt;author&gt;Tawhata, Ikuo&lt;/author&gt;&lt;author&gt;Tabatabaei, S. H.&lt;/author&gt;&lt;/authors&gt;&lt;/contributors&gt;&lt;titles&gt;&lt;title&gt;Seismic Microzonation and Damage Assessment of Bam City, Southeastern Iran&lt;/title&gt;&lt;secondary-title&gt;Journal of Earthquake Engineering&lt;/secondary-title&gt;&lt;/titles&gt;&lt;periodical&gt;&lt;full-title&gt;Journal of Earthquake Engineering&lt;/full-title&gt;&lt;/periodical&gt;&lt;pages&gt;110-132&lt;/pages&gt;&lt;volume&gt;11&lt;/volume&gt;&lt;number&gt;1&lt;/number&gt;&lt;dates&gt;&lt;year&gt;2007&lt;/year&gt;&lt;pub-dates&gt;&lt;date&gt;2007/01/18&lt;/date&gt;&lt;/pub-dates&gt;&lt;/dates&gt;&lt;publisher&gt;Taylor &amp;amp; Francis&lt;/publisher&gt;&lt;isbn&gt;1363-2469&lt;/isbn&gt;&lt;urls&gt;&lt;related-urls&gt;&lt;url&gt;http://dx.doi.org/10.1080/13632460601123164&lt;/url&gt;&lt;/related-urls&gt;&lt;/urls&gt;&lt;electronic-resource-num&gt;10.1080/13632460601123164&lt;/electronic-resource-num&gt;&lt;/record&gt;&lt;/Cite&gt;&lt;/EndNote&gt;</w:instrText>
      </w:r>
      <w:r w:rsidR="005E1C4F">
        <w:rPr>
          <w:rFonts w:asciiTheme="majorBidi" w:hAnsiTheme="majorBidi" w:cstheme="majorBidi"/>
          <w:sz w:val="24"/>
          <w:szCs w:val="24"/>
        </w:rPr>
        <w:fldChar w:fldCharType="separate"/>
      </w:r>
      <w:r w:rsidR="005E1C4F">
        <w:rPr>
          <w:rFonts w:asciiTheme="majorBidi" w:hAnsiTheme="majorBidi" w:cstheme="majorBidi"/>
          <w:noProof/>
          <w:sz w:val="24"/>
          <w:szCs w:val="24"/>
        </w:rPr>
        <w:t>(</w:t>
      </w:r>
      <w:hyperlink w:anchor="_ENREF_61" w:tooltip="Motamed, 2007 #2670" w:history="1">
        <w:r w:rsidR="008023F8">
          <w:rPr>
            <w:rFonts w:asciiTheme="majorBidi" w:hAnsiTheme="majorBidi" w:cstheme="majorBidi"/>
            <w:noProof/>
            <w:sz w:val="24"/>
            <w:szCs w:val="24"/>
          </w:rPr>
          <w:t>Motamed et al., 2007</w:t>
        </w:r>
      </w:hyperlink>
      <w:r w:rsidR="005E1C4F">
        <w:rPr>
          <w:rFonts w:asciiTheme="majorBidi" w:hAnsiTheme="majorBidi" w:cstheme="majorBidi"/>
          <w:noProof/>
          <w:sz w:val="24"/>
          <w:szCs w:val="24"/>
        </w:rPr>
        <w:t>)</w:t>
      </w:r>
      <w:r w:rsidR="005E1C4F">
        <w:rPr>
          <w:rFonts w:asciiTheme="majorBidi" w:hAnsiTheme="majorBidi" w:cstheme="majorBidi"/>
          <w:sz w:val="24"/>
          <w:szCs w:val="24"/>
        </w:rPr>
        <w:fldChar w:fldCharType="end"/>
      </w:r>
      <w:r w:rsidR="005E1C4F">
        <w:rPr>
          <w:rFonts w:asciiTheme="majorBidi" w:hAnsiTheme="majorBidi" w:cstheme="majorBidi"/>
          <w:sz w:val="24"/>
          <w:szCs w:val="24"/>
        </w:rPr>
        <w:t xml:space="preserve"> </w:t>
      </w:r>
      <w:r w:rsidRPr="005D0853">
        <w:rPr>
          <w:rFonts w:asciiTheme="majorBidi" w:hAnsiTheme="majorBidi" w:cstheme="majorBidi"/>
          <w:sz w:val="24"/>
          <w:szCs w:val="24"/>
        </w:rPr>
        <w:t>(</w:t>
      </w:r>
      <w:r>
        <w:rPr>
          <w:rFonts w:asciiTheme="majorBidi" w:hAnsiTheme="majorBidi" w:cstheme="majorBidi"/>
          <w:sz w:val="24"/>
          <w:szCs w:val="24"/>
        </w:rPr>
        <w:t>b</w:t>
      </w:r>
      <w:r w:rsidRPr="005D0853">
        <w:rPr>
          <w:rFonts w:asciiTheme="majorBidi" w:hAnsiTheme="majorBidi" w:cstheme="majorBidi"/>
          <w:sz w:val="24"/>
          <w:szCs w:val="24"/>
        </w:rPr>
        <w:t>)</w:t>
      </w:r>
      <w:r>
        <w:rPr>
          <w:rFonts w:asciiTheme="majorBidi" w:hAnsiTheme="majorBidi" w:cstheme="majorBidi"/>
          <w:sz w:val="24"/>
          <w:szCs w:val="24"/>
        </w:rPr>
        <w:t xml:space="preserve"> u</w:t>
      </w:r>
      <w:r w:rsidRPr="005D0853">
        <w:rPr>
          <w:rFonts w:asciiTheme="majorBidi" w:hAnsiTheme="majorBidi" w:cstheme="majorBidi"/>
          <w:sz w:val="24"/>
          <w:szCs w:val="24"/>
        </w:rPr>
        <w:t>sing Microtremor field measurement.</w:t>
      </w:r>
    </w:p>
    <w:p w14:paraId="667C1852" w14:textId="410A130E" w:rsidR="004E20F2" w:rsidRDefault="004E20F2" w:rsidP="004E20F2">
      <w:pPr>
        <w:rPr>
          <w:rFonts w:asciiTheme="majorBidi" w:hAnsiTheme="majorBidi" w:cstheme="majorBidi"/>
          <w:sz w:val="24"/>
          <w:szCs w:val="24"/>
        </w:rPr>
      </w:pPr>
    </w:p>
    <w:p w14:paraId="3A89CE89" w14:textId="53C53E6D" w:rsidR="00F04DE1" w:rsidRPr="004E20F2" w:rsidRDefault="004E20F2" w:rsidP="004E20F2">
      <w:pPr>
        <w:tabs>
          <w:tab w:val="left" w:pos="2415"/>
        </w:tabs>
        <w:rPr>
          <w:rFonts w:asciiTheme="majorBidi" w:hAnsiTheme="majorBidi" w:cstheme="majorBidi"/>
          <w:sz w:val="24"/>
          <w:szCs w:val="24"/>
        </w:rPr>
      </w:pPr>
      <w:r>
        <w:rPr>
          <w:rFonts w:asciiTheme="majorBidi" w:hAnsiTheme="majorBidi" w:cstheme="majorBidi"/>
          <w:sz w:val="24"/>
          <w:szCs w:val="24"/>
        </w:rPr>
        <w:tab/>
      </w:r>
    </w:p>
    <w:p w14:paraId="1418BF87" w14:textId="77777777" w:rsidR="00F04DE1" w:rsidRPr="005D0853" w:rsidRDefault="00F04DE1" w:rsidP="00F04DE1">
      <w:pPr>
        <w:tabs>
          <w:tab w:val="left" w:pos="142"/>
        </w:tabs>
        <w:autoSpaceDE w:val="0"/>
        <w:autoSpaceDN w:val="0"/>
        <w:adjustRightInd w:val="0"/>
        <w:spacing w:after="0" w:line="240" w:lineRule="auto"/>
        <w:ind w:left="142"/>
        <w:jc w:val="center"/>
        <w:rPr>
          <w:rFonts w:asciiTheme="majorBidi" w:hAnsiTheme="majorBidi" w:cstheme="majorBidi"/>
          <w:sz w:val="24"/>
          <w:szCs w:val="24"/>
        </w:rPr>
      </w:pPr>
      <w:r>
        <w:rPr>
          <w:rFonts w:asciiTheme="majorBidi" w:hAnsiTheme="majorBidi" w:cstheme="majorBidi"/>
          <w:sz w:val="24"/>
          <w:szCs w:val="24"/>
        </w:rPr>
        <w:lastRenderedPageBreak/>
        <w:t>e)</w:t>
      </w:r>
      <w:r>
        <w:rPr>
          <w:rFonts w:asciiTheme="majorBidi" w:hAnsiTheme="majorBidi" w:cstheme="majorBidi"/>
          <w:noProof/>
          <w:sz w:val="24"/>
          <w:szCs w:val="24"/>
          <w:lang w:bidi="fa-IR"/>
        </w:rPr>
        <w:drawing>
          <wp:inline distT="0" distB="0" distL="0" distR="0" wp14:anchorId="66AB14E5" wp14:editId="4C4D8728">
            <wp:extent cx="4192723" cy="3240000"/>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SHake model_WC 4- AE af etemad 2.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192723" cy="3240000"/>
                    </a:xfrm>
                    <a:prstGeom prst="rect">
                      <a:avLst/>
                    </a:prstGeom>
                  </pic:spPr>
                </pic:pic>
              </a:graphicData>
            </a:graphic>
          </wp:inline>
        </w:drawing>
      </w:r>
    </w:p>
    <w:p w14:paraId="14786095" w14:textId="12B593DF" w:rsidR="00F04DE1" w:rsidRPr="005D0853" w:rsidRDefault="00F04DE1" w:rsidP="00944CBD">
      <w:pPr>
        <w:pStyle w:val="Figure-Reza"/>
        <w:spacing w:line="240" w:lineRule="auto"/>
        <w:ind w:left="142" w:firstLine="0"/>
        <w:rPr>
          <w:rFonts w:asciiTheme="majorBidi" w:hAnsiTheme="majorBidi" w:cstheme="majorBidi"/>
          <w:sz w:val="24"/>
          <w:szCs w:val="24"/>
        </w:rPr>
      </w:pPr>
      <w:r w:rsidRPr="005D0853">
        <w:rPr>
          <w:rFonts w:asciiTheme="majorBidi" w:hAnsiTheme="majorBidi" w:cstheme="majorBidi"/>
          <w:sz w:val="24"/>
          <w:szCs w:val="24"/>
        </w:rPr>
        <w:t xml:space="preserve">Figure </w:t>
      </w:r>
      <w:r w:rsidR="00944CBD">
        <w:rPr>
          <w:rFonts w:asciiTheme="majorBidi" w:hAnsiTheme="majorBidi" w:cstheme="majorBidi"/>
          <w:sz w:val="24"/>
          <w:szCs w:val="24"/>
        </w:rPr>
        <w:t>12</w:t>
      </w:r>
      <w:r w:rsidRPr="005D0853">
        <w:rPr>
          <w:rFonts w:asciiTheme="majorBidi" w:hAnsiTheme="majorBidi" w:cstheme="majorBidi"/>
          <w:sz w:val="24"/>
          <w:szCs w:val="24"/>
        </w:rPr>
        <w:t xml:space="preserve">. Control data: </w:t>
      </w:r>
      <w:r>
        <w:rPr>
          <w:rFonts w:asciiTheme="majorBidi" w:hAnsiTheme="majorBidi" w:cstheme="majorBidi"/>
          <w:sz w:val="24"/>
          <w:szCs w:val="24"/>
        </w:rPr>
        <w:t xml:space="preserve">Amplification factor by </w:t>
      </w:r>
      <w:r w:rsidR="0016427F">
        <w:rPr>
          <w:rFonts w:asciiTheme="majorBidi" w:hAnsiTheme="majorBidi" w:cstheme="majorBidi"/>
          <w:color w:val="FF0000"/>
          <w:sz w:val="24"/>
          <w:szCs w:val="24"/>
        </w:rPr>
        <w:t>Motamed</w:t>
      </w:r>
      <w:r w:rsidRPr="00486B95">
        <w:rPr>
          <w:rFonts w:asciiTheme="majorBidi" w:hAnsiTheme="majorBidi" w:cstheme="majorBidi"/>
          <w:color w:val="FF0000"/>
          <w:sz w:val="24"/>
          <w:szCs w:val="24"/>
        </w:rPr>
        <w:t xml:space="preserve"> </w:t>
      </w:r>
      <w:r>
        <w:rPr>
          <w:rFonts w:asciiTheme="majorBidi" w:hAnsiTheme="majorBidi" w:cstheme="majorBidi"/>
          <w:sz w:val="24"/>
          <w:szCs w:val="24"/>
        </w:rPr>
        <w:t>et al. (20</w:t>
      </w:r>
      <w:r w:rsidR="0016427F">
        <w:rPr>
          <w:rFonts w:asciiTheme="majorBidi" w:hAnsiTheme="majorBidi" w:cstheme="majorBidi"/>
          <w:sz w:val="24"/>
          <w:szCs w:val="24"/>
        </w:rPr>
        <w:t>07</w:t>
      </w:r>
      <w:r>
        <w:rPr>
          <w:rFonts w:asciiTheme="majorBidi" w:hAnsiTheme="majorBidi" w:cstheme="majorBidi"/>
          <w:sz w:val="24"/>
          <w:szCs w:val="24"/>
        </w:rPr>
        <w:t>) u</w:t>
      </w:r>
      <w:r w:rsidRPr="005D0853">
        <w:rPr>
          <w:rFonts w:asciiTheme="majorBidi" w:hAnsiTheme="majorBidi" w:cstheme="majorBidi"/>
          <w:sz w:val="24"/>
          <w:szCs w:val="24"/>
        </w:rPr>
        <w:t>sing Microtremor field measurement.</w:t>
      </w:r>
    </w:p>
    <w:p w14:paraId="691DF2FE" w14:textId="77777777" w:rsidR="00F04DE1" w:rsidRDefault="00F04DE1" w:rsidP="00F04DE1">
      <w:pPr>
        <w:autoSpaceDE w:val="0"/>
        <w:autoSpaceDN w:val="0"/>
        <w:adjustRightInd w:val="0"/>
        <w:spacing w:after="0" w:line="240" w:lineRule="auto"/>
        <w:ind w:left="142"/>
        <w:jc w:val="center"/>
        <w:rPr>
          <w:rFonts w:asciiTheme="majorBidi" w:hAnsiTheme="majorBidi" w:cstheme="majorBidi"/>
          <w:sz w:val="24"/>
          <w:szCs w:val="24"/>
        </w:rPr>
      </w:pPr>
    </w:p>
    <w:p w14:paraId="3CFFE353" w14:textId="77777777" w:rsidR="00F04DE1" w:rsidRPr="005D0853" w:rsidRDefault="00F04DE1" w:rsidP="00F04DE1">
      <w:pPr>
        <w:autoSpaceDE w:val="0"/>
        <w:autoSpaceDN w:val="0"/>
        <w:adjustRightInd w:val="0"/>
        <w:spacing w:after="0" w:line="240" w:lineRule="auto"/>
        <w:ind w:left="142"/>
        <w:jc w:val="center"/>
        <w:rPr>
          <w:rFonts w:asciiTheme="majorBidi" w:hAnsiTheme="majorBidi" w:cstheme="majorBidi"/>
          <w:sz w:val="24"/>
          <w:szCs w:val="24"/>
        </w:rPr>
      </w:pPr>
      <w:r>
        <w:rPr>
          <w:rFonts w:asciiTheme="majorBidi" w:hAnsiTheme="majorBidi" w:cstheme="majorBidi"/>
          <w:noProof/>
          <w:sz w:val="24"/>
          <w:szCs w:val="24"/>
          <w:lang w:bidi="fa-IR"/>
        </w:rPr>
        <w:drawing>
          <wp:inline distT="0" distB="0" distL="0" distR="0" wp14:anchorId="5546EDEF" wp14:editId="1D8B381D">
            <wp:extent cx="5450541" cy="4212000"/>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Amplification of ground shaking cat3 new.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450541" cy="4212000"/>
                    </a:xfrm>
                    <a:prstGeom prst="rect">
                      <a:avLst/>
                    </a:prstGeom>
                  </pic:spPr>
                </pic:pic>
              </a:graphicData>
            </a:graphic>
          </wp:inline>
        </w:drawing>
      </w:r>
    </w:p>
    <w:p w14:paraId="3FC0B3F4" w14:textId="2B45DD4F" w:rsidR="00F04DE1" w:rsidRPr="005D0853" w:rsidRDefault="00F04DE1" w:rsidP="00944CBD">
      <w:pPr>
        <w:autoSpaceDE w:val="0"/>
        <w:autoSpaceDN w:val="0"/>
        <w:bidi/>
        <w:adjustRightInd w:val="0"/>
        <w:ind w:left="142"/>
        <w:jc w:val="center"/>
        <w:rPr>
          <w:rFonts w:asciiTheme="majorBidi" w:hAnsiTheme="majorBidi" w:cstheme="majorBidi" w:hint="cs"/>
          <w:b/>
          <w:bCs/>
          <w:sz w:val="24"/>
          <w:szCs w:val="24"/>
          <w:rtl/>
          <w:lang w:bidi="fa-IR"/>
        </w:rPr>
      </w:pPr>
      <w:r w:rsidRPr="005D0853">
        <w:rPr>
          <w:rFonts w:asciiTheme="majorBidi" w:hAnsiTheme="majorBidi" w:cstheme="majorBidi"/>
          <w:sz w:val="24"/>
          <w:szCs w:val="24"/>
        </w:rPr>
        <w:t xml:space="preserve">Figure </w:t>
      </w:r>
      <w:r w:rsidR="00944CBD">
        <w:rPr>
          <w:rFonts w:asciiTheme="majorBidi" w:hAnsiTheme="majorBidi" w:cstheme="majorBidi"/>
          <w:sz w:val="24"/>
          <w:szCs w:val="24"/>
        </w:rPr>
        <w:t>13</w:t>
      </w:r>
      <w:r w:rsidRPr="005D0853">
        <w:rPr>
          <w:rFonts w:asciiTheme="majorBidi" w:hAnsiTheme="majorBidi" w:cstheme="majorBidi"/>
          <w:sz w:val="24"/>
          <w:szCs w:val="24"/>
        </w:rPr>
        <w:t xml:space="preserve">. </w:t>
      </w:r>
      <w:r>
        <w:rPr>
          <w:rFonts w:asciiTheme="majorBidi" w:hAnsiTheme="majorBidi" w:cstheme="majorBidi"/>
        </w:rPr>
        <w:t xml:space="preserve">The susceptibility map of </w:t>
      </w:r>
      <w:r>
        <w:rPr>
          <w:rFonts w:asciiTheme="majorBidi" w:hAnsiTheme="majorBidi" w:cstheme="majorBidi"/>
          <w:lang w:val="en-IE"/>
        </w:rPr>
        <w:t>local seismic amplification</w:t>
      </w:r>
      <w:r w:rsidRPr="005D0853">
        <w:rPr>
          <w:rFonts w:asciiTheme="majorBidi" w:hAnsiTheme="majorBidi" w:cstheme="majorBidi"/>
          <w:lang w:val="en-IE"/>
        </w:rPr>
        <w:t xml:space="preserve"> map of Bam city</w:t>
      </w:r>
    </w:p>
    <w:sectPr w:rsidR="00F04DE1" w:rsidRPr="005D0853" w:rsidSect="00217F49">
      <w:footerReference w:type="default" r:id="rId38"/>
      <w:pgSz w:w="12240" w:h="15840" w:code="1"/>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99D1DE" w14:textId="77777777" w:rsidR="00D13A44" w:rsidRDefault="00D13A44" w:rsidP="004E349E">
      <w:pPr>
        <w:spacing w:after="0" w:line="240" w:lineRule="auto"/>
      </w:pPr>
      <w:r>
        <w:separator/>
      </w:r>
    </w:p>
  </w:endnote>
  <w:endnote w:type="continuationSeparator" w:id="0">
    <w:p w14:paraId="1BE7E644" w14:textId="77777777" w:rsidR="00D13A44" w:rsidRDefault="00D13A44" w:rsidP="004E34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ILWBHS+TTE1B1D668t00">
    <w:altName w:val="Arial"/>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MyriadPro-SemiboldSemiCn">
    <w:altName w:val="Times New Roman"/>
    <w:panose1 w:val="00000000000000000000"/>
    <w:charset w:val="00"/>
    <w:family w:val="roman"/>
    <w:notTrueType/>
    <w:pitch w:val="default"/>
  </w:font>
  <w:font w:name="Cambria Math">
    <w:panose1 w:val="02040503050406030204"/>
    <w:charset w:val="00"/>
    <w:family w:val="roman"/>
    <w:pitch w:val="variable"/>
    <w:sig w:usb0="A00002EF" w:usb1="420020E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06972178"/>
      <w:docPartObj>
        <w:docPartGallery w:val="Page Numbers (Bottom of Page)"/>
        <w:docPartUnique/>
      </w:docPartObj>
    </w:sdtPr>
    <w:sdtEndPr>
      <w:rPr>
        <w:noProof/>
      </w:rPr>
    </w:sdtEndPr>
    <w:sdtContent>
      <w:p w14:paraId="5C3413E6" w14:textId="77777777" w:rsidR="003308E6" w:rsidRDefault="003308E6">
        <w:pPr>
          <w:pStyle w:val="Footer"/>
          <w:jc w:val="center"/>
        </w:pPr>
        <w:r>
          <w:fldChar w:fldCharType="begin"/>
        </w:r>
        <w:r>
          <w:instrText xml:space="preserve"> PAGE   \* MERGEFORMAT </w:instrText>
        </w:r>
        <w:r>
          <w:fldChar w:fldCharType="separate"/>
        </w:r>
        <w:r w:rsidR="00791320">
          <w:rPr>
            <w:noProof/>
          </w:rPr>
          <w:t>38</w:t>
        </w:r>
        <w:r>
          <w:rPr>
            <w:noProof/>
          </w:rPr>
          <w:fldChar w:fldCharType="end"/>
        </w:r>
      </w:p>
    </w:sdtContent>
  </w:sdt>
  <w:p w14:paraId="54EC3A6A" w14:textId="77777777" w:rsidR="003308E6" w:rsidRDefault="003308E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C433B5" w14:textId="77777777" w:rsidR="00D13A44" w:rsidRDefault="00D13A44" w:rsidP="004E349E">
      <w:pPr>
        <w:spacing w:after="0" w:line="240" w:lineRule="auto"/>
      </w:pPr>
      <w:r>
        <w:separator/>
      </w:r>
    </w:p>
  </w:footnote>
  <w:footnote w:type="continuationSeparator" w:id="0">
    <w:p w14:paraId="156A486E" w14:textId="77777777" w:rsidR="00D13A44" w:rsidRDefault="00D13A44" w:rsidP="004E349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B"/>
    <w:multiLevelType w:val="multilevel"/>
    <w:tmpl w:val="64C8CD70"/>
    <w:lvl w:ilvl="0">
      <w:numFmt w:val="bullet"/>
      <w:pStyle w:val="Subitem"/>
      <w:lvlText w:val="–"/>
      <w:lvlJc w:val="left"/>
      <w:pPr>
        <w:tabs>
          <w:tab w:val="num" w:pos="598"/>
        </w:tabs>
        <w:ind w:left="598" w:hanging="360"/>
      </w:pPr>
      <w:rPr>
        <w:rFonts w:ascii="Times" w:eastAsia="Times New Roman" w:hAnsi="Times" w:hint="default"/>
      </w:rPr>
    </w:lvl>
    <w:lvl w:ilvl="1">
      <w:numFmt w:val="none"/>
      <w:lvlText w:val=""/>
      <w:lvlJc w:val="left"/>
    </w:lvl>
    <w:lvl w:ilvl="2">
      <w:numFmt w:val="none"/>
      <w:lvlText w:val=""/>
      <w:lvlJc w:val="left"/>
    </w:lvl>
    <w:lvl w:ilvl="3">
      <w:numFmt w:val="decimal"/>
      <w:lvlText w:val="%4"/>
      <w:legacy w:legacy="1" w:legacySpace="0" w:legacyIndent="0"/>
      <w:lvlJc w:val="left"/>
      <w:rPr>
        <w:rFonts w:ascii="Tms Rmn" w:hAnsi="Tms Rmn" w:hint="default"/>
      </w:rPr>
    </w:lvl>
    <w:lvl w:ilvl="4">
      <w:numFmt w:val="decimal"/>
      <w:lvlText w:val="%5"/>
      <w:legacy w:legacy="1" w:legacySpace="0" w:legacyIndent="0"/>
      <w:lvlJc w:val="left"/>
      <w:rPr>
        <w:rFonts w:ascii="Tms Rmn" w:hAnsi="Tms Rmn" w:hint="default"/>
      </w:rPr>
    </w:lvl>
    <w:lvl w:ilvl="5">
      <w:numFmt w:val="decimal"/>
      <w:lvlText w:val="%6"/>
      <w:legacy w:legacy="1" w:legacySpace="0" w:legacyIndent="0"/>
      <w:lvlJc w:val="left"/>
      <w:rPr>
        <w:rFonts w:ascii="Tms Rmn" w:hAnsi="Tms Rmn" w:hint="default"/>
      </w:rPr>
    </w:lvl>
    <w:lvl w:ilvl="6">
      <w:numFmt w:val="decimal"/>
      <w:lvlText w:val="%7"/>
      <w:legacy w:legacy="1" w:legacySpace="0" w:legacyIndent="0"/>
      <w:lvlJc w:val="left"/>
      <w:rPr>
        <w:rFonts w:ascii="Tms Rmn" w:hAnsi="Tms Rmn" w:hint="default"/>
      </w:rPr>
    </w:lvl>
    <w:lvl w:ilvl="7">
      <w:numFmt w:val="decimal"/>
      <w:lvlText w:val="%8"/>
      <w:legacy w:legacy="1" w:legacySpace="0" w:legacyIndent="0"/>
      <w:lvlJc w:val="left"/>
      <w:rPr>
        <w:rFonts w:ascii="Tms Rmn" w:hAnsi="Tms Rmn" w:hint="default"/>
      </w:rPr>
    </w:lvl>
    <w:lvl w:ilvl="8">
      <w:numFmt w:val="decimal"/>
      <w:lvlText w:val="%9"/>
      <w:legacy w:legacy="1" w:legacySpace="0" w:legacyIndent="0"/>
      <w:lvlJc w:val="left"/>
      <w:rPr>
        <w:rFonts w:ascii="Tms Rmn" w:hAnsi="Tms Rmn" w:hint="default"/>
      </w:rPr>
    </w:lvl>
  </w:abstractNum>
  <w:abstractNum w:abstractNumId="1">
    <w:nsid w:val="007F4857"/>
    <w:multiLevelType w:val="hybridMultilevel"/>
    <w:tmpl w:val="599084BC"/>
    <w:lvl w:ilvl="0" w:tplc="F6D4D7C6">
      <w:start w:val="1"/>
      <w:numFmt w:val="decimal"/>
      <w:lvlText w:val="%1"/>
      <w:lvlJc w:val="left"/>
      <w:pPr>
        <w:ind w:left="786" w:hanging="360"/>
      </w:pPr>
      <w:rPr>
        <w:rFonts w:hint="default"/>
      </w:rPr>
    </w:lvl>
    <w:lvl w:ilvl="1" w:tplc="18090019" w:tentative="1">
      <w:start w:val="1"/>
      <w:numFmt w:val="lowerLetter"/>
      <w:lvlText w:val="%2."/>
      <w:lvlJc w:val="left"/>
      <w:pPr>
        <w:ind w:left="1222" w:hanging="360"/>
      </w:pPr>
    </w:lvl>
    <w:lvl w:ilvl="2" w:tplc="1809001B" w:tentative="1">
      <w:start w:val="1"/>
      <w:numFmt w:val="lowerRoman"/>
      <w:lvlText w:val="%3."/>
      <w:lvlJc w:val="right"/>
      <w:pPr>
        <w:ind w:left="1942" w:hanging="180"/>
      </w:pPr>
    </w:lvl>
    <w:lvl w:ilvl="3" w:tplc="1809000F" w:tentative="1">
      <w:start w:val="1"/>
      <w:numFmt w:val="decimal"/>
      <w:lvlText w:val="%4."/>
      <w:lvlJc w:val="left"/>
      <w:pPr>
        <w:ind w:left="2662" w:hanging="360"/>
      </w:pPr>
    </w:lvl>
    <w:lvl w:ilvl="4" w:tplc="18090019" w:tentative="1">
      <w:start w:val="1"/>
      <w:numFmt w:val="lowerLetter"/>
      <w:lvlText w:val="%5."/>
      <w:lvlJc w:val="left"/>
      <w:pPr>
        <w:ind w:left="3382" w:hanging="360"/>
      </w:pPr>
    </w:lvl>
    <w:lvl w:ilvl="5" w:tplc="1809001B" w:tentative="1">
      <w:start w:val="1"/>
      <w:numFmt w:val="lowerRoman"/>
      <w:lvlText w:val="%6."/>
      <w:lvlJc w:val="right"/>
      <w:pPr>
        <w:ind w:left="4102" w:hanging="180"/>
      </w:pPr>
    </w:lvl>
    <w:lvl w:ilvl="6" w:tplc="1809000F" w:tentative="1">
      <w:start w:val="1"/>
      <w:numFmt w:val="decimal"/>
      <w:lvlText w:val="%7."/>
      <w:lvlJc w:val="left"/>
      <w:pPr>
        <w:ind w:left="4822" w:hanging="360"/>
      </w:pPr>
    </w:lvl>
    <w:lvl w:ilvl="7" w:tplc="18090019" w:tentative="1">
      <w:start w:val="1"/>
      <w:numFmt w:val="lowerLetter"/>
      <w:lvlText w:val="%8."/>
      <w:lvlJc w:val="left"/>
      <w:pPr>
        <w:ind w:left="5542" w:hanging="360"/>
      </w:pPr>
    </w:lvl>
    <w:lvl w:ilvl="8" w:tplc="1809001B" w:tentative="1">
      <w:start w:val="1"/>
      <w:numFmt w:val="lowerRoman"/>
      <w:lvlText w:val="%9."/>
      <w:lvlJc w:val="right"/>
      <w:pPr>
        <w:ind w:left="6262" w:hanging="180"/>
      </w:pPr>
    </w:lvl>
  </w:abstractNum>
  <w:abstractNum w:abstractNumId="2">
    <w:nsid w:val="073E04BC"/>
    <w:multiLevelType w:val="hybridMultilevel"/>
    <w:tmpl w:val="E27417E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92F6FA1"/>
    <w:multiLevelType w:val="hybridMultilevel"/>
    <w:tmpl w:val="EBACAC68"/>
    <w:lvl w:ilvl="0" w:tplc="F7FE5DCC">
      <w:start w:val="2"/>
      <w:numFmt w:val="bullet"/>
      <w:lvlText w:val="-"/>
      <w:lvlJc w:val="left"/>
      <w:pPr>
        <w:ind w:left="502" w:hanging="360"/>
      </w:pPr>
      <w:rPr>
        <w:rFonts w:ascii="Times New Roman" w:eastAsia="Calibri" w:hAnsi="Times New Roman" w:cs="Times New Roman" w:hint="default"/>
      </w:rPr>
    </w:lvl>
    <w:lvl w:ilvl="1" w:tplc="18090003" w:tentative="1">
      <w:start w:val="1"/>
      <w:numFmt w:val="bullet"/>
      <w:lvlText w:val="o"/>
      <w:lvlJc w:val="left"/>
      <w:pPr>
        <w:ind w:left="1222" w:hanging="360"/>
      </w:pPr>
      <w:rPr>
        <w:rFonts w:ascii="Courier New" w:hAnsi="Courier New" w:cs="Courier New" w:hint="default"/>
      </w:rPr>
    </w:lvl>
    <w:lvl w:ilvl="2" w:tplc="18090005" w:tentative="1">
      <w:start w:val="1"/>
      <w:numFmt w:val="bullet"/>
      <w:lvlText w:val=""/>
      <w:lvlJc w:val="left"/>
      <w:pPr>
        <w:ind w:left="1942" w:hanging="360"/>
      </w:pPr>
      <w:rPr>
        <w:rFonts w:ascii="Wingdings" w:hAnsi="Wingdings" w:hint="default"/>
      </w:rPr>
    </w:lvl>
    <w:lvl w:ilvl="3" w:tplc="18090001" w:tentative="1">
      <w:start w:val="1"/>
      <w:numFmt w:val="bullet"/>
      <w:lvlText w:val=""/>
      <w:lvlJc w:val="left"/>
      <w:pPr>
        <w:ind w:left="2662" w:hanging="360"/>
      </w:pPr>
      <w:rPr>
        <w:rFonts w:ascii="Symbol" w:hAnsi="Symbol" w:hint="default"/>
      </w:rPr>
    </w:lvl>
    <w:lvl w:ilvl="4" w:tplc="18090003" w:tentative="1">
      <w:start w:val="1"/>
      <w:numFmt w:val="bullet"/>
      <w:lvlText w:val="o"/>
      <w:lvlJc w:val="left"/>
      <w:pPr>
        <w:ind w:left="3382" w:hanging="360"/>
      </w:pPr>
      <w:rPr>
        <w:rFonts w:ascii="Courier New" w:hAnsi="Courier New" w:cs="Courier New" w:hint="default"/>
      </w:rPr>
    </w:lvl>
    <w:lvl w:ilvl="5" w:tplc="18090005" w:tentative="1">
      <w:start w:val="1"/>
      <w:numFmt w:val="bullet"/>
      <w:lvlText w:val=""/>
      <w:lvlJc w:val="left"/>
      <w:pPr>
        <w:ind w:left="4102" w:hanging="360"/>
      </w:pPr>
      <w:rPr>
        <w:rFonts w:ascii="Wingdings" w:hAnsi="Wingdings" w:hint="default"/>
      </w:rPr>
    </w:lvl>
    <w:lvl w:ilvl="6" w:tplc="18090001" w:tentative="1">
      <w:start w:val="1"/>
      <w:numFmt w:val="bullet"/>
      <w:lvlText w:val=""/>
      <w:lvlJc w:val="left"/>
      <w:pPr>
        <w:ind w:left="4822" w:hanging="360"/>
      </w:pPr>
      <w:rPr>
        <w:rFonts w:ascii="Symbol" w:hAnsi="Symbol" w:hint="default"/>
      </w:rPr>
    </w:lvl>
    <w:lvl w:ilvl="7" w:tplc="18090003" w:tentative="1">
      <w:start w:val="1"/>
      <w:numFmt w:val="bullet"/>
      <w:lvlText w:val="o"/>
      <w:lvlJc w:val="left"/>
      <w:pPr>
        <w:ind w:left="5542" w:hanging="360"/>
      </w:pPr>
      <w:rPr>
        <w:rFonts w:ascii="Courier New" w:hAnsi="Courier New" w:cs="Courier New" w:hint="default"/>
      </w:rPr>
    </w:lvl>
    <w:lvl w:ilvl="8" w:tplc="18090005" w:tentative="1">
      <w:start w:val="1"/>
      <w:numFmt w:val="bullet"/>
      <w:lvlText w:val=""/>
      <w:lvlJc w:val="left"/>
      <w:pPr>
        <w:ind w:left="6262" w:hanging="360"/>
      </w:pPr>
      <w:rPr>
        <w:rFonts w:ascii="Wingdings" w:hAnsi="Wingdings" w:hint="default"/>
      </w:rPr>
    </w:lvl>
  </w:abstractNum>
  <w:abstractNum w:abstractNumId="4">
    <w:nsid w:val="0FA30E8C"/>
    <w:multiLevelType w:val="hybridMultilevel"/>
    <w:tmpl w:val="049645A4"/>
    <w:lvl w:ilvl="0" w:tplc="A9B64330">
      <w:start w:val="1"/>
      <w:numFmt w:val="decimal"/>
      <w:lvlText w:val="%1."/>
      <w:lvlJc w:val="left"/>
      <w:pPr>
        <w:ind w:left="648" w:hanging="360"/>
      </w:pPr>
      <w:rPr>
        <w:rFonts w:hint="default"/>
      </w:rPr>
    </w:lvl>
    <w:lvl w:ilvl="1" w:tplc="18090019" w:tentative="1">
      <w:start w:val="1"/>
      <w:numFmt w:val="lowerLetter"/>
      <w:lvlText w:val="%2."/>
      <w:lvlJc w:val="left"/>
      <w:pPr>
        <w:ind w:left="1368" w:hanging="360"/>
      </w:pPr>
    </w:lvl>
    <w:lvl w:ilvl="2" w:tplc="1809001B" w:tentative="1">
      <w:start w:val="1"/>
      <w:numFmt w:val="lowerRoman"/>
      <w:lvlText w:val="%3."/>
      <w:lvlJc w:val="right"/>
      <w:pPr>
        <w:ind w:left="2088" w:hanging="180"/>
      </w:pPr>
    </w:lvl>
    <w:lvl w:ilvl="3" w:tplc="1809000F" w:tentative="1">
      <w:start w:val="1"/>
      <w:numFmt w:val="decimal"/>
      <w:lvlText w:val="%4."/>
      <w:lvlJc w:val="left"/>
      <w:pPr>
        <w:ind w:left="2808" w:hanging="360"/>
      </w:pPr>
    </w:lvl>
    <w:lvl w:ilvl="4" w:tplc="18090019" w:tentative="1">
      <w:start w:val="1"/>
      <w:numFmt w:val="lowerLetter"/>
      <w:lvlText w:val="%5."/>
      <w:lvlJc w:val="left"/>
      <w:pPr>
        <w:ind w:left="3528" w:hanging="360"/>
      </w:pPr>
    </w:lvl>
    <w:lvl w:ilvl="5" w:tplc="1809001B" w:tentative="1">
      <w:start w:val="1"/>
      <w:numFmt w:val="lowerRoman"/>
      <w:lvlText w:val="%6."/>
      <w:lvlJc w:val="right"/>
      <w:pPr>
        <w:ind w:left="4248" w:hanging="180"/>
      </w:pPr>
    </w:lvl>
    <w:lvl w:ilvl="6" w:tplc="1809000F" w:tentative="1">
      <w:start w:val="1"/>
      <w:numFmt w:val="decimal"/>
      <w:lvlText w:val="%7."/>
      <w:lvlJc w:val="left"/>
      <w:pPr>
        <w:ind w:left="4968" w:hanging="360"/>
      </w:pPr>
    </w:lvl>
    <w:lvl w:ilvl="7" w:tplc="18090019" w:tentative="1">
      <w:start w:val="1"/>
      <w:numFmt w:val="lowerLetter"/>
      <w:lvlText w:val="%8."/>
      <w:lvlJc w:val="left"/>
      <w:pPr>
        <w:ind w:left="5688" w:hanging="360"/>
      </w:pPr>
    </w:lvl>
    <w:lvl w:ilvl="8" w:tplc="1809001B" w:tentative="1">
      <w:start w:val="1"/>
      <w:numFmt w:val="lowerRoman"/>
      <w:lvlText w:val="%9."/>
      <w:lvlJc w:val="right"/>
      <w:pPr>
        <w:ind w:left="6408" w:hanging="180"/>
      </w:pPr>
    </w:lvl>
  </w:abstractNum>
  <w:abstractNum w:abstractNumId="5">
    <w:nsid w:val="120A33CF"/>
    <w:multiLevelType w:val="multilevel"/>
    <w:tmpl w:val="7BF86844"/>
    <w:lvl w:ilvl="0">
      <w:start w:val="2"/>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134A369E"/>
    <w:multiLevelType w:val="multilevel"/>
    <w:tmpl w:val="101E8E52"/>
    <w:lvl w:ilvl="0">
      <w:start w:val="1"/>
      <w:numFmt w:val="decimal"/>
      <w:pStyle w:val="Heading1"/>
      <w:lvlText w:val="%1"/>
      <w:lvlJc w:val="left"/>
      <w:pPr>
        <w:ind w:left="432" w:hanging="432"/>
      </w:pPr>
      <w:rPr>
        <w:color w:val="FFFFFF"/>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nsid w:val="1BEB3AA3"/>
    <w:multiLevelType w:val="hybridMultilevel"/>
    <w:tmpl w:val="3052331E"/>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8">
    <w:nsid w:val="1F937A91"/>
    <w:multiLevelType w:val="multilevel"/>
    <w:tmpl w:val="D6AC32BE"/>
    <w:lvl w:ilvl="0">
      <w:start w:val="2"/>
      <w:numFmt w:val="decimal"/>
      <w:lvlText w:val="%1."/>
      <w:lvlJc w:val="left"/>
      <w:pPr>
        <w:ind w:left="390" w:hanging="39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23C31654"/>
    <w:multiLevelType w:val="hybridMultilevel"/>
    <w:tmpl w:val="4BAECF0A"/>
    <w:lvl w:ilvl="0" w:tplc="95D6DF1C">
      <w:start w:val="1"/>
      <w:numFmt w:val="bullet"/>
      <w:pStyle w:val="StyleBodyTextJustifiedLinespacingMultiple095li"/>
      <w:lvlText w:val=""/>
      <w:lvlJc w:val="left"/>
      <w:pPr>
        <w:tabs>
          <w:tab w:val="num" w:pos="646"/>
        </w:tabs>
        <w:ind w:left="646"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25BE1579"/>
    <w:multiLevelType w:val="hybridMultilevel"/>
    <w:tmpl w:val="CE1EED00"/>
    <w:lvl w:ilvl="0" w:tplc="188AC81E">
      <w:start w:val="1"/>
      <w:numFmt w:val="lowerLetter"/>
      <w:lvlText w:val="%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11">
    <w:nsid w:val="27D53F44"/>
    <w:multiLevelType w:val="hybridMultilevel"/>
    <w:tmpl w:val="5EB83AE2"/>
    <w:lvl w:ilvl="0" w:tplc="7A8CEF94">
      <w:start w:val="1"/>
      <w:numFmt w:val="decimal"/>
      <w:pStyle w:val="Heading55"/>
      <w:lvlText w:val="2.2.3.%1."/>
      <w:lvlJc w:val="left"/>
      <w:pPr>
        <w:ind w:left="360" w:hanging="360"/>
      </w:pPr>
      <w:rPr>
        <w:rFonts w:cs="Times New Roman" w:hint="default"/>
        <w:bCs w:val="0"/>
        <w:i w:val="0"/>
        <w:caps w:val="0"/>
        <w:smallCaps w:val="0"/>
        <w:strike w:val="0"/>
        <w:dstrike w:val="0"/>
        <w:vanish w:val="0"/>
        <w:color w:val="000000"/>
        <w:spacing w:val="0"/>
        <w:kern w:val="0"/>
        <w:position w:val="0"/>
        <w:u w:val="none"/>
        <w:vertAlign w:val="baseline"/>
        <w:em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331266D0"/>
    <w:multiLevelType w:val="hybridMultilevel"/>
    <w:tmpl w:val="0A5A8BC0"/>
    <w:lvl w:ilvl="0" w:tplc="68804C50">
      <w:start w:val="1"/>
      <w:numFmt w:val="bullet"/>
      <w:lvlText w:val="-"/>
      <w:lvlJc w:val="left"/>
      <w:pPr>
        <w:ind w:left="720" w:hanging="360"/>
      </w:pPr>
      <w:rPr>
        <w:rFonts w:ascii="Arial" w:eastAsia="SimSun" w:hAnsi="Arial" w:cs="Aria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3">
    <w:nsid w:val="33213264"/>
    <w:multiLevelType w:val="multilevel"/>
    <w:tmpl w:val="C32276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7660336"/>
    <w:multiLevelType w:val="hybridMultilevel"/>
    <w:tmpl w:val="EA402BE8"/>
    <w:lvl w:ilvl="0" w:tplc="D1FC46B0">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5">
    <w:nsid w:val="3A534436"/>
    <w:multiLevelType w:val="hybridMultilevel"/>
    <w:tmpl w:val="33280868"/>
    <w:lvl w:ilvl="0" w:tplc="9AD2FF44">
      <w:start w:val="1"/>
      <w:numFmt w:val="upperLetter"/>
      <w:pStyle w:val="Appendixes"/>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ABF5F59"/>
    <w:multiLevelType w:val="multilevel"/>
    <w:tmpl w:val="659CA05C"/>
    <w:lvl w:ilvl="0">
      <w:start w:val="1"/>
      <w:numFmt w:val="decimal"/>
      <w:suff w:val="space"/>
      <w:lvlText w:val="%1."/>
      <w:lvlJc w:val="left"/>
      <w:pPr>
        <w:ind w:left="420" w:hanging="420"/>
      </w:pPr>
      <w:rPr>
        <w:rFonts w:hint="eastAsia"/>
      </w:rPr>
    </w:lvl>
    <w:lvl w:ilvl="1">
      <w:start w:val="1"/>
      <w:numFmt w:val="decimal"/>
      <w:pStyle w:val="C-Title1"/>
      <w:isLgl/>
      <w:suff w:val="space"/>
      <w:lvlText w:val="%1.%2."/>
      <w:lvlJc w:val="left"/>
      <w:pPr>
        <w:ind w:left="405" w:hanging="405"/>
      </w:pPr>
      <w:rPr>
        <w:rFonts w:hint="default"/>
      </w:rPr>
    </w:lvl>
    <w:lvl w:ilvl="2">
      <w:start w:val="1"/>
      <w:numFmt w:val="decimal"/>
      <w:pStyle w:val="C-SubTitle3"/>
      <w:isLgl/>
      <w:suff w:val="space"/>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7">
    <w:nsid w:val="3C472B8B"/>
    <w:multiLevelType w:val="hybridMultilevel"/>
    <w:tmpl w:val="9020A1E2"/>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8">
    <w:nsid w:val="3D022F46"/>
    <w:multiLevelType w:val="hybridMultilevel"/>
    <w:tmpl w:val="488A381C"/>
    <w:lvl w:ilvl="0" w:tplc="6992A2F8">
      <w:start w:val="1"/>
      <w:numFmt w:val="bullet"/>
      <w:lvlText w:val="-"/>
      <w:lvlJc w:val="left"/>
      <w:pPr>
        <w:ind w:left="720" w:hanging="360"/>
      </w:pPr>
      <w:rPr>
        <w:rFonts w:ascii="Times New Roman" w:eastAsia="Calibri"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9">
    <w:nsid w:val="3F061856"/>
    <w:multiLevelType w:val="multilevel"/>
    <w:tmpl w:val="A17A5B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2C94DB7"/>
    <w:multiLevelType w:val="hybridMultilevel"/>
    <w:tmpl w:val="4230B6F6"/>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1">
    <w:nsid w:val="450B6B00"/>
    <w:multiLevelType w:val="hybridMultilevel"/>
    <w:tmpl w:val="B7D4E3B2"/>
    <w:lvl w:ilvl="0" w:tplc="1F3E00F4">
      <w:start w:val="1"/>
      <w:numFmt w:val="lowerLetter"/>
      <w:pStyle w:val="Heading5R"/>
      <w:lvlText w:val="%1)"/>
      <w:lvlJc w:val="left"/>
      <w:pPr>
        <w:ind w:left="360" w:hanging="360"/>
      </w:pPr>
      <w:rPr>
        <w:b/>
        <w:bCs/>
        <w:i w:val="0"/>
        <w:iCs w:val="0"/>
        <w:caps w:val="0"/>
        <w:smallCaps w:val="0"/>
        <w:strike w:val="0"/>
        <w:dstrike w:val="0"/>
        <w:noProof w:val="0"/>
        <w:vanish w:val="0"/>
        <w:color w:val="000000"/>
        <w:spacing w:val="0"/>
        <w:kern w:val="0"/>
        <w:position w:val="0"/>
        <w:u w:val="none"/>
        <w:vertAlign w:val="baseline"/>
        <w:em w:val="none"/>
      </w:rPr>
    </w:lvl>
    <w:lvl w:ilvl="1" w:tplc="2A427BAA" w:tentative="1">
      <w:start w:val="1"/>
      <w:numFmt w:val="lowerLetter"/>
      <w:lvlText w:val="%2."/>
      <w:lvlJc w:val="left"/>
      <w:pPr>
        <w:ind w:left="1440" w:hanging="360"/>
      </w:pPr>
    </w:lvl>
    <w:lvl w:ilvl="2" w:tplc="B1D02EFC" w:tentative="1">
      <w:start w:val="1"/>
      <w:numFmt w:val="lowerRoman"/>
      <w:lvlText w:val="%3."/>
      <w:lvlJc w:val="right"/>
      <w:pPr>
        <w:ind w:left="2160" w:hanging="180"/>
      </w:pPr>
    </w:lvl>
    <w:lvl w:ilvl="3" w:tplc="CB1A45BA" w:tentative="1">
      <w:start w:val="1"/>
      <w:numFmt w:val="decimal"/>
      <w:lvlText w:val="%4."/>
      <w:lvlJc w:val="left"/>
      <w:pPr>
        <w:ind w:left="2880" w:hanging="360"/>
      </w:pPr>
    </w:lvl>
    <w:lvl w:ilvl="4" w:tplc="778C9174" w:tentative="1">
      <w:start w:val="1"/>
      <w:numFmt w:val="lowerLetter"/>
      <w:lvlText w:val="%5."/>
      <w:lvlJc w:val="left"/>
      <w:pPr>
        <w:ind w:left="3600" w:hanging="360"/>
      </w:pPr>
    </w:lvl>
    <w:lvl w:ilvl="5" w:tplc="932C8FDA" w:tentative="1">
      <w:start w:val="1"/>
      <w:numFmt w:val="lowerRoman"/>
      <w:lvlText w:val="%6."/>
      <w:lvlJc w:val="right"/>
      <w:pPr>
        <w:ind w:left="4320" w:hanging="180"/>
      </w:pPr>
    </w:lvl>
    <w:lvl w:ilvl="6" w:tplc="358CB9CE" w:tentative="1">
      <w:start w:val="1"/>
      <w:numFmt w:val="decimal"/>
      <w:lvlText w:val="%7."/>
      <w:lvlJc w:val="left"/>
      <w:pPr>
        <w:ind w:left="5040" w:hanging="360"/>
      </w:pPr>
    </w:lvl>
    <w:lvl w:ilvl="7" w:tplc="9B048ACC" w:tentative="1">
      <w:start w:val="1"/>
      <w:numFmt w:val="lowerLetter"/>
      <w:lvlText w:val="%8."/>
      <w:lvlJc w:val="left"/>
      <w:pPr>
        <w:ind w:left="5760" w:hanging="360"/>
      </w:pPr>
    </w:lvl>
    <w:lvl w:ilvl="8" w:tplc="27786BA2" w:tentative="1">
      <w:start w:val="1"/>
      <w:numFmt w:val="lowerRoman"/>
      <w:lvlText w:val="%9."/>
      <w:lvlJc w:val="right"/>
      <w:pPr>
        <w:ind w:left="6480" w:hanging="180"/>
      </w:pPr>
    </w:lvl>
  </w:abstractNum>
  <w:abstractNum w:abstractNumId="22">
    <w:nsid w:val="4D77111D"/>
    <w:multiLevelType w:val="hybridMultilevel"/>
    <w:tmpl w:val="3A9A6DD0"/>
    <w:lvl w:ilvl="0" w:tplc="E8C8FE6C">
      <w:start w:val="1"/>
      <w:numFmt w:val="decimal"/>
      <w:lvlText w:val="%1-"/>
      <w:lvlJc w:val="left"/>
      <w:pPr>
        <w:ind w:left="502" w:hanging="360"/>
      </w:pPr>
      <w:rPr>
        <w:rFonts w:hint="default"/>
      </w:rPr>
    </w:lvl>
    <w:lvl w:ilvl="1" w:tplc="18090019" w:tentative="1">
      <w:start w:val="1"/>
      <w:numFmt w:val="lowerLetter"/>
      <w:lvlText w:val="%2."/>
      <w:lvlJc w:val="left"/>
      <w:pPr>
        <w:ind w:left="1222" w:hanging="360"/>
      </w:pPr>
    </w:lvl>
    <w:lvl w:ilvl="2" w:tplc="1809001B" w:tentative="1">
      <w:start w:val="1"/>
      <w:numFmt w:val="lowerRoman"/>
      <w:lvlText w:val="%3."/>
      <w:lvlJc w:val="right"/>
      <w:pPr>
        <w:ind w:left="1942" w:hanging="180"/>
      </w:pPr>
    </w:lvl>
    <w:lvl w:ilvl="3" w:tplc="1809000F" w:tentative="1">
      <w:start w:val="1"/>
      <w:numFmt w:val="decimal"/>
      <w:lvlText w:val="%4."/>
      <w:lvlJc w:val="left"/>
      <w:pPr>
        <w:ind w:left="2662" w:hanging="360"/>
      </w:pPr>
    </w:lvl>
    <w:lvl w:ilvl="4" w:tplc="18090019" w:tentative="1">
      <w:start w:val="1"/>
      <w:numFmt w:val="lowerLetter"/>
      <w:lvlText w:val="%5."/>
      <w:lvlJc w:val="left"/>
      <w:pPr>
        <w:ind w:left="3382" w:hanging="360"/>
      </w:pPr>
    </w:lvl>
    <w:lvl w:ilvl="5" w:tplc="1809001B" w:tentative="1">
      <w:start w:val="1"/>
      <w:numFmt w:val="lowerRoman"/>
      <w:lvlText w:val="%6."/>
      <w:lvlJc w:val="right"/>
      <w:pPr>
        <w:ind w:left="4102" w:hanging="180"/>
      </w:pPr>
    </w:lvl>
    <w:lvl w:ilvl="6" w:tplc="1809000F" w:tentative="1">
      <w:start w:val="1"/>
      <w:numFmt w:val="decimal"/>
      <w:lvlText w:val="%7."/>
      <w:lvlJc w:val="left"/>
      <w:pPr>
        <w:ind w:left="4822" w:hanging="360"/>
      </w:pPr>
    </w:lvl>
    <w:lvl w:ilvl="7" w:tplc="18090019" w:tentative="1">
      <w:start w:val="1"/>
      <w:numFmt w:val="lowerLetter"/>
      <w:lvlText w:val="%8."/>
      <w:lvlJc w:val="left"/>
      <w:pPr>
        <w:ind w:left="5542" w:hanging="360"/>
      </w:pPr>
    </w:lvl>
    <w:lvl w:ilvl="8" w:tplc="1809001B" w:tentative="1">
      <w:start w:val="1"/>
      <w:numFmt w:val="lowerRoman"/>
      <w:lvlText w:val="%9."/>
      <w:lvlJc w:val="right"/>
      <w:pPr>
        <w:ind w:left="6262" w:hanging="180"/>
      </w:pPr>
    </w:lvl>
  </w:abstractNum>
  <w:abstractNum w:abstractNumId="23">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24">
    <w:nsid w:val="556A1CA6"/>
    <w:multiLevelType w:val="hybridMultilevel"/>
    <w:tmpl w:val="9CC22F30"/>
    <w:lvl w:ilvl="0" w:tplc="4D2E3290">
      <w:start w:val="1"/>
      <w:numFmt w:val="decimal"/>
      <w:pStyle w:val="StyleJustifiedBefore12pt"/>
      <w:lvlText w:val="[%1]"/>
      <w:lvlJc w:val="left"/>
      <w:pPr>
        <w:tabs>
          <w:tab w:val="num" w:pos="360"/>
        </w:tabs>
        <w:ind w:left="360" w:hanging="360"/>
      </w:pPr>
      <w:rPr>
        <w:rFonts w:ascii="Times New Roman" w:hAnsi="Times New Roman" w:cs="Times New Roman" w:hint="default"/>
        <w:b w:val="0"/>
        <w:bCs w:val="0"/>
        <w:i w:val="0"/>
        <w:iCs w:val="0"/>
        <w:sz w:val="16"/>
        <w:szCs w:val="16"/>
      </w:rPr>
    </w:lvl>
    <w:lvl w:ilvl="1" w:tplc="43A2EBFA" w:tentative="1">
      <w:start w:val="1"/>
      <w:numFmt w:val="lowerLetter"/>
      <w:lvlText w:val="%2."/>
      <w:lvlJc w:val="left"/>
      <w:pPr>
        <w:tabs>
          <w:tab w:val="num" w:pos="1440"/>
        </w:tabs>
        <w:ind w:left="1440" w:hanging="360"/>
      </w:pPr>
    </w:lvl>
    <w:lvl w:ilvl="2" w:tplc="60AE779A" w:tentative="1">
      <w:start w:val="1"/>
      <w:numFmt w:val="lowerRoman"/>
      <w:lvlText w:val="%3."/>
      <w:lvlJc w:val="right"/>
      <w:pPr>
        <w:tabs>
          <w:tab w:val="num" w:pos="2160"/>
        </w:tabs>
        <w:ind w:left="2160" w:hanging="180"/>
      </w:pPr>
    </w:lvl>
    <w:lvl w:ilvl="3" w:tplc="CA5A7CB8" w:tentative="1">
      <w:start w:val="1"/>
      <w:numFmt w:val="decimal"/>
      <w:lvlText w:val="%4."/>
      <w:lvlJc w:val="left"/>
      <w:pPr>
        <w:tabs>
          <w:tab w:val="num" w:pos="2880"/>
        </w:tabs>
        <w:ind w:left="2880" w:hanging="360"/>
      </w:pPr>
    </w:lvl>
    <w:lvl w:ilvl="4" w:tplc="28FE0A66" w:tentative="1">
      <w:start w:val="1"/>
      <w:numFmt w:val="lowerLetter"/>
      <w:lvlText w:val="%5."/>
      <w:lvlJc w:val="left"/>
      <w:pPr>
        <w:tabs>
          <w:tab w:val="num" w:pos="3600"/>
        </w:tabs>
        <w:ind w:left="3600" w:hanging="360"/>
      </w:pPr>
    </w:lvl>
    <w:lvl w:ilvl="5" w:tplc="64A818BE" w:tentative="1">
      <w:start w:val="1"/>
      <w:numFmt w:val="lowerRoman"/>
      <w:lvlText w:val="%6."/>
      <w:lvlJc w:val="right"/>
      <w:pPr>
        <w:tabs>
          <w:tab w:val="num" w:pos="4320"/>
        </w:tabs>
        <w:ind w:left="4320" w:hanging="180"/>
      </w:pPr>
    </w:lvl>
    <w:lvl w:ilvl="6" w:tplc="8912FB66" w:tentative="1">
      <w:start w:val="1"/>
      <w:numFmt w:val="decimal"/>
      <w:lvlText w:val="%7."/>
      <w:lvlJc w:val="left"/>
      <w:pPr>
        <w:tabs>
          <w:tab w:val="num" w:pos="5040"/>
        </w:tabs>
        <w:ind w:left="5040" w:hanging="360"/>
      </w:pPr>
    </w:lvl>
    <w:lvl w:ilvl="7" w:tplc="3764890C" w:tentative="1">
      <w:start w:val="1"/>
      <w:numFmt w:val="lowerLetter"/>
      <w:lvlText w:val="%8."/>
      <w:lvlJc w:val="left"/>
      <w:pPr>
        <w:tabs>
          <w:tab w:val="num" w:pos="5760"/>
        </w:tabs>
        <w:ind w:left="5760" w:hanging="360"/>
      </w:pPr>
    </w:lvl>
    <w:lvl w:ilvl="8" w:tplc="08306EF8" w:tentative="1">
      <w:start w:val="1"/>
      <w:numFmt w:val="lowerRoman"/>
      <w:lvlText w:val="%9."/>
      <w:lvlJc w:val="right"/>
      <w:pPr>
        <w:tabs>
          <w:tab w:val="num" w:pos="6480"/>
        </w:tabs>
        <w:ind w:left="6480" w:hanging="180"/>
      </w:pPr>
    </w:lvl>
  </w:abstractNum>
  <w:abstractNum w:abstractNumId="25">
    <w:nsid w:val="5D6361A4"/>
    <w:multiLevelType w:val="hybridMultilevel"/>
    <w:tmpl w:val="24CCFB3C"/>
    <w:lvl w:ilvl="0" w:tplc="9FE45AAE">
      <w:start w:val="1"/>
      <w:numFmt w:val="upperLetter"/>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26">
    <w:nsid w:val="62356050"/>
    <w:multiLevelType w:val="hybridMultilevel"/>
    <w:tmpl w:val="59046F8C"/>
    <w:lvl w:ilvl="0" w:tplc="6DC46858">
      <w:start w:val="1"/>
      <w:numFmt w:val="lowerLetter"/>
      <w:lvlText w:val="%1)"/>
      <w:lvlJc w:val="left"/>
      <w:pPr>
        <w:ind w:left="945" w:hanging="360"/>
      </w:pPr>
      <w:rPr>
        <w:rFonts w:hint="default"/>
      </w:rPr>
    </w:lvl>
    <w:lvl w:ilvl="1" w:tplc="18090019" w:tentative="1">
      <w:start w:val="1"/>
      <w:numFmt w:val="lowerLetter"/>
      <w:lvlText w:val="%2."/>
      <w:lvlJc w:val="left"/>
      <w:pPr>
        <w:ind w:left="1665" w:hanging="360"/>
      </w:pPr>
    </w:lvl>
    <w:lvl w:ilvl="2" w:tplc="1809001B" w:tentative="1">
      <w:start w:val="1"/>
      <w:numFmt w:val="lowerRoman"/>
      <w:lvlText w:val="%3."/>
      <w:lvlJc w:val="right"/>
      <w:pPr>
        <w:ind w:left="2385" w:hanging="180"/>
      </w:pPr>
    </w:lvl>
    <w:lvl w:ilvl="3" w:tplc="1809000F" w:tentative="1">
      <w:start w:val="1"/>
      <w:numFmt w:val="decimal"/>
      <w:lvlText w:val="%4."/>
      <w:lvlJc w:val="left"/>
      <w:pPr>
        <w:ind w:left="3105" w:hanging="360"/>
      </w:pPr>
    </w:lvl>
    <w:lvl w:ilvl="4" w:tplc="18090019" w:tentative="1">
      <w:start w:val="1"/>
      <w:numFmt w:val="lowerLetter"/>
      <w:lvlText w:val="%5."/>
      <w:lvlJc w:val="left"/>
      <w:pPr>
        <w:ind w:left="3825" w:hanging="360"/>
      </w:pPr>
    </w:lvl>
    <w:lvl w:ilvl="5" w:tplc="1809001B" w:tentative="1">
      <w:start w:val="1"/>
      <w:numFmt w:val="lowerRoman"/>
      <w:lvlText w:val="%6."/>
      <w:lvlJc w:val="right"/>
      <w:pPr>
        <w:ind w:left="4545" w:hanging="180"/>
      </w:pPr>
    </w:lvl>
    <w:lvl w:ilvl="6" w:tplc="1809000F" w:tentative="1">
      <w:start w:val="1"/>
      <w:numFmt w:val="decimal"/>
      <w:lvlText w:val="%7."/>
      <w:lvlJc w:val="left"/>
      <w:pPr>
        <w:ind w:left="5265" w:hanging="360"/>
      </w:pPr>
    </w:lvl>
    <w:lvl w:ilvl="7" w:tplc="18090019" w:tentative="1">
      <w:start w:val="1"/>
      <w:numFmt w:val="lowerLetter"/>
      <w:lvlText w:val="%8."/>
      <w:lvlJc w:val="left"/>
      <w:pPr>
        <w:ind w:left="5985" w:hanging="360"/>
      </w:pPr>
    </w:lvl>
    <w:lvl w:ilvl="8" w:tplc="1809001B" w:tentative="1">
      <w:start w:val="1"/>
      <w:numFmt w:val="lowerRoman"/>
      <w:lvlText w:val="%9."/>
      <w:lvlJc w:val="right"/>
      <w:pPr>
        <w:ind w:left="6705" w:hanging="180"/>
      </w:pPr>
    </w:lvl>
  </w:abstractNum>
  <w:abstractNum w:abstractNumId="27">
    <w:nsid w:val="62BD3B5A"/>
    <w:multiLevelType w:val="hybridMultilevel"/>
    <w:tmpl w:val="37669ADC"/>
    <w:lvl w:ilvl="0" w:tplc="18090017">
      <w:start w:val="2"/>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8">
    <w:nsid w:val="68E31434"/>
    <w:multiLevelType w:val="multilevel"/>
    <w:tmpl w:val="95544D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C402C58"/>
    <w:multiLevelType w:val="hybridMultilevel"/>
    <w:tmpl w:val="F1F87D58"/>
    <w:lvl w:ilvl="0" w:tplc="04090001">
      <w:start w:val="1"/>
      <w:numFmt w:val="decimal"/>
      <w:pStyle w:val="figurecaption"/>
      <w:lvlText w:val="Figure %1. "/>
      <w:lvlJc w:val="left"/>
      <w:pPr>
        <w:tabs>
          <w:tab w:val="num" w:pos="720"/>
        </w:tabs>
      </w:pPr>
      <w:rPr>
        <w:rFonts w:ascii="Times New Roman" w:hAnsi="Times New Roman" w:cs="Times New Roman" w:hint="default"/>
        <w:b w:val="0"/>
        <w:bCs w:val="0"/>
        <w:i w:val="0"/>
        <w:iCs w:val="0"/>
        <w:color w:val="auto"/>
        <w:sz w:val="16"/>
        <w:szCs w:val="16"/>
      </w:rPr>
    </w:lvl>
    <w:lvl w:ilvl="1" w:tplc="04090003">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start w:val="1"/>
      <w:numFmt w:val="lowerRoman"/>
      <w:lvlText w:val="%6."/>
      <w:lvlJc w:val="right"/>
      <w:pPr>
        <w:tabs>
          <w:tab w:val="num" w:pos="4320"/>
        </w:tabs>
        <w:ind w:left="4320" w:hanging="180"/>
      </w:pPr>
    </w:lvl>
    <w:lvl w:ilvl="6" w:tplc="04090001">
      <w:start w:val="1"/>
      <w:numFmt w:val="decimal"/>
      <w:lvlText w:val="%7."/>
      <w:lvlJc w:val="left"/>
      <w:pPr>
        <w:tabs>
          <w:tab w:val="num" w:pos="5040"/>
        </w:tabs>
        <w:ind w:left="5040" w:hanging="360"/>
      </w:pPr>
    </w:lvl>
    <w:lvl w:ilvl="7" w:tplc="04090003">
      <w:start w:val="1"/>
      <w:numFmt w:val="lowerLetter"/>
      <w:lvlText w:val="%8."/>
      <w:lvlJc w:val="left"/>
      <w:pPr>
        <w:tabs>
          <w:tab w:val="num" w:pos="5760"/>
        </w:tabs>
        <w:ind w:left="5760" w:hanging="360"/>
      </w:pPr>
    </w:lvl>
    <w:lvl w:ilvl="8" w:tplc="04090005">
      <w:start w:val="1"/>
      <w:numFmt w:val="lowerRoman"/>
      <w:lvlText w:val="%9."/>
      <w:lvlJc w:val="right"/>
      <w:pPr>
        <w:tabs>
          <w:tab w:val="num" w:pos="6480"/>
        </w:tabs>
        <w:ind w:left="6480" w:hanging="180"/>
      </w:pPr>
    </w:lvl>
  </w:abstractNum>
  <w:abstractNum w:abstractNumId="30">
    <w:nsid w:val="6CD32DA8"/>
    <w:multiLevelType w:val="singleLevel"/>
    <w:tmpl w:val="1D521D34"/>
    <w:lvl w:ilvl="0">
      <w:start w:val="1"/>
      <w:numFmt w:val="decimal"/>
      <w:pStyle w:val="tablehead"/>
      <w:lvlText w:val="Table %1. "/>
      <w:lvlJc w:val="left"/>
      <w:pPr>
        <w:tabs>
          <w:tab w:val="num" w:pos="5580"/>
        </w:tabs>
      </w:pPr>
      <w:rPr>
        <w:rFonts w:ascii="Times New Roman" w:hAnsi="Times New Roman" w:cs="Times New Roman" w:hint="default"/>
        <w:b w:val="0"/>
        <w:bCs w:val="0"/>
        <w:i w:val="0"/>
        <w:iCs w:val="0"/>
        <w:sz w:val="16"/>
        <w:szCs w:val="16"/>
      </w:rPr>
    </w:lvl>
  </w:abstractNum>
  <w:abstractNum w:abstractNumId="31">
    <w:nsid w:val="6D9D002B"/>
    <w:multiLevelType w:val="multilevel"/>
    <w:tmpl w:val="2E48DFB2"/>
    <w:lvl w:ilvl="0">
      <w:start w:val="2"/>
      <w:numFmt w:val="decimal"/>
      <w:lvlText w:val="%1."/>
      <w:lvlJc w:val="left"/>
      <w:pPr>
        <w:ind w:left="585" w:hanging="58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2">
    <w:nsid w:val="74DA1365"/>
    <w:multiLevelType w:val="multilevel"/>
    <w:tmpl w:val="92625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6154C9F"/>
    <w:multiLevelType w:val="hybridMultilevel"/>
    <w:tmpl w:val="C46E4C3C"/>
    <w:lvl w:ilvl="0" w:tplc="91D668D2">
      <w:start w:val="270"/>
      <w:numFmt w:val="bullet"/>
      <w:lvlText w:val=""/>
      <w:lvlJc w:val="left"/>
      <w:pPr>
        <w:ind w:left="786" w:hanging="360"/>
      </w:pPr>
      <w:rPr>
        <w:rFonts w:ascii="Wingdings" w:eastAsia="Times New Roman" w:hAnsi="Wingdings" w:cstheme="majorBidi" w:hint="default"/>
      </w:rPr>
    </w:lvl>
    <w:lvl w:ilvl="1" w:tplc="18090003" w:tentative="1">
      <w:start w:val="1"/>
      <w:numFmt w:val="bullet"/>
      <w:lvlText w:val="o"/>
      <w:lvlJc w:val="left"/>
      <w:pPr>
        <w:ind w:left="1506" w:hanging="360"/>
      </w:pPr>
      <w:rPr>
        <w:rFonts w:ascii="Courier New" w:hAnsi="Courier New" w:cs="Courier New" w:hint="default"/>
      </w:rPr>
    </w:lvl>
    <w:lvl w:ilvl="2" w:tplc="18090005" w:tentative="1">
      <w:start w:val="1"/>
      <w:numFmt w:val="bullet"/>
      <w:lvlText w:val=""/>
      <w:lvlJc w:val="left"/>
      <w:pPr>
        <w:ind w:left="2226" w:hanging="360"/>
      </w:pPr>
      <w:rPr>
        <w:rFonts w:ascii="Wingdings" w:hAnsi="Wingdings" w:hint="default"/>
      </w:rPr>
    </w:lvl>
    <w:lvl w:ilvl="3" w:tplc="18090001" w:tentative="1">
      <w:start w:val="1"/>
      <w:numFmt w:val="bullet"/>
      <w:lvlText w:val=""/>
      <w:lvlJc w:val="left"/>
      <w:pPr>
        <w:ind w:left="2946" w:hanging="360"/>
      </w:pPr>
      <w:rPr>
        <w:rFonts w:ascii="Symbol" w:hAnsi="Symbol" w:hint="default"/>
      </w:rPr>
    </w:lvl>
    <w:lvl w:ilvl="4" w:tplc="18090003" w:tentative="1">
      <w:start w:val="1"/>
      <w:numFmt w:val="bullet"/>
      <w:lvlText w:val="o"/>
      <w:lvlJc w:val="left"/>
      <w:pPr>
        <w:ind w:left="3666" w:hanging="360"/>
      </w:pPr>
      <w:rPr>
        <w:rFonts w:ascii="Courier New" w:hAnsi="Courier New" w:cs="Courier New" w:hint="default"/>
      </w:rPr>
    </w:lvl>
    <w:lvl w:ilvl="5" w:tplc="18090005" w:tentative="1">
      <w:start w:val="1"/>
      <w:numFmt w:val="bullet"/>
      <w:lvlText w:val=""/>
      <w:lvlJc w:val="left"/>
      <w:pPr>
        <w:ind w:left="4386" w:hanging="360"/>
      </w:pPr>
      <w:rPr>
        <w:rFonts w:ascii="Wingdings" w:hAnsi="Wingdings" w:hint="default"/>
      </w:rPr>
    </w:lvl>
    <w:lvl w:ilvl="6" w:tplc="18090001" w:tentative="1">
      <w:start w:val="1"/>
      <w:numFmt w:val="bullet"/>
      <w:lvlText w:val=""/>
      <w:lvlJc w:val="left"/>
      <w:pPr>
        <w:ind w:left="5106" w:hanging="360"/>
      </w:pPr>
      <w:rPr>
        <w:rFonts w:ascii="Symbol" w:hAnsi="Symbol" w:hint="default"/>
      </w:rPr>
    </w:lvl>
    <w:lvl w:ilvl="7" w:tplc="18090003" w:tentative="1">
      <w:start w:val="1"/>
      <w:numFmt w:val="bullet"/>
      <w:lvlText w:val="o"/>
      <w:lvlJc w:val="left"/>
      <w:pPr>
        <w:ind w:left="5826" w:hanging="360"/>
      </w:pPr>
      <w:rPr>
        <w:rFonts w:ascii="Courier New" w:hAnsi="Courier New" w:cs="Courier New" w:hint="default"/>
      </w:rPr>
    </w:lvl>
    <w:lvl w:ilvl="8" w:tplc="18090005" w:tentative="1">
      <w:start w:val="1"/>
      <w:numFmt w:val="bullet"/>
      <w:lvlText w:val=""/>
      <w:lvlJc w:val="left"/>
      <w:pPr>
        <w:ind w:left="6546" w:hanging="360"/>
      </w:pPr>
      <w:rPr>
        <w:rFonts w:ascii="Wingdings" w:hAnsi="Wingdings" w:hint="default"/>
      </w:rPr>
    </w:lvl>
  </w:abstractNum>
  <w:abstractNum w:abstractNumId="34">
    <w:nsid w:val="792B48A2"/>
    <w:multiLevelType w:val="multilevel"/>
    <w:tmpl w:val="840E88C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25"/>
  </w:num>
  <w:num w:numId="2">
    <w:abstractNumId w:val="9"/>
  </w:num>
  <w:num w:numId="3">
    <w:abstractNumId w:val="24"/>
  </w:num>
  <w:num w:numId="4">
    <w:abstractNumId w:val="30"/>
  </w:num>
  <w:num w:numId="5">
    <w:abstractNumId w:val="14"/>
  </w:num>
  <w:num w:numId="6">
    <w:abstractNumId w:val="23"/>
  </w:num>
  <w:num w:numId="7">
    <w:abstractNumId w:val="29"/>
  </w:num>
  <w:num w:numId="8">
    <w:abstractNumId w:val="16"/>
  </w:num>
  <w:num w:numId="9">
    <w:abstractNumId w:val="0"/>
  </w:num>
  <w:num w:numId="10">
    <w:abstractNumId w:val="11"/>
  </w:num>
  <w:num w:numId="11">
    <w:abstractNumId w:val="21"/>
  </w:num>
  <w:num w:numId="12">
    <w:abstractNumId w:val="6"/>
  </w:num>
  <w:num w:numId="13">
    <w:abstractNumId w:val="21"/>
    <w:lvlOverride w:ilvl="0">
      <w:startOverride w:val="1"/>
    </w:lvlOverride>
  </w:num>
  <w:num w:numId="14">
    <w:abstractNumId w:val="15"/>
  </w:num>
  <w:num w:numId="15">
    <w:abstractNumId w:val="21"/>
    <w:lvlOverride w:ilvl="0">
      <w:startOverride w:val="1"/>
    </w:lvlOverride>
  </w:num>
  <w:num w:numId="16">
    <w:abstractNumId w:val="34"/>
  </w:num>
  <w:num w:numId="17">
    <w:abstractNumId w:val="7"/>
  </w:num>
  <w:num w:numId="18">
    <w:abstractNumId w:val="12"/>
  </w:num>
  <w:num w:numId="19">
    <w:abstractNumId w:val="21"/>
    <w:lvlOverride w:ilvl="0">
      <w:startOverride w:val="1"/>
    </w:lvlOverride>
  </w:num>
  <w:num w:numId="20">
    <w:abstractNumId w:val="8"/>
  </w:num>
  <w:num w:numId="21">
    <w:abstractNumId w:val="5"/>
  </w:num>
  <w:num w:numId="22">
    <w:abstractNumId w:val="4"/>
  </w:num>
  <w:num w:numId="23">
    <w:abstractNumId w:val="31"/>
  </w:num>
  <w:num w:numId="24">
    <w:abstractNumId w:val="3"/>
  </w:num>
  <w:num w:numId="25">
    <w:abstractNumId w:val="27"/>
  </w:num>
  <w:num w:numId="26">
    <w:abstractNumId w:val="1"/>
  </w:num>
  <w:num w:numId="27">
    <w:abstractNumId w:val="26"/>
  </w:num>
  <w:num w:numId="28">
    <w:abstractNumId w:val="22"/>
  </w:num>
  <w:num w:numId="29">
    <w:abstractNumId w:val="18"/>
  </w:num>
  <w:num w:numId="30">
    <w:abstractNumId w:val="33"/>
  </w:num>
  <w:num w:numId="31">
    <w:abstractNumId w:val="13"/>
  </w:num>
  <w:num w:numId="32">
    <w:abstractNumId w:val="32"/>
  </w:num>
  <w:num w:numId="33">
    <w:abstractNumId w:val="19"/>
  </w:num>
  <w:num w:numId="34">
    <w:abstractNumId w:val="28"/>
  </w:num>
  <w:num w:numId="35">
    <w:abstractNumId w:val="10"/>
  </w:num>
  <w:num w:numId="36">
    <w:abstractNumId w:val="17"/>
  </w:num>
  <w:num w:numId="37">
    <w:abstractNumId w:val="20"/>
  </w:num>
  <w:num w:numId="38">
    <w:abstractNumId w:val="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Copernicus_Publication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pa2tsft03af9d9ezppf5t2pd5xxr5detaadx&quot;&gt;Endnote 22 March 2018-KGUT&lt;record-ids&gt;&lt;item&gt;47&lt;/item&gt;&lt;item&gt;958&lt;/item&gt;&lt;item&gt;1025&lt;/item&gt;&lt;item&gt;1037&lt;/item&gt;&lt;item&gt;1042&lt;/item&gt;&lt;item&gt;1044&lt;/item&gt;&lt;item&gt;1045&lt;/item&gt;&lt;item&gt;1046&lt;/item&gt;&lt;item&gt;1048&lt;/item&gt;&lt;item&gt;1051&lt;/item&gt;&lt;item&gt;1064&lt;/item&gt;&lt;item&gt;1075&lt;/item&gt;&lt;item&gt;1076&lt;/item&gt;&lt;item&gt;1077&lt;/item&gt;&lt;item&gt;1078&lt;/item&gt;&lt;item&gt;1080&lt;/item&gt;&lt;item&gt;1081&lt;/item&gt;&lt;item&gt;1082&lt;/item&gt;&lt;item&gt;1083&lt;/item&gt;&lt;item&gt;1085&lt;/item&gt;&lt;item&gt;1087&lt;/item&gt;&lt;item&gt;1088&lt;/item&gt;&lt;item&gt;1091&lt;/item&gt;&lt;item&gt;1103&lt;/item&gt;&lt;item&gt;1104&lt;/item&gt;&lt;item&gt;1105&lt;/item&gt;&lt;item&gt;1106&lt;/item&gt;&lt;item&gt;1110&lt;/item&gt;&lt;item&gt;1111&lt;/item&gt;&lt;item&gt;1113&lt;/item&gt;&lt;item&gt;1115&lt;/item&gt;&lt;item&gt;1117&lt;/item&gt;&lt;item&gt;1184&lt;/item&gt;&lt;item&gt;1335&lt;/item&gt;&lt;item&gt;1374&lt;/item&gt;&lt;item&gt;2422&lt;/item&gt;&lt;item&gt;2423&lt;/item&gt;&lt;item&gt;2431&lt;/item&gt;&lt;item&gt;2432&lt;/item&gt;&lt;item&gt;2435&lt;/item&gt;&lt;item&gt;2437&lt;/item&gt;&lt;item&gt;2438&lt;/item&gt;&lt;item&gt;2483&lt;/item&gt;&lt;item&gt;2484&lt;/item&gt;&lt;item&gt;2494&lt;/item&gt;&lt;item&gt;2554&lt;/item&gt;&lt;item&gt;2555&lt;/item&gt;&lt;item&gt;2609&lt;/item&gt;&lt;item&gt;2613&lt;/item&gt;&lt;item&gt;2616&lt;/item&gt;&lt;item&gt;2617&lt;/item&gt;&lt;item&gt;2618&lt;/item&gt;&lt;item&gt;2619&lt;/item&gt;&lt;item&gt;2620&lt;/item&gt;&lt;item&gt;2623&lt;/item&gt;&lt;item&gt;2624&lt;/item&gt;&lt;item&gt;2625&lt;/item&gt;&lt;item&gt;2626&lt;/item&gt;&lt;item&gt;2629&lt;/item&gt;&lt;item&gt;2630&lt;/item&gt;&lt;item&gt;2632&lt;/item&gt;&lt;item&gt;2633&lt;/item&gt;&lt;item&gt;2634&lt;/item&gt;&lt;item&gt;2644&lt;/item&gt;&lt;item&gt;2648&lt;/item&gt;&lt;item&gt;2649&lt;/item&gt;&lt;item&gt;2650&lt;/item&gt;&lt;item&gt;2651&lt;/item&gt;&lt;item&gt;2652&lt;/item&gt;&lt;item&gt;2653&lt;/item&gt;&lt;item&gt;2654&lt;/item&gt;&lt;item&gt;2656&lt;/item&gt;&lt;item&gt;2658&lt;/item&gt;&lt;item&gt;2659&lt;/item&gt;&lt;item&gt;2660&lt;/item&gt;&lt;item&gt;2661&lt;/item&gt;&lt;item&gt;2662&lt;/item&gt;&lt;item&gt;2663&lt;/item&gt;&lt;item&gt;2664&lt;/item&gt;&lt;item&gt;2665&lt;/item&gt;&lt;item&gt;2667&lt;/item&gt;&lt;item&gt;2668&lt;/item&gt;&lt;item&gt;2669&lt;/item&gt;&lt;item&gt;2670&lt;/item&gt;&lt;item&gt;2672&lt;/item&gt;&lt;item&gt;2673&lt;/item&gt;&lt;item&gt;2674&lt;/item&gt;&lt;item&gt;2675&lt;/item&gt;&lt;item&gt;2676&lt;/item&gt;&lt;item&gt;2677&lt;/item&gt;&lt;item&gt;2678&lt;/item&gt;&lt;item&gt;2679&lt;/item&gt;&lt;item&gt;2680&lt;/item&gt;&lt;item&gt;2681&lt;/item&gt;&lt;item&gt;2682&lt;/item&gt;&lt;item&gt;2683&lt;/item&gt;&lt;item&gt;2684&lt;/item&gt;&lt;item&gt;2685&lt;/item&gt;&lt;item&gt;2686&lt;/item&gt;&lt;item&gt;2687&lt;/item&gt;&lt;item&gt;2691&lt;/item&gt;&lt;/record-ids&gt;&lt;/item&gt;&lt;/Libraries&gt;"/>
  </w:docVars>
  <w:rsids>
    <w:rsidRoot w:val="000E263C"/>
    <w:rsid w:val="0000027F"/>
    <w:rsid w:val="00000451"/>
    <w:rsid w:val="00001328"/>
    <w:rsid w:val="0000301F"/>
    <w:rsid w:val="0000389F"/>
    <w:rsid w:val="00003C85"/>
    <w:rsid w:val="000066F7"/>
    <w:rsid w:val="00010480"/>
    <w:rsid w:val="000113FC"/>
    <w:rsid w:val="0001186D"/>
    <w:rsid w:val="00012872"/>
    <w:rsid w:val="000133F9"/>
    <w:rsid w:val="000137D3"/>
    <w:rsid w:val="00015F7F"/>
    <w:rsid w:val="00016A52"/>
    <w:rsid w:val="00016DA3"/>
    <w:rsid w:val="00023EE9"/>
    <w:rsid w:val="000242DA"/>
    <w:rsid w:val="00024A61"/>
    <w:rsid w:val="0002578F"/>
    <w:rsid w:val="00027168"/>
    <w:rsid w:val="00027967"/>
    <w:rsid w:val="00033079"/>
    <w:rsid w:val="00036B07"/>
    <w:rsid w:val="00036B0C"/>
    <w:rsid w:val="000373D2"/>
    <w:rsid w:val="00037EC2"/>
    <w:rsid w:val="000403BF"/>
    <w:rsid w:val="00040C5A"/>
    <w:rsid w:val="0004177A"/>
    <w:rsid w:val="000432FC"/>
    <w:rsid w:val="0004375B"/>
    <w:rsid w:val="00045889"/>
    <w:rsid w:val="0004593F"/>
    <w:rsid w:val="00046DA5"/>
    <w:rsid w:val="000477E6"/>
    <w:rsid w:val="00050E29"/>
    <w:rsid w:val="00051EAE"/>
    <w:rsid w:val="00055A1B"/>
    <w:rsid w:val="00055E96"/>
    <w:rsid w:val="000570AE"/>
    <w:rsid w:val="000574F7"/>
    <w:rsid w:val="00062DC7"/>
    <w:rsid w:val="0006370C"/>
    <w:rsid w:val="00066B91"/>
    <w:rsid w:val="0006733A"/>
    <w:rsid w:val="00067CA7"/>
    <w:rsid w:val="00070264"/>
    <w:rsid w:val="00070F97"/>
    <w:rsid w:val="00073FD1"/>
    <w:rsid w:val="0007444E"/>
    <w:rsid w:val="000773D9"/>
    <w:rsid w:val="00084A6D"/>
    <w:rsid w:val="00085699"/>
    <w:rsid w:val="00090AC3"/>
    <w:rsid w:val="00093D1F"/>
    <w:rsid w:val="00093DC2"/>
    <w:rsid w:val="00094FC2"/>
    <w:rsid w:val="00097554"/>
    <w:rsid w:val="00097F80"/>
    <w:rsid w:val="000A2400"/>
    <w:rsid w:val="000A3DD8"/>
    <w:rsid w:val="000A4E58"/>
    <w:rsid w:val="000A618D"/>
    <w:rsid w:val="000A7386"/>
    <w:rsid w:val="000A7FD6"/>
    <w:rsid w:val="000B2396"/>
    <w:rsid w:val="000B357B"/>
    <w:rsid w:val="000B483A"/>
    <w:rsid w:val="000B5498"/>
    <w:rsid w:val="000B5C05"/>
    <w:rsid w:val="000B5F03"/>
    <w:rsid w:val="000B75AA"/>
    <w:rsid w:val="000C3485"/>
    <w:rsid w:val="000C416F"/>
    <w:rsid w:val="000C41A4"/>
    <w:rsid w:val="000D5343"/>
    <w:rsid w:val="000D659F"/>
    <w:rsid w:val="000D7122"/>
    <w:rsid w:val="000D7AF8"/>
    <w:rsid w:val="000E0069"/>
    <w:rsid w:val="000E1191"/>
    <w:rsid w:val="000E21F7"/>
    <w:rsid w:val="000E263C"/>
    <w:rsid w:val="000E2C1E"/>
    <w:rsid w:val="000E3F51"/>
    <w:rsid w:val="000E5471"/>
    <w:rsid w:val="000E7339"/>
    <w:rsid w:val="000E77D4"/>
    <w:rsid w:val="000E7D92"/>
    <w:rsid w:val="000F104B"/>
    <w:rsid w:val="000F38EB"/>
    <w:rsid w:val="000F46A2"/>
    <w:rsid w:val="000F59B8"/>
    <w:rsid w:val="000F72ED"/>
    <w:rsid w:val="000F7D76"/>
    <w:rsid w:val="00105EB4"/>
    <w:rsid w:val="00106C61"/>
    <w:rsid w:val="00107DC5"/>
    <w:rsid w:val="00111214"/>
    <w:rsid w:val="00111FE0"/>
    <w:rsid w:val="00112EEC"/>
    <w:rsid w:val="00116F68"/>
    <w:rsid w:val="00126ACC"/>
    <w:rsid w:val="00131984"/>
    <w:rsid w:val="0013656D"/>
    <w:rsid w:val="00136945"/>
    <w:rsid w:val="0014083E"/>
    <w:rsid w:val="00141D57"/>
    <w:rsid w:val="00142257"/>
    <w:rsid w:val="00144AF8"/>
    <w:rsid w:val="001508B8"/>
    <w:rsid w:val="001531F1"/>
    <w:rsid w:val="00153459"/>
    <w:rsid w:val="00153631"/>
    <w:rsid w:val="00163749"/>
    <w:rsid w:val="00163A42"/>
    <w:rsid w:val="00163F34"/>
    <w:rsid w:val="0016427F"/>
    <w:rsid w:val="00165EC2"/>
    <w:rsid w:val="001671F0"/>
    <w:rsid w:val="00167311"/>
    <w:rsid w:val="00171C54"/>
    <w:rsid w:val="001745D6"/>
    <w:rsid w:val="00177FEB"/>
    <w:rsid w:val="00180E1A"/>
    <w:rsid w:val="001826CB"/>
    <w:rsid w:val="001826F8"/>
    <w:rsid w:val="001848C1"/>
    <w:rsid w:val="00185AAB"/>
    <w:rsid w:val="0018606E"/>
    <w:rsid w:val="00186585"/>
    <w:rsid w:val="00187B43"/>
    <w:rsid w:val="00190655"/>
    <w:rsid w:val="001919ED"/>
    <w:rsid w:val="0019262F"/>
    <w:rsid w:val="00192AC8"/>
    <w:rsid w:val="00192DA5"/>
    <w:rsid w:val="0019625D"/>
    <w:rsid w:val="001A1800"/>
    <w:rsid w:val="001A3271"/>
    <w:rsid w:val="001A6A50"/>
    <w:rsid w:val="001B0088"/>
    <w:rsid w:val="001B0951"/>
    <w:rsid w:val="001B1931"/>
    <w:rsid w:val="001B2176"/>
    <w:rsid w:val="001B273F"/>
    <w:rsid w:val="001B44E1"/>
    <w:rsid w:val="001B49F3"/>
    <w:rsid w:val="001C0BF3"/>
    <w:rsid w:val="001C0F66"/>
    <w:rsid w:val="001C1C0A"/>
    <w:rsid w:val="001C2138"/>
    <w:rsid w:val="001C21D8"/>
    <w:rsid w:val="001C34FE"/>
    <w:rsid w:val="001C40E1"/>
    <w:rsid w:val="001C53BE"/>
    <w:rsid w:val="001C79D3"/>
    <w:rsid w:val="001D072D"/>
    <w:rsid w:val="001D0E55"/>
    <w:rsid w:val="001D0FE6"/>
    <w:rsid w:val="001D20A4"/>
    <w:rsid w:val="001D24E8"/>
    <w:rsid w:val="001D563C"/>
    <w:rsid w:val="001D5BC4"/>
    <w:rsid w:val="001D6E3B"/>
    <w:rsid w:val="001D7A17"/>
    <w:rsid w:val="001E08B6"/>
    <w:rsid w:val="001E1D1D"/>
    <w:rsid w:val="001E5109"/>
    <w:rsid w:val="001E6038"/>
    <w:rsid w:val="001F03C0"/>
    <w:rsid w:val="001F237E"/>
    <w:rsid w:val="001F433B"/>
    <w:rsid w:val="001F6599"/>
    <w:rsid w:val="00200399"/>
    <w:rsid w:val="00200E1B"/>
    <w:rsid w:val="00200E8A"/>
    <w:rsid w:val="00200FF9"/>
    <w:rsid w:val="00201D8C"/>
    <w:rsid w:val="00205C60"/>
    <w:rsid w:val="002153AF"/>
    <w:rsid w:val="0021623A"/>
    <w:rsid w:val="00217F49"/>
    <w:rsid w:val="00220EA4"/>
    <w:rsid w:val="0022105E"/>
    <w:rsid w:val="00225200"/>
    <w:rsid w:val="002319FF"/>
    <w:rsid w:val="00231B7C"/>
    <w:rsid w:val="00233FB5"/>
    <w:rsid w:val="00234F1C"/>
    <w:rsid w:val="0023510C"/>
    <w:rsid w:val="00235D6D"/>
    <w:rsid w:val="00237D51"/>
    <w:rsid w:val="00240938"/>
    <w:rsid w:val="00240FD1"/>
    <w:rsid w:val="0024104C"/>
    <w:rsid w:val="00241388"/>
    <w:rsid w:val="002413BD"/>
    <w:rsid w:val="00242079"/>
    <w:rsid w:val="00243171"/>
    <w:rsid w:val="002455B3"/>
    <w:rsid w:val="00247265"/>
    <w:rsid w:val="00254924"/>
    <w:rsid w:val="00255B23"/>
    <w:rsid w:val="002562DC"/>
    <w:rsid w:val="002565F2"/>
    <w:rsid w:val="00257113"/>
    <w:rsid w:val="00262668"/>
    <w:rsid w:val="00264ACD"/>
    <w:rsid w:val="00265C92"/>
    <w:rsid w:val="00270084"/>
    <w:rsid w:val="002706E0"/>
    <w:rsid w:val="00270AA8"/>
    <w:rsid w:val="00271EBD"/>
    <w:rsid w:val="00273490"/>
    <w:rsid w:val="00273528"/>
    <w:rsid w:val="00273694"/>
    <w:rsid w:val="002738A5"/>
    <w:rsid w:val="002741CD"/>
    <w:rsid w:val="0027476A"/>
    <w:rsid w:val="0027605E"/>
    <w:rsid w:val="002762BD"/>
    <w:rsid w:val="0027701F"/>
    <w:rsid w:val="002802E4"/>
    <w:rsid w:val="00281003"/>
    <w:rsid w:val="00281740"/>
    <w:rsid w:val="0028628C"/>
    <w:rsid w:val="00286907"/>
    <w:rsid w:val="0028704C"/>
    <w:rsid w:val="002879AA"/>
    <w:rsid w:val="00290FFE"/>
    <w:rsid w:val="00292D8F"/>
    <w:rsid w:val="00296029"/>
    <w:rsid w:val="00296F26"/>
    <w:rsid w:val="00297419"/>
    <w:rsid w:val="00297AC9"/>
    <w:rsid w:val="002A1A3F"/>
    <w:rsid w:val="002A5354"/>
    <w:rsid w:val="002A5606"/>
    <w:rsid w:val="002A6054"/>
    <w:rsid w:val="002A6555"/>
    <w:rsid w:val="002A70E5"/>
    <w:rsid w:val="002B298B"/>
    <w:rsid w:val="002B3061"/>
    <w:rsid w:val="002B3634"/>
    <w:rsid w:val="002B6EFE"/>
    <w:rsid w:val="002B7239"/>
    <w:rsid w:val="002C19DA"/>
    <w:rsid w:val="002C2B60"/>
    <w:rsid w:val="002C2D86"/>
    <w:rsid w:val="002C48FC"/>
    <w:rsid w:val="002C6DF0"/>
    <w:rsid w:val="002C7904"/>
    <w:rsid w:val="002D00E2"/>
    <w:rsid w:val="002D4B6B"/>
    <w:rsid w:val="002D5497"/>
    <w:rsid w:val="002D6D11"/>
    <w:rsid w:val="002E00D6"/>
    <w:rsid w:val="002E4DF3"/>
    <w:rsid w:val="002E6059"/>
    <w:rsid w:val="002E7464"/>
    <w:rsid w:val="002F2B02"/>
    <w:rsid w:val="002F34CA"/>
    <w:rsid w:val="002F4E1D"/>
    <w:rsid w:val="002F4E5E"/>
    <w:rsid w:val="002F58E9"/>
    <w:rsid w:val="002F664F"/>
    <w:rsid w:val="002F6EBD"/>
    <w:rsid w:val="002F76B2"/>
    <w:rsid w:val="00303F69"/>
    <w:rsid w:val="00304762"/>
    <w:rsid w:val="003070A0"/>
    <w:rsid w:val="003070A4"/>
    <w:rsid w:val="0030767F"/>
    <w:rsid w:val="00307CB6"/>
    <w:rsid w:val="00307F4C"/>
    <w:rsid w:val="00310A6A"/>
    <w:rsid w:val="0031160D"/>
    <w:rsid w:val="0031212C"/>
    <w:rsid w:val="00314A1E"/>
    <w:rsid w:val="00314CA9"/>
    <w:rsid w:val="00317174"/>
    <w:rsid w:val="00320A7E"/>
    <w:rsid w:val="00323E18"/>
    <w:rsid w:val="003260C3"/>
    <w:rsid w:val="00326378"/>
    <w:rsid w:val="0032670B"/>
    <w:rsid w:val="0032710F"/>
    <w:rsid w:val="003301AC"/>
    <w:rsid w:val="0033032C"/>
    <w:rsid w:val="003308E6"/>
    <w:rsid w:val="00330EBF"/>
    <w:rsid w:val="0033111A"/>
    <w:rsid w:val="00331CA9"/>
    <w:rsid w:val="0033459D"/>
    <w:rsid w:val="00334FC9"/>
    <w:rsid w:val="003368F7"/>
    <w:rsid w:val="0034058A"/>
    <w:rsid w:val="003409E9"/>
    <w:rsid w:val="00340BA9"/>
    <w:rsid w:val="0034235C"/>
    <w:rsid w:val="00342596"/>
    <w:rsid w:val="003455E4"/>
    <w:rsid w:val="0034595B"/>
    <w:rsid w:val="00346842"/>
    <w:rsid w:val="00353B9D"/>
    <w:rsid w:val="00357297"/>
    <w:rsid w:val="00360B52"/>
    <w:rsid w:val="00361EA6"/>
    <w:rsid w:val="00365502"/>
    <w:rsid w:val="00366FF0"/>
    <w:rsid w:val="00367C00"/>
    <w:rsid w:val="00370DB4"/>
    <w:rsid w:val="00372045"/>
    <w:rsid w:val="003724EC"/>
    <w:rsid w:val="00372B84"/>
    <w:rsid w:val="0037580D"/>
    <w:rsid w:val="00381265"/>
    <w:rsid w:val="00383876"/>
    <w:rsid w:val="003839A6"/>
    <w:rsid w:val="00385425"/>
    <w:rsid w:val="00385967"/>
    <w:rsid w:val="0039021D"/>
    <w:rsid w:val="00392A42"/>
    <w:rsid w:val="003944B0"/>
    <w:rsid w:val="00395326"/>
    <w:rsid w:val="003960EF"/>
    <w:rsid w:val="00396C57"/>
    <w:rsid w:val="00397D4B"/>
    <w:rsid w:val="003A1D1A"/>
    <w:rsid w:val="003A2320"/>
    <w:rsid w:val="003A24F4"/>
    <w:rsid w:val="003A6481"/>
    <w:rsid w:val="003A70AB"/>
    <w:rsid w:val="003B2EBB"/>
    <w:rsid w:val="003B59D1"/>
    <w:rsid w:val="003B5E50"/>
    <w:rsid w:val="003C0B12"/>
    <w:rsid w:val="003C7B92"/>
    <w:rsid w:val="003D112D"/>
    <w:rsid w:val="003D23E8"/>
    <w:rsid w:val="003E1602"/>
    <w:rsid w:val="003E18D3"/>
    <w:rsid w:val="003E1D28"/>
    <w:rsid w:val="003E7019"/>
    <w:rsid w:val="003E73E5"/>
    <w:rsid w:val="003F00CC"/>
    <w:rsid w:val="003F089A"/>
    <w:rsid w:val="003F3B6D"/>
    <w:rsid w:val="003F4198"/>
    <w:rsid w:val="003F6CF2"/>
    <w:rsid w:val="003F7E5E"/>
    <w:rsid w:val="00400821"/>
    <w:rsid w:val="00401851"/>
    <w:rsid w:val="004025B1"/>
    <w:rsid w:val="004029C0"/>
    <w:rsid w:val="004029F8"/>
    <w:rsid w:val="0040372F"/>
    <w:rsid w:val="00405851"/>
    <w:rsid w:val="0040635C"/>
    <w:rsid w:val="0040672F"/>
    <w:rsid w:val="004102CA"/>
    <w:rsid w:val="00412E0E"/>
    <w:rsid w:val="00415A0F"/>
    <w:rsid w:val="00415B9E"/>
    <w:rsid w:val="0041662D"/>
    <w:rsid w:val="00417869"/>
    <w:rsid w:val="004200E3"/>
    <w:rsid w:val="00420669"/>
    <w:rsid w:val="004211DD"/>
    <w:rsid w:val="0042133A"/>
    <w:rsid w:val="00421D4D"/>
    <w:rsid w:val="00422293"/>
    <w:rsid w:val="00423FAD"/>
    <w:rsid w:val="00424BFA"/>
    <w:rsid w:val="00424DE0"/>
    <w:rsid w:val="004316D3"/>
    <w:rsid w:val="004336B6"/>
    <w:rsid w:val="0043413D"/>
    <w:rsid w:val="00434719"/>
    <w:rsid w:val="00434EFF"/>
    <w:rsid w:val="004351D5"/>
    <w:rsid w:val="00436F5C"/>
    <w:rsid w:val="00444764"/>
    <w:rsid w:val="0044638C"/>
    <w:rsid w:val="0044721A"/>
    <w:rsid w:val="00450169"/>
    <w:rsid w:val="00450A26"/>
    <w:rsid w:val="004535CD"/>
    <w:rsid w:val="00453BFF"/>
    <w:rsid w:val="00456902"/>
    <w:rsid w:val="0046061D"/>
    <w:rsid w:val="00461346"/>
    <w:rsid w:val="0046150F"/>
    <w:rsid w:val="00462290"/>
    <w:rsid w:val="004636D8"/>
    <w:rsid w:val="004662A2"/>
    <w:rsid w:val="0047110A"/>
    <w:rsid w:val="00471D18"/>
    <w:rsid w:val="00473366"/>
    <w:rsid w:val="00474FAC"/>
    <w:rsid w:val="00475387"/>
    <w:rsid w:val="004762BC"/>
    <w:rsid w:val="00480762"/>
    <w:rsid w:val="00484FB1"/>
    <w:rsid w:val="0048574F"/>
    <w:rsid w:val="004864ED"/>
    <w:rsid w:val="00487B20"/>
    <w:rsid w:val="0049000B"/>
    <w:rsid w:val="0049081B"/>
    <w:rsid w:val="0049418F"/>
    <w:rsid w:val="0049465A"/>
    <w:rsid w:val="00496636"/>
    <w:rsid w:val="00497863"/>
    <w:rsid w:val="004A0BE5"/>
    <w:rsid w:val="004A1CFC"/>
    <w:rsid w:val="004A2184"/>
    <w:rsid w:val="004A53D1"/>
    <w:rsid w:val="004A5AC3"/>
    <w:rsid w:val="004A7698"/>
    <w:rsid w:val="004B249A"/>
    <w:rsid w:val="004B298A"/>
    <w:rsid w:val="004B5BD7"/>
    <w:rsid w:val="004B77DA"/>
    <w:rsid w:val="004B7B78"/>
    <w:rsid w:val="004C00F1"/>
    <w:rsid w:val="004C26B9"/>
    <w:rsid w:val="004C4093"/>
    <w:rsid w:val="004C48E6"/>
    <w:rsid w:val="004C4FFF"/>
    <w:rsid w:val="004C53F1"/>
    <w:rsid w:val="004C5A05"/>
    <w:rsid w:val="004C64D6"/>
    <w:rsid w:val="004D052F"/>
    <w:rsid w:val="004D282B"/>
    <w:rsid w:val="004D2AE8"/>
    <w:rsid w:val="004D3482"/>
    <w:rsid w:val="004D385D"/>
    <w:rsid w:val="004D7A7D"/>
    <w:rsid w:val="004E0C00"/>
    <w:rsid w:val="004E20F2"/>
    <w:rsid w:val="004E349E"/>
    <w:rsid w:val="004E5418"/>
    <w:rsid w:val="004E5D0A"/>
    <w:rsid w:val="004E707A"/>
    <w:rsid w:val="004F0E29"/>
    <w:rsid w:val="004F0FED"/>
    <w:rsid w:val="004F29FC"/>
    <w:rsid w:val="004F32A6"/>
    <w:rsid w:val="004F645F"/>
    <w:rsid w:val="00501523"/>
    <w:rsid w:val="0050254B"/>
    <w:rsid w:val="00503400"/>
    <w:rsid w:val="0050363E"/>
    <w:rsid w:val="00504829"/>
    <w:rsid w:val="00506003"/>
    <w:rsid w:val="00511E0C"/>
    <w:rsid w:val="005148C8"/>
    <w:rsid w:val="00515C1D"/>
    <w:rsid w:val="00521800"/>
    <w:rsid w:val="00522DB1"/>
    <w:rsid w:val="0052461B"/>
    <w:rsid w:val="00524F3E"/>
    <w:rsid w:val="0052542F"/>
    <w:rsid w:val="00527775"/>
    <w:rsid w:val="00531046"/>
    <w:rsid w:val="0053684E"/>
    <w:rsid w:val="005419DA"/>
    <w:rsid w:val="0054488E"/>
    <w:rsid w:val="0054572A"/>
    <w:rsid w:val="00546522"/>
    <w:rsid w:val="005476B3"/>
    <w:rsid w:val="00550BF3"/>
    <w:rsid w:val="00560457"/>
    <w:rsid w:val="0056045B"/>
    <w:rsid w:val="0056331D"/>
    <w:rsid w:val="00563793"/>
    <w:rsid w:val="00563966"/>
    <w:rsid w:val="00565208"/>
    <w:rsid w:val="0056690B"/>
    <w:rsid w:val="00567FBF"/>
    <w:rsid w:val="005742D8"/>
    <w:rsid w:val="005744CE"/>
    <w:rsid w:val="005755E7"/>
    <w:rsid w:val="005776E8"/>
    <w:rsid w:val="0058318C"/>
    <w:rsid w:val="00584101"/>
    <w:rsid w:val="00586489"/>
    <w:rsid w:val="00592281"/>
    <w:rsid w:val="005927FD"/>
    <w:rsid w:val="00593E2D"/>
    <w:rsid w:val="00594EB1"/>
    <w:rsid w:val="005A4AE0"/>
    <w:rsid w:val="005A4D6D"/>
    <w:rsid w:val="005A5D8B"/>
    <w:rsid w:val="005A7D97"/>
    <w:rsid w:val="005B01D8"/>
    <w:rsid w:val="005B04D2"/>
    <w:rsid w:val="005B4A0E"/>
    <w:rsid w:val="005B54A8"/>
    <w:rsid w:val="005B6374"/>
    <w:rsid w:val="005B75BC"/>
    <w:rsid w:val="005B7D4E"/>
    <w:rsid w:val="005C1764"/>
    <w:rsid w:val="005C1A60"/>
    <w:rsid w:val="005C24CA"/>
    <w:rsid w:val="005C4C0B"/>
    <w:rsid w:val="005C667E"/>
    <w:rsid w:val="005C6807"/>
    <w:rsid w:val="005D0853"/>
    <w:rsid w:val="005D2361"/>
    <w:rsid w:val="005D275F"/>
    <w:rsid w:val="005D3C76"/>
    <w:rsid w:val="005D4957"/>
    <w:rsid w:val="005D4ECA"/>
    <w:rsid w:val="005D7989"/>
    <w:rsid w:val="005D7FA1"/>
    <w:rsid w:val="005E1C4F"/>
    <w:rsid w:val="005E33A9"/>
    <w:rsid w:val="005E4261"/>
    <w:rsid w:val="005F14C6"/>
    <w:rsid w:val="005F28C2"/>
    <w:rsid w:val="005F2B5D"/>
    <w:rsid w:val="005F4FAF"/>
    <w:rsid w:val="005F7BF1"/>
    <w:rsid w:val="0060199E"/>
    <w:rsid w:val="00603D8A"/>
    <w:rsid w:val="00605627"/>
    <w:rsid w:val="00605A20"/>
    <w:rsid w:val="00605E52"/>
    <w:rsid w:val="00606F32"/>
    <w:rsid w:val="0061587E"/>
    <w:rsid w:val="006169E1"/>
    <w:rsid w:val="00622BA2"/>
    <w:rsid w:val="00626FDB"/>
    <w:rsid w:val="0062770F"/>
    <w:rsid w:val="006415CA"/>
    <w:rsid w:val="00641C9A"/>
    <w:rsid w:val="00643289"/>
    <w:rsid w:val="006454D7"/>
    <w:rsid w:val="00646B45"/>
    <w:rsid w:val="006473AD"/>
    <w:rsid w:val="00652149"/>
    <w:rsid w:val="00653839"/>
    <w:rsid w:val="00654005"/>
    <w:rsid w:val="00654249"/>
    <w:rsid w:val="0065522C"/>
    <w:rsid w:val="006616E7"/>
    <w:rsid w:val="00662B9F"/>
    <w:rsid w:val="00664BF8"/>
    <w:rsid w:val="00666263"/>
    <w:rsid w:val="00666991"/>
    <w:rsid w:val="00667A19"/>
    <w:rsid w:val="0067241A"/>
    <w:rsid w:val="00674577"/>
    <w:rsid w:val="0067502F"/>
    <w:rsid w:val="006766BC"/>
    <w:rsid w:val="00677DFF"/>
    <w:rsid w:val="00686509"/>
    <w:rsid w:val="006877D5"/>
    <w:rsid w:val="006907AE"/>
    <w:rsid w:val="00693AEC"/>
    <w:rsid w:val="00697C4C"/>
    <w:rsid w:val="006A0107"/>
    <w:rsid w:val="006A0498"/>
    <w:rsid w:val="006A0B3F"/>
    <w:rsid w:val="006A44AC"/>
    <w:rsid w:val="006A4574"/>
    <w:rsid w:val="006A4D8B"/>
    <w:rsid w:val="006A5785"/>
    <w:rsid w:val="006A5B33"/>
    <w:rsid w:val="006B05DB"/>
    <w:rsid w:val="006B0A20"/>
    <w:rsid w:val="006B0EDC"/>
    <w:rsid w:val="006B1064"/>
    <w:rsid w:val="006B1602"/>
    <w:rsid w:val="006B2120"/>
    <w:rsid w:val="006B2D0E"/>
    <w:rsid w:val="006B34C6"/>
    <w:rsid w:val="006B3526"/>
    <w:rsid w:val="006B452E"/>
    <w:rsid w:val="006B5B11"/>
    <w:rsid w:val="006C37C1"/>
    <w:rsid w:val="006C7AAD"/>
    <w:rsid w:val="006C7CB6"/>
    <w:rsid w:val="006E0888"/>
    <w:rsid w:val="006E304B"/>
    <w:rsid w:val="006E55CF"/>
    <w:rsid w:val="006E66A5"/>
    <w:rsid w:val="006E69FB"/>
    <w:rsid w:val="006E7202"/>
    <w:rsid w:val="006F0518"/>
    <w:rsid w:val="006F0B9F"/>
    <w:rsid w:val="006F20F1"/>
    <w:rsid w:val="006F2823"/>
    <w:rsid w:val="006F2AA9"/>
    <w:rsid w:val="006F3D45"/>
    <w:rsid w:val="006F506D"/>
    <w:rsid w:val="006F5612"/>
    <w:rsid w:val="006F7759"/>
    <w:rsid w:val="00700601"/>
    <w:rsid w:val="00701E4A"/>
    <w:rsid w:val="00703E71"/>
    <w:rsid w:val="007046E5"/>
    <w:rsid w:val="00705376"/>
    <w:rsid w:val="00707289"/>
    <w:rsid w:val="00710C40"/>
    <w:rsid w:val="00712318"/>
    <w:rsid w:val="0071672D"/>
    <w:rsid w:val="00722034"/>
    <w:rsid w:val="007229A8"/>
    <w:rsid w:val="007263D8"/>
    <w:rsid w:val="007266AC"/>
    <w:rsid w:val="00727F49"/>
    <w:rsid w:val="00730281"/>
    <w:rsid w:val="00732BD0"/>
    <w:rsid w:val="007332C6"/>
    <w:rsid w:val="00734133"/>
    <w:rsid w:val="00736E76"/>
    <w:rsid w:val="00737510"/>
    <w:rsid w:val="00737C4C"/>
    <w:rsid w:val="00740115"/>
    <w:rsid w:val="00740F4A"/>
    <w:rsid w:val="00741109"/>
    <w:rsid w:val="00741DF6"/>
    <w:rsid w:val="00742CD2"/>
    <w:rsid w:val="00742F87"/>
    <w:rsid w:val="007473B9"/>
    <w:rsid w:val="00747EEA"/>
    <w:rsid w:val="00751C07"/>
    <w:rsid w:val="00753A43"/>
    <w:rsid w:val="00753B9A"/>
    <w:rsid w:val="007547A3"/>
    <w:rsid w:val="0075539F"/>
    <w:rsid w:val="007554EA"/>
    <w:rsid w:val="00755B8A"/>
    <w:rsid w:val="0075738C"/>
    <w:rsid w:val="00757B3F"/>
    <w:rsid w:val="00757E72"/>
    <w:rsid w:val="00761BFA"/>
    <w:rsid w:val="00763124"/>
    <w:rsid w:val="007638F9"/>
    <w:rsid w:val="00763DFA"/>
    <w:rsid w:val="00764AF5"/>
    <w:rsid w:val="0076577F"/>
    <w:rsid w:val="00765C55"/>
    <w:rsid w:val="007670DA"/>
    <w:rsid w:val="007672AA"/>
    <w:rsid w:val="00767435"/>
    <w:rsid w:val="0077011A"/>
    <w:rsid w:val="007702DB"/>
    <w:rsid w:val="007743C0"/>
    <w:rsid w:val="00774515"/>
    <w:rsid w:val="007745A5"/>
    <w:rsid w:val="00775065"/>
    <w:rsid w:val="007771C3"/>
    <w:rsid w:val="007801DD"/>
    <w:rsid w:val="00782106"/>
    <w:rsid w:val="00782FC0"/>
    <w:rsid w:val="007835D3"/>
    <w:rsid w:val="007852CB"/>
    <w:rsid w:val="007870C2"/>
    <w:rsid w:val="00787B4F"/>
    <w:rsid w:val="00791320"/>
    <w:rsid w:val="007915F3"/>
    <w:rsid w:val="007921B4"/>
    <w:rsid w:val="007938D6"/>
    <w:rsid w:val="00795768"/>
    <w:rsid w:val="00795B6C"/>
    <w:rsid w:val="007A01C2"/>
    <w:rsid w:val="007A1810"/>
    <w:rsid w:val="007A6EEE"/>
    <w:rsid w:val="007B45E7"/>
    <w:rsid w:val="007B5A8E"/>
    <w:rsid w:val="007B5E7F"/>
    <w:rsid w:val="007C02D0"/>
    <w:rsid w:val="007C1940"/>
    <w:rsid w:val="007C4850"/>
    <w:rsid w:val="007C4C4F"/>
    <w:rsid w:val="007C5A78"/>
    <w:rsid w:val="007C6E14"/>
    <w:rsid w:val="007D04D8"/>
    <w:rsid w:val="007D2A16"/>
    <w:rsid w:val="007D423F"/>
    <w:rsid w:val="007D58F6"/>
    <w:rsid w:val="007D5BAA"/>
    <w:rsid w:val="007D6ECC"/>
    <w:rsid w:val="007E06BD"/>
    <w:rsid w:val="007E08DA"/>
    <w:rsid w:val="007E2C12"/>
    <w:rsid w:val="007E5091"/>
    <w:rsid w:val="007E5F28"/>
    <w:rsid w:val="007E6DA6"/>
    <w:rsid w:val="007E7457"/>
    <w:rsid w:val="007F06B3"/>
    <w:rsid w:val="007F0CA7"/>
    <w:rsid w:val="007F0F33"/>
    <w:rsid w:val="007F1273"/>
    <w:rsid w:val="007F1BB1"/>
    <w:rsid w:val="007F4776"/>
    <w:rsid w:val="007F63E1"/>
    <w:rsid w:val="007F7BA6"/>
    <w:rsid w:val="008023F8"/>
    <w:rsid w:val="008035B0"/>
    <w:rsid w:val="00803764"/>
    <w:rsid w:val="00804785"/>
    <w:rsid w:val="0080560F"/>
    <w:rsid w:val="0080613B"/>
    <w:rsid w:val="00806565"/>
    <w:rsid w:val="008065D1"/>
    <w:rsid w:val="008118C8"/>
    <w:rsid w:val="00811C67"/>
    <w:rsid w:val="00813EBC"/>
    <w:rsid w:val="00823695"/>
    <w:rsid w:val="0082372F"/>
    <w:rsid w:val="0082477E"/>
    <w:rsid w:val="00824DCE"/>
    <w:rsid w:val="008264E5"/>
    <w:rsid w:val="0082668B"/>
    <w:rsid w:val="008269D8"/>
    <w:rsid w:val="0082705B"/>
    <w:rsid w:val="00831683"/>
    <w:rsid w:val="008356C3"/>
    <w:rsid w:val="00835B29"/>
    <w:rsid w:val="008450E1"/>
    <w:rsid w:val="008457DE"/>
    <w:rsid w:val="00845F0A"/>
    <w:rsid w:val="00845FC5"/>
    <w:rsid w:val="008477AB"/>
    <w:rsid w:val="00847ECF"/>
    <w:rsid w:val="008503CA"/>
    <w:rsid w:val="008525D3"/>
    <w:rsid w:val="00856454"/>
    <w:rsid w:val="00861ACA"/>
    <w:rsid w:val="00861EF7"/>
    <w:rsid w:val="008627A3"/>
    <w:rsid w:val="00862902"/>
    <w:rsid w:val="008630E9"/>
    <w:rsid w:val="00863815"/>
    <w:rsid w:val="00864147"/>
    <w:rsid w:val="008677BC"/>
    <w:rsid w:val="00871FC2"/>
    <w:rsid w:val="00872E9B"/>
    <w:rsid w:val="00877DD0"/>
    <w:rsid w:val="00877EDD"/>
    <w:rsid w:val="008814D1"/>
    <w:rsid w:val="008855C2"/>
    <w:rsid w:val="008869B2"/>
    <w:rsid w:val="00886B6E"/>
    <w:rsid w:val="00886C53"/>
    <w:rsid w:val="008903A3"/>
    <w:rsid w:val="00891A21"/>
    <w:rsid w:val="00891BA4"/>
    <w:rsid w:val="00892E38"/>
    <w:rsid w:val="00893377"/>
    <w:rsid w:val="0089346E"/>
    <w:rsid w:val="0089350D"/>
    <w:rsid w:val="00897F12"/>
    <w:rsid w:val="00897F67"/>
    <w:rsid w:val="008A0D31"/>
    <w:rsid w:val="008A161B"/>
    <w:rsid w:val="008A1A33"/>
    <w:rsid w:val="008A1AD9"/>
    <w:rsid w:val="008A1D18"/>
    <w:rsid w:val="008A4C44"/>
    <w:rsid w:val="008A4DD3"/>
    <w:rsid w:val="008A5262"/>
    <w:rsid w:val="008A57B2"/>
    <w:rsid w:val="008B1C54"/>
    <w:rsid w:val="008B2DF7"/>
    <w:rsid w:val="008B31D3"/>
    <w:rsid w:val="008B5385"/>
    <w:rsid w:val="008B60C7"/>
    <w:rsid w:val="008B60F3"/>
    <w:rsid w:val="008B666E"/>
    <w:rsid w:val="008B70D0"/>
    <w:rsid w:val="008C0A28"/>
    <w:rsid w:val="008C1275"/>
    <w:rsid w:val="008C12BD"/>
    <w:rsid w:val="008C1888"/>
    <w:rsid w:val="008C3CF7"/>
    <w:rsid w:val="008C4289"/>
    <w:rsid w:val="008C4295"/>
    <w:rsid w:val="008C448D"/>
    <w:rsid w:val="008C6A68"/>
    <w:rsid w:val="008C6E83"/>
    <w:rsid w:val="008C75E0"/>
    <w:rsid w:val="008D0807"/>
    <w:rsid w:val="008D0C38"/>
    <w:rsid w:val="008D1A34"/>
    <w:rsid w:val="008D204D"/>
    <w:rsid w:val="008D256F"/>
    <w:rsid w:val="008D29D5"/>
    <w:rsid w:val="008D327E"/>
    <w:rsid w:val="008D4224"/>
    <w:rsid w:val="008D45F6"/>
    <w:rsid w:val="008D49D6"/>
    <w:rsid w:val="008D49E3"/>
    <w:rsid w:val="008E21D4"/>
    <w:rsid w:val="008E78FC"/>
    <w:rsid w:val="008F07D8"/>
    <w:rsid w:val="008F09AD"/>
    <w:rsid w:val="008F1393"/>
    <w:rsid w:val="008F24BC"/>
    <w:rsid w:val="008F2C9A"/>
    <w:rsid w:val="008F34A5"/>
    <w:rsid w:val="008F5CC1"/>
    <w:rsid w:val="0090015B"/>
    <w:rsid w:val="0090184B"/>
    <w:rsid w:val="0090218F"/>
    <w:rsid w:val="009028F8"/>
    <w:rsid w:val="00903965"/>
    <w:rsid w:val="009063E3"/>
    <w:rsid w:val="009112A6"/>
    <w:rsid w:val="00911928"/>
    <w:rsid w:val="0091558C"/>
    <w:rsid w:val="009160C6"/>
    <w:rsid w:val="00922273"/>
    <w:rsid w:val="00923358"/>
    <w:rsid w:val="00924399"/>
    <w:rsid w:val="00927914"/>
    <w:rsid w:val="00933DCF"/>
    <w:rsid w:val="0093694C"/>
    <w:rsid w:val="009375C5"/>
    <w:rsid w:val="00941870"/>
    <w:rsid w:val="00941AA0"/>
    <w:rsid w:val="00944CBD"/>
    <w:rsid w:val="00947561"/>
    <w:rsid w:val="00951AA8"/>
    <w:rsid w:val="00951C9D"/>
    <w:rsid w:val="00951F02"/>
    <w:rsid w:val="00954908"/>
    <w:rsid w:val="00954FD2"/>
    <w:rsid w:val="0095597F"/>
    <w:rsid w:val="00956729"/>
    <w:rsid w:val="00961682"/>
    <w:rsid w:val="0096428E"/>
    <w:rsid w:val="00965593"/>
    <w:rsid w:val="0096567A"/>
    <w:rsid w:val="00966DA2"/>
    <w:rsid w:val="00974E78"/>
    <w:rsid w:val="00975453"/>
    <w:rsid w:val="00981147"/>
    <w:rsid w:val="009818AF"/>
    <w:rsid w:val="009825C3"/>
    <w:rsid w:val="009830AD"/>
    <w:rsid w:val="009836C3"/>
    <w:rsid w:val="00983BB8"/>
    <w:rsid w:val="0098655B"/>
    <w:rsid w:val="0099016C"/>
    <w:rsid w:val="009908DD"/>
    <w:rsid w:val="00991B10"/>
    <w:rsid w:val="00992DEE"/>
    <w:rsid w:val="00993F31"/>
    <w:rsid w:val="00997157"/>
    <w:rsid w:val="009A1271"/>
    <w:rsid w:val="009A1CAA"/>
    <w:rsid w:val="009A25A2"/>
    <w:rsid w:val="009A2722"/>
    <w:rsid w:val="009A346B"/>
    <w:rsid w:val="009A38AA"/>
    <w:rsid w:val="009A796F"/>
    <w:rsid w:val="009B4AD0"/>
    <w:rsid w:val="009C0369"/>
    <w:rsid w:val="009C06FC"/>
    <w:rsid w:val="009C0754"/>
    <w:rsid w:val="009C082B"/>
    <w:rsid w:val="009C0CCF"/>
    <w:rsid w:val="009C0D72"/>
    <w:rsid w:val="009C1DCD"/>
    <w:rsid w:val="009C2899"/>
    <w:rsid w:val="009C68A4"/>
    <w:rsid w:val="009D1196"/>
    <w:rsid w:val="009D1A2D"/>
    <w:rsid w:val="009D393F"/>
    <w:rsid w:val="009E01F3"/>
    <w:rsid w:val="009E1979"/>
    <w:rsid w:val="009E24E3"/>
    <w:rsid w:val="009E3954"/>
    <w:rsid w:val="009E5785"/>
    <w:rsid w:val="009F023A"/>
    <w:rsid w:val="009F051B"/>
    <w:rsid w:val="009F078F"/>
    <w:rsid w:val="009F0F71"/>
    <w:rsid w:val="009F3E0F"/>
    <w:rsid w:val="009F5DAE"/>
    <w:rsid w:val="009F65C8"/>
    <w:rsid w:val="009F776A"/>
    <w:rsid w:val="00A008F5"/>
    <w:rsid w:val="00A017D7"/>
    <w:rsid w:val="00A03257"/>
    <w:rsid w:val="00A03898"/>
    <w:rsid w:val="00A04994"/>
    <w:rsid w:val="00A11BA3"/>
    <w:rsid w:val="00A11BFD"/>
    <w:rsid w:val="00A11DE9"/>
    <w:rsid w:val="00A12383"/>
    <w:rsid w:val="00A130F9"/>
    <w:rsid w:val="00A16E6D"/>
    <w:rsid w:val="00A16FD7"/>
    <w:rsid w:val="00A2245D"/>
    <w:rsid w:val="00A22775"/>
    <w:rsid w:val="00A22900"/>
    <w:rsid w:val="00A22AE4"/>
    <w:rsid w:val="00A22D83"/>
    <w:rsid w:val="00A25121"/>
    <w:rsid w:val="00A257E0"/>
    <w:rsid w:val="00A35905"/>
    <w:rsid w:val="00A368A8"/>
    <w:rsid w:val="00A40923"/>
    <w:rsid w:val="00A426C4"/>
    <w:rsid w:val="00A43D75"/>
    <w:rsid w:val="00A47215"/>
    <w:rsid w:val="00A4738A"/>
    <w:rsid w:val="00A50E13"/>
    <w:rsid w:val="00A52EA7"/>
    <w:rsid w:val="00A52EDE"/>
    <w:rsid w:val="00A530F9"/>
    <w:rsid w:val="00A54382"/>
    <w:rsid w:val="00A56DFB"/>
    <w:rsid w:val="00A6044F"/>
    <w:rsid w:val="00A60EBB"/>
    <w:rsid w:val="00A61081"/>
    <w:rsid w:val="00A63426"/>
    <w:rsid w:val="00A63519"/>
    <w:rsid w:val="00A64799"/>
    <w:rsid w:val="00A668E8"/>
    <w:rsid w:val="00A71F58"/>
    <w:rsid w:val="00A72300"/>
    <w:rsid w:val="00A72B04"/>
    <w:rsid w:val="00A7492B"/>
    <w:rsid w:val="00A75D60"/>
    <w:rsid w:val="00A77595"/>
    <w:rsid w:val="00A85E65"/>
    <w:rsid w:val="00A85F95"/>
    <w:rsid w:val="00A86F48"/>
    <w:rsid w:val="00A9061B"/>
    <w:rsid w:val="00A90621"/>
    <w:rsid w:val="00A9613A"/>
    <w:rsid w:val="00A97BD2"/>
    <w:rsid w:val="00AA14D1"/>
    <w:rsid w:val="00AA282C"/>
    <w:rsid w:val="00AA303B"/>
    <w:rsid w:val="00AA5F9F"/>
    <w:rsid w:val="00AB251E"/>
    <w:rsid w:val="00AB4522"/>
    <w:rsid w:val="00AB5F91"/>
    <w:rsid w:val="00AB7797"/>
    <w:rsid w:val="00AC026E"/>
    <w:rsid w:val="00AC1F03"/>
    <w:rsid w:val="00AC432D"/>
    <w:rsid w:val="00AC4EFA"/>
    <w:rsid w:val="00AC65D5"/>
    <w:rsid w:val="00AD1ADF"/>
    <w:rsid w:val="00AD3599"/>
    <w:rsid w:val="00AD6C4C"/>
    <w:rsid w:val="00AE1DE8"/>
    <w:rsid w:val="00AE2EA9"/>
    <w:rsid w:val="00AE4AEC"/>
    <w:rsid w:val="00AE6A10"/>
    <w:rsid w:val="00AF3455"/>
    <w:rsid w:val="00AF65FA"/>
    <w:rsid w:val="00AF69A1"/>
    <w:rsid w:val="00B01BA0"/>
    <w:rsid w:val="00B02043"/>
    <w:rsid w:val="00B03961"/>
    <w:rsid w:val="00B04870"/>
    <w:rsid w:val="00B04E25"/>
    <w:rsid w:val="00B0532B"/>
    <w:rsid w:val="00B05522"/>
    <w:rsid w:val="00B11254"/>
    <w:rsid w:val="00B1258F"/>
    <w:rsid w:val="00B129B5"/>
    <w:rsid w:val="00B1740C"/>
    <w:rsid w:val="00B2037C"/>
    <w:rsid w:val="00B24D87"/>
    <w:rsid w:val="00B2503B"/>
    <w:rsid w:val="00B25E49"/>
    <w:rsid w:val="00B266B9"/>
    <w:rsid w:val="00B277B4"/>
    <w:rsid w:val="00B2791A"/>
    <w:rsid w:val="00B30A6C"/>
    <w:rsid w:val="00B316BE"/>
    <w:rsid w:val="00B333E4"/>
    <w:rsid w:val="00B33E07"/>
    <w:rsid w:val="00B35932"/>
    <w:rsid w:val="00B359AA"/>
    <w:rsid w:val="00B35BD6"/>
    <w:rsid w:val="00B35C69"/>
    <w:rsid w:val="00B4148C"/>
    <w:rsid w:val="00B4689E"/>
    <w:rsid w:val="00B478F4"/>
    <w:rsid w:val="00B513B9"/>
    <w:rsid w:val="00B5151D"/>
    <w:rsid w:val="00B52034"/>
    <w:rsid w:val="00B52108"/>
    <w:rsid w:val="00B525F5"/>
    <w:rsid w:val="00B55064"/>
    <w:rsid w:val="00B55B67"/>
    <w:rsid w:val="00B56F48"/>
    <w:rsid w:val="00B57DCD"/>
    <w:rsid w:val="00B60C42"/>
    <w:rsid w:val="00B6137E"/>
    <w:rsid w:val="00B616C7"/>
    <w:rsid w:val="00B64D48"/>
    <w:rsid w:val="00B64FC3"/>
    <w:rsid w:val="00B65E0E"/>
    <w:rsid w:val="00B72B06"/>
    <w:rsid w:val="00B73EC3"/>
    <w:rsid w:val="00B73F75"/>
    <w:rsid w:val="00B74656"/>
    <w:rsid w:val="00B74C11"/>
    <w:rsid w:val="00B75E50"/>
    <w:rsid w:val="00B77361"/>
    <w:rsid w:val="00B82A31"/>
    <w:rsid w:val="00B847E6"/>
    <w:rsid w:val="00B9001E"/>
    <w:rsid w:val="00B9071C"/>
    <w:rsid w:val="00B90C06"/>
    <w:rsid w:val="00B9550A"/>
    <w:rsid w:val="00B97A98"/>
    <w:rsid w:val="00BA0315"/>
    <w:rsid w:val="00BA0471"/>
    <w:rsid w:val="00BA0C3B"/>
    <w:rsid w:val="00BA2D3A"/>
    <w:rsid w:val="00BA3195"/>
    <w:rsid w:val="00BA5244"/>
    <w:rsid w:val="00BA67B4"/>
    <w:rsid w:val="00BA6A0F"/>
    <w:rsid w:val="00BA73B9"/>
    <w:rsid w:val="00BA7AF0"/>
    <w:rsid w:val="00BB1EFD"/>
    <w:rsid w:val="00BB20E5"/>
    <w:rsid w:val="00BB3AF6"/>
    <w:rsid w:val="00BC1195"/>
    <w:rsid w:val="00BC1EC8"/>
    <w:rsid w:val="00BC44CC"/>
    <w:rsid w:val="00BC4E2B"/>
    <w:rsid w:val="00BC57C1"/>
    <w:rsid w:val="00BD0B78"/>
    <w:rsid w:val="00BD0FA7"/>
    <w:rsid w:val="00BD1D3D"/>
    <w:rsid w:val="00BD2753"/>
    <w:rsid w:val="00BD27BC"/>
    <w:rsid w:val="00BD423F"/>
    <w:rsid w:val="00BD711A"/>
    <w:rsid w:val="00BE0BE5"/>
    <w:rsid w:val="00BE118C"/>
    <w:rsid w:val="00BE1597"/>
    <w:rsid w:val="00BE2FED"/>
    <w:rsid w:val="00BE6714"/>
    <w:rsid w:val="00BE688B"/>
    <w:rsid w:val="00BE7D6D"/>
    <w:rsid w:val="00BF2013"/>
    <w:rsid w:val="00BF3E9D"/>
    <w:rsid w:val="00BF4FCD"/>
    <w:rsid w:val="00BF54DE"/>
    <w:rsid w:val="00C0198F"/>
    <w:rsid w:val="00C04AB2"/>
    <w:rsid w:val="00C11C1A"/>
    <w:rsid w:val="00C142E0"/>
    <w:rsid w:val="00C170DA"/>
    <w:rsid w:val="00C17B3B"/>
    <w:rsid w:val="00C219BE"/>
    <w:rsid w:val="00C21A2B"/>
    <w:rsid w:val="00C250CF"/>
    <w:rsid w:val="00C2764C"/>
    <w:rsid w:val="00C31113"/>
    <w:rsid w:val="00C34EAB"/>
    <w:rsid w:val="00C3674B"/>
    <w:rsid w:val="00C36F02"/>
    <w:rsid w:val="00C50BDE"/>
    <w:rsid w:val="00C5111C"/>
    <w:rsid w:val="00C51AE2"/>
    <w:rsid w:val="00C54FF8"/>
    <w:rsid w:val="00C55839"/>
    <w:rsid w:val="00C56408"/>
    <w:rsid w:val="00C56DD7"/>
    <w:rsid w:val="00C56E42"/>
    <w:rsid w:val="00C600FB"/>
    <w:rsid w:val="00C62841"/>
    <w:rsid w:val="00C62CFB"/>
    <w:rsid w:val="00C70500"/>
    <w:rsid w:val="00C71729"/>
    <w:rsid w:val="00C72C21"/>
    <w:rsid w:val="00C74C79"/>
    <w:rsid w:val="00C75071"/>
    <w:rsid w:val="00C76354"/>
    <w:rsid w:val="00C76782"/>
    <w:rsid w:val="00C80E23"/>
    <w:rsid w:val="00C82C46"/>
    <w:rsid w:val="00C84645"/>
    <w:rsid w:val="00C85B7F"/>
    <w:rsid w:val="00C87B45"/>
    <w:rsid w:val="00C930D4"/>
    <w:rsid w:val="00C9515D"/>
    <w:rsid w:val="00C96E34"/>
    <w:rsid w:val="00CA0D20"/>
    <w:rsid w:val="00CA248E"/>
    <w:rsid w:val="00CA2EDF"/>
    <w:rsid w:val="00CA31B8"/>
    <w:rsid w:val="00CA55F1"/>
    <w:rsid w:val="00CA608B"/>
    <w:rsid w:val="00CA739E"/>
    <w:rsid w:val="00CB0567"/>
    <w:rsid w:val="00CB2EAB"/>
    <w:rsid w:val="00CB3934"/>
    <w:rsid w:val="00CB39EB"/>
    <w:rsid w:val="00CB3DC8"/>
    <w:rsid w:val="00CB4A9E"/>
    <w:rsid w:val="00CB54FB"/>
    <w:rsid w:val="00CB6462"/>
    <w:rsid w:val="00CB6474"/>
    <w:rsid w:val="00CB6526"/>
    <w:rsid w:val="00CC2249"/>
    <w:rsid w:val="00CC3056"/>
    <w:rsid w:val="00CC3981"/>
    <w:rsid w:val="00CC65BA"/>
    <w:rsid w:val="00CE00C5"/>
    <w:rsid w:val="00CE1D2D"/>
    <w:rsid w:val="00CE291B"/>
    <w:rsid w:val="00CE415B"/>
    <w:rsid w:val="00CE4D2F"/>
    <w:rsid w:val="00CE6504"/>
    <w:rsid w:val="00CE6FD8"/>
    <w:rsid w:val="00CE7449"/>
    <w:rsid w:val="00CF1EA7"/>
    <w:rsid w:val="00CF27E9"/>
    <w:rsid w:val="00CF2E90"/>
    <w:rsid w:val="00D004AD"/>
    <w:rsid w:val="00D00AA1"/>
    <w:rsid w:val="00D015E8"/>
    <w:rsid w:val="00D05979"/>
    <w:rsid w:val="00D06AC1"/>
    <w:rsid w:val="00D10869"/>
    <w:rsid w:val="00D10D3A"/>
    <w:rsid w:val="00D11B1F"/>
    <w:rsid w:val="00D120FD"/>
    <w:rsid w:val="00D12AF7"/>
    <w:rsid w:val="00D12E8D"/>
    <w:rsid w:val="00D12F64"/>
    <w:rsid w:val="00D13640"/>
    <w:rsid w:val="00D13A44"/>
    <w:rsid w:val="00D152F6"/>
    <w:rsid w:val="00D156E5"/>
    <w:rsid w:val="00D15C8B"/>
    <w:rsid w:val="00D16646"/>
    <w:rsid w:val="00D16A49"/>
    <w:rsid w:val="00D17013"/>
    <w:rsid w:val="00D17B31"/>
    <w:rsid w:val="00D17DBC"/>
    <w:rsid w:val="00D21820"/>
    <w:rsid w:val="00D22E43"/>
    <w:rsid w:val="00D23745"/>
    <w:rsid w:val="00D237D4"/>
    <w:rsid w:val="00D25EEB"/>
    <w:rsid w:val="00D2785F"/>
    <w:rsid w:val="00D301C2"/>
    <w:rsid w:val="00D318D0"/>
    <w:rsid w:val="00D32B26"/>
    <w:rsid w:val="00D3332A"/>
    <w:rsid w:val="00D3507E"/>
    <w:rsid w:val="00D36A43"/>
    <w:rsid w:val="00D40145"/>
    <w:rsid w:val="00D4082C"/>
    <w:rsid w:val="00D419CA"/>
    <w:rsid w:val="00D42060"/>
    <w:rsid w:val="00D43880"/>
    <w:rsid w:val="00D457F4"/>
    <w:rsid w:val="00D4614F"/>
    <w:rsid w:val="00D50908"/>
    <w:rsid w:val="00D53BD7"/>
    <w:rsid w:val="00D6018D"/>
    <w:rsid w:val="00D61608"/>
    <w:rsid w:val="00D61712"/>
    <w:rsid w:val="00D64E8C"/>
    <w:rsid w:val="00D64F53"/>
    <w:rsid w:val="00D67656"/>
    <w:rsid w:val="00D71BFF"/>
    <w:rsid w:val="00D7595D"/>
    <w:rsid w:val="00D774DD"/>
    <w:rsid w:val="00D803AF"/>
    <w:rsid w:val="00D82FCF"/>
    <w:rsid w:val="00D83AE3"/>
    <w:rsid w:val="00D879C2"/>
    <w:rsid w:val="00D87F1D"/>
    <w:rsid w:val="00D90394"/>
    <w:rsid w:val="00D9084C"/>
    <w:rsid w:val="00D93008"/>
    <w:rsid w:val="00D930BC"/>
    <w:rsid w:val="00D93362"/>
    <w:rsid w:val="00D966FE"/>
    <w:rsid w:val="00D96F38"/>
    <w:rsid w:val="00D97284"/>
    <w:rsid w:val="00DA256A"/>
    <w:rsid w:val="00DA3BAB"/>
    <w:rsid w:val="00DA4AA4"/>
    <w:rsid w:val="00DA4AB0"/>
    <w:rsid w:val="00DB1F2E"/>
    <w:rsid w:val="00DB2682"/>
    <w:rsid w:val="00DB275C"/>
    <w:rsid w:val="00DB3085"/>
    <w:rsid w:val="00DB3C2F"/>
    <w:rsid w:val="00DB598C"/>
    <w:rsid w:val="00DB5B17"/>
    <w:rsid w:val="00DC14AC"/>
    <w:rsid w:val="00DC3526"/>
    <w:rsid w:val="00DC3928"/>
    <w:rsid w:val="00DC47D7"/>
    <w:rsid w:val="00DC502F"/>
    <w:rsid w:val="00DC6F06"/>
    <w:rsid w:val="00DD1C79"/>
    <w:rsid w:val="00DD342D"/>
    <w:rsid w:val="00DD3F82"/>
    <w:rsid w:val="00DE0E05"/>
    <w:rsid w:val="00DE1062"/>
    <w:rsid w:val="00DE149E"/>
    <w:rsid w:val="00DE2724"/>
    <w:rsid w:val="00DE2928"/>
    <w:rsid w:val="00DF0B4C"/>
    <w:rsid w:val="00DF0E4A"/>
    <w:rsid w:val="00DF0FA7"/>
    <w:rsid w:val="00DF5346"/>
    <w:rsid w:val="00E00E35"/>
    <w:rsid w:val="00E02D7C"/>
    <w:rsid w:val="00E039FA"/>
    <w:rsid w:val="00E03E71"/>
    <w:rsid w:val="00E052DF"/>
    <w:rsid w:val="00E053A0"/>
    <w:rsid w:val="00E06E2D"/>
    <w:rsid w:val="00E07715"/>
    <w:rsid w:val="00E1182F"/>
    <w:rsid w:val="00E12108"/>
    <w:rsid w:val="00E1426E"/>
    <w:rsid w:val="00E15747"/>
    <w:rsid w:val="00E15E09"/>
    <w:rsid w:val="00E1622B"/>
    <w:rsid w:val="00E20099"/>
    <w:rsid w:val="00E20946"/>
    <w:rsid w:val="00E21B75"/>
    <w:rsid w:val="00E21D71"/>
    <w:rsid w:val="00E22476"/>
    <w:rsid w:val="00E24D83"/>
    <w:rsid w:val="00E2794F"/>
    <w:rsid w:val="00E31789"/>
    <w:rsid w:val="00E35C8E"/>
    <w:rsid w:val="00E3659B"/>
    <w:rsid w:val="00E36EF9"/>
    <w:rsid w:val="00E41544"/>
    <w:rsid w:val="00E432DC"/>
    <w:rsid w:val="00E43761"/>
    <w:rsid w:val="00E45C3A"/>
    <w:rsid w:val="00E45F39"/>
    <w:rsid w:val="00E47AF6"/>
    <w:rsid w:val="00E47EDB"/>
    <w:rsid w:val="00E536F5"/>
    <w:rsid w:val="00E5375A"/>
    <w:rsid w:val="00E573C9"/>
    <w:rsid w:val="00E57AD7"/>
    <w:rsid w:val="00E6186F"/>
    <w:rsid w:val="00E62BA6"/>
    <w:rsid w:val="00E6425E"/>
    <w:rsid w:val="00E65742"/>
    <w:rsid w:val="00E65831"/>
    <w:rsid w:val="00E65B64"/>
    <w:rsid w:val="00E6647F"/>
    <w:rsid w:val="00E719CD"/>
    <w:rsid w:val="00E73BC1"/>
    <w:rsid w:val="00E741C3"/>
    <w:rsid w:val="00E756AE"/>
    <w:rsid w:val="00E76262"/>
    <w:rsid w:val="00E82A84"/>
    <w:rsid w:val="00E84790"/>
    <w:rsid w:val="00E85EB7"/>
    <w:rsid w:val="00E86A1B"/>
    <w:rsid w:val="00E91B1D"/>
    <w:rsid w:val="00E93588"/>
    <w:rsid w:val="00EA0883"/>
    <w:rsid w:val="00EA1874"/>
    <w:rsid w:val="00EA22B6"/>
    <w:rsid w:val="00EA249A"/>
    <w:rsid w:val="00EA6A8E"/>
    <w:rsid w:val="00EB08AF"/>
    <w:rsid w:val="00EB145A"/>
    <w:rsid w:val="00EB3320"/>
    <w:rsid w:val="00EB5774"/>
    <w:rsid w:val="00EB6DB1"/>
    <w:rsid w:val="00EB7694"/>
    <w:rsid w:val="00EB7B41"/>
    <w:rsid w:val="00EC04CE"/>
    <w:rsid w:val="00EC0A2E"/>
    <w:rsid w:val="00EC20E7"/>
    <w:rsid w:val="00EC3498"/>
    <w:rsid w:val="00EC4018"/>
    <w:rsid w:val="00EC4B61"/>
    <w:rsid w:val="00EC6592"/>
    <w:rsid w:val="00EC6D47"/>
    <w:rsid w:val="00EC71D9"/>
    <w:rsid w:val="00ED037A"/>
    <w:rsid w:val="00ED1FD0"/>
    <w:rsid w:val="00ED2E7F"/>
    <w:rsid w:val="00ED3A9A"/>
    <w:rsid w:val="00ED61B7"/>
    <w:rsid w:val="00ED62DA"/>
    <w:rsid w:val="00EE14C0"/>
    <w:rsid w:val="00EE5412"/>
    <w:rsid w:val="00EE5CCF"/>
    <w:rsid w:val="00EE7F49"/>
    <w:rsid w:val="00EF0DB4"/>
    <w:rsid w:val="00EF3A6E"/>
    <w:rsid w:val="00EF4106"/>
    <w:rsid w:val="00EF4C41"/>
    <w:rsid w:val="00EF6796"/>
    <w:rsid w:val="00EF7B73"/>
    <w:rsid w:val="00F00411"/>
    <w:rsid w:val="00F01799"/>
    <w:rsid w:val="00F01DE6"/>
    <w:rsid w:val="00F04DE1"/>
    <w:rsid w:val="00F07035"/>
    <w:rsid w:val="00F12790"/>
    <w:rsid w:val="00F12AFF"/>
    <w:rsid w:val="00F14389"/>
    <w:rsid w:val="00F14539"/>
    <w:rsid w:val="00F15084"/>
    <w:rsid w:val="00F16AF6"/>
    <w:rsid w:val="00F16CB5"/>
    <w:rsid w:val="00F2361A"/>
    <w:rsid w:val="00F30A8E"/>
    <w:rsid w:val="00F31238"/>
    <w:rsid w:val="00F3144D"/>
    <w:rsid w:val="00F31FB7"/>
    <w:rsid w:val="00F328B3"/>
    <w:rsid w:val="00F330AC"/>
    <w:rsid w:val="00F35088"/>
    <w:rsid w:val="00F36284"/>
    <w:rsid w:val="00F42EC8"/>
    <w:rsid w:val="00F43664"/>
    <w:rsid w:val="00F44BE1"/>
    <w:rsid w:val="00F4502B"/>
    <w:rsid w:val="00F4754F"/>
    <w:rsid w:val="00F52DA6"/>
    <w:rsid w:val="00F54A90"/>
    <w:rsid w:val="00F56A5E"/>
    <w:rsid w:val="00F57726"/>
    <w:rsid w:val="00F57B5D"/>
    <w:rsid w:val="00F60801"/>
    <w:rsid w:val="00F60A21"/>
    <w:rsid w:val="00F60C9B"/>
    <w:rsid w:val="00F61DDC"/>
    <w:rsid w:val="00F647C1"/>
    <w:rsid w:val="00F6577F"/>
    <w:rsid w:val="00F73690"/>
    <w:rsid w:val="00F744F0"/>
    <w:rsid w:val="00F74E92"/>
    <w:rsid w:val="00F764D1"/>
    <w:rsid w:val="00F770AF"/>
    <w:rsid w:val="00F77A90"/>
    <w:rsid w:val="00F77F4F"/>
    <w:rsid w:val="00F808A3"/>
    <w:rsid w:val="00F80DF9"/>
    <w:rsid w:val="00F8534F"/>
    <w:rsid w:val="00F85D3E"/>
    <w:rsid w:val="00F90EC2"/>
    <w:rsid w:val="00F91549"/>
    <w:rsid w:val="00F9168E"/>
    <w:rsid w:val="00F946BD"/>
    <w:rsid w:val="00F94DB9"/>
    <w:rsid w:val="00F956B1"/>
    <w:rsid w:val="00F95AFA"/>
    <w:rsid w:val="00F96987"/>
    <w:rsid w:val="00F971EE"/>
    <w:rsid w:val="00FA6345"/>
    <w:rsid w:val="00FA65FA"/>
    <w:rsid w:val="00FA6A90"/>
    <w:rsid w:val="00FB2122"/>
    <w:rsid w:val="00FB2EA8"/>
    <w:rsid w:val="00FB63CF"/>
    <w:rsid w:val="00FB764C"/>
    <w:rsid w:val="00FB7669"/>
    <w:rsid w:val="00FB7A80"/>
    <w:rsid w:val="00FC0865"/>
    <w:rsid w:val="00FC34E3"/>
    <w:rsid w:val="00FC587E"/>
    <w:rsid w:val="00FC5A36"/>
    <w:rsid w:val="00FC7476"/>
    <w:rsid w:val="00FC7C56"/>
    <w:rsid w:val="00FD06E5"/>
    <w:rsid w:val="00FD264C"/>
    <w:rsid w:val="00FD4A69"/>
    <w:rsid w:val="00FD5DAB"/>
    <w:rsid w:val="00FD7120"/>
    <w:rsid w:val="00FD7C5C"/>
    <w:rsid w:val="00FE06DE"/>
    <w:rsid w:val="00FE1BD2"/>
    <w:rsid w:val="00FE2F81"/>
    <w:rsid w:val="00FE779E"/>
    <w:rsid w:val="00FE7E07"/>
    <w:rsid w:val="00FF0875"/>
    <w:rsid w:val="00FF1A3D"/>
    <w:rsid w:val="00FF3AEA"/>
    <w:rsid w:val="00FF7972"/>
    <w:rsid w:val="00FF7D0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D2F915"/>
  <w15:docId w15:val="{11D05DFC-E83E-4180-AE2E-6C2C325803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E263C"/>
    <w:rPr>
      <w:rFonts w:ascii="Calibri" w:eastAsia="Calibri" w:hAnsi="Calibri" w:cs="Arial"/>
    </w:rPr>
  </w:style>
  <w:style w:type="paragraph" w:styleId="Heading1">
    <w:name w:val="heading 1"/>
    <w:aliases w:val="Heading 1R"/>
    <w:basedOn w:val="Normal"/>
    <w:next w:val="Normal"/>
    <w:link w:val="Heading1Char"/>
    <w:uiPriority w:val="9"/>
    <w:qFormat/>
    <w:rsid w:val="00423FAD"/>
    <w:pPr>
      <w:keepNext/>
      <w:keepLines/>
      <w:numPr>
        <w:numId w:val="12"/>
      </w:numPr>
      <w:tabs>
        <w:tab w:val="left" w:pos="216"/>
      </w:tabs>
      <w:spacing w:before="160" w:after="80" w:line="360" w:lineRule="auto"/>
      <w:jc w:val="right"/>
      <w:outlineLvl w:val="0"/>
    </w:pPr>
    <w:rPr>
      <w:rFonts w:ascii="Arial" w:eastAsia="MS Mincho" w:hAnsi="Arial" w:cs="Times New Roman"/>
      <w:b/>
      <w:smallCaps/>
      <w:noProof/>
      <w:sz w:val="36"/>
      <w:szCs w:val="36"/>
      <w:lang w:val="en-IE" w:eastAsia="x-none"/>
    </w:rPr>
  </w:style>
  <w:style w:type="paragraph" w:styleId="Heading2">
    <w:name w:val="heading 2"/>
    <w:aliases w:val="Heading 2R"/>
    <w:basedOn w:val="Normal"/>
    <w:next w:val="Normal"/>
    <w:link w:val="Heading2Char"/>
    <w:autoRedefine/>
    <w:uiPriority w:val="9"/>
    <w:qFormat/>
    <w:rsid w:val="00423FAD"/>
    <w:pPr>
      <w:keepNext/>
      <w:keepLines/>
      <w:numPr>
        <w:ilvl w:val="1"/>
        <w:numId w:val="12"/>
      </w:numPr>
      <w:spacing w:after="0" w:line="360" w:lineRule="auto"/>
      <w:jc w:val="both"/>
      <w:outlineLvl w:val="1"/>
    </w:pPr>
    <w:rPr>
      <w:rFonts w:ascii="Arial" w:eastAsia="SimSun" w:hAnsi="Arial" w:cs="Times New Roman"/>
      <w:b/>
      <w:bCs/>
      <w:iCs/>
      <w:noProof/>
      <w:sz w:val="24"/>
      <w:szCs w:val="24"/>
      <w:lang w:val="en-IE" w:eastAsia="en-IE"/>
    </w:rPr>
  </w:style>
  <w:style w:type="paragraph" w:styleId="Heading3">
    <w:name w:val="heading 3"/>
    <w:aliases w:val="Heading 3R"/>
    <w:basedOn w:val="Normal"/>
    <w:next w:val="Normal"/>
    <w:link w:val="Heading3Char"/>
    <w:uiPriority w:val="9"/>
    <w:qFormat/>
    <w:rsid w:val="00423FAD"/>
    <w:pPr>
      <w:numPr>
        <w:ilvl w:val="2"/>
        <w:numId w:val="12"/>
      </w:numPr>
      <w:spacing w:after="0" w:line="360" w:lineRule="auto"/>
      <w:jc w:val="both"/>
      <w:outlineLvl w:val="2"/>
    </w:pPr>
    <w:rPr>
      <w:rFonts w:ascii="Arial" w:eastAsia="SimSun" w:hAnsi="Arial" w:cs="Times New Roman"/>
      <w:b/>
      <w:iCs/>
      <w:noProof/>
      <w:sz w:val="24"/>
      <w:szCs w:val="20"/>
      <w:lang w:val="en-IE" w:eastAsia="x-none"/>
    </w:rPr>
  </w:style>
  <w:style w:type="paragraph" w:styleId="Heading4">
    <w:name w:val="heading 4"/>
    <w:aliases w:val="Heading 4R"/>
    <w:basedOn w:val="Normal"/>
    <w:next w:val="Normal"/>
    <w:link w:val="Heading4Char"/>
    <w:qFormat/>
    <w:rsid w:val="00423FAD"/>
    <w:pPr>
      <w:numPr>
        <w:ilvl w:val="3"/>
        <w:numId w:val="12"/>
      </w:numPr>
      <w:spacing w:before="40" w:after="40" w:line="360" w:lineRule="auto"/>
      <w:jc w:val="both"/>
      <w:outlineLvl w:val="3"/>
    </w:pPr>
    <w:rPr>
      <w:rFonts w:ascii="Arial" w:eastAsia="SimSun" w:hAnsi="Arial" w:cs="Times New Roman"/>
      <w:b/>
      <w:iCs/>
      <w:noProof/>
      <w:sz w:val="24"/>
      <w:szCs w:val="20"/>
      <w:lang w:val="en-IE" w:eastAsia="x-none"/>
    </w:rPr>
  </w:style>
  <w:style w:type="paragraph" w:styleId="Heading5">
    <w:name w:val="heading 5"/>
    <w:basedOn w:val="Normal"/>
    <w:next w:val="Normal"/>
    <w:link w:val="Heading5Char"/>
    <w:uiPriority w:val="9"/>
    <w:unhideWhenUsed/>
    <w:rsid w:val="00423FAD"/>
    <w:pPr>
      <w:keepNext/>
      <w:keepLines/>
      <w:numPr>
        <w:ilvl w:val="4"/>
        <w:numId w:val="12"/>
      </w:numPr>
      <w:spacing w:before="200" w:after="0" w:line="360" w:lineRule="auto"/>
      <w:jc w:val="both"/>
      <w:outlineLvl w:val="4"/>
    </w:pPr>
    <w:rPr>
      <w:rFonts w:ascii="Arial" w:eastAsia="Times New Roman" w:hAnsi="Arial" w:cs="Times New Roman"/>
      <w:b/>
      <w:sz w:val="24"/>
      <w:szCs w:val="20"/>
      <w:lang w:val="en-IE" w:eastAsia="x-none"/>
    </w:rPr>
  </w:style>
  <w:style w:type="paragraph" w:styleId="Heading6">
    <w:name w:val="heading 6"/>
    <w:aliases w:val="RCHeading 6"/>
    <w:basedOn w:val="Normal"/>
    <w:next w:val="Normal"/>
    <w:link w:val="Heading6Char"/>
    <w:uiPriority w:val="9"/>
    <w:unhideWhenUsed/>
    <w:qFormat/>
    <w:rsid w:val="00423FAD"/>
    <w:pPr>
      <w:keepNext/>
      <w:keepLines/>
      <w:numPr>
        <w:ilvl w:val="5"/>
        <w:numId w:val="12"/>
      </w:numPr>
      <w:spacing w:before="200" w:after="0" w:line="480" w:lineRule="auto"/>
      <w:jc w:val="both"/>
      <w:outlineLvl w:val="5"/>
    </w:pPr>
    <w:rPr>
      <w:rFonts w:ascii="Arial" w:eastAsia="Times New Roman" w:hAnsi="Arial" w:cs="Times New Roman"/>
      <w:i/>
      <w:iCs/>
      <w:sz w:val="24"/>
      <w:szCs w:val="20"/>
      <w:lang w:val="en-IE" w:eastAsia="x-none"/>
    </w:rPr>
  </w:style>
  <w:style w:type="paragraph" w:styleId="Heading7">
    <w:name w:val="heading 7"/>
    <w:basedOn w:val="Normal"/>
    <w:next w:val="Normal"/>
    <w:link w:val="Heading7Char"/>
    <w:uiPriority w:val="9"/>
    <w:semiHidden/>
    <w:unhideWhenUsed/>
    <w:qFormat/>
    <w:rsid w:val="00423FAD"/>
    <w:pPr>
      <w:keepNext/>
      <w:keepLines/>
      <w:numPr>
        <w:ilvl w:val="6"/>
        <w:numId w:val="12"/>
      </w:numPr>
      <w:spacing w:before="200" w:after="0" w:line="360" w:lineRule="auto"/>
      <w:jc w:val="both"/>
      <w:outlineLvl w:val="6"/>
    </w:pPr>
    <w:rPr>
      <w:rFonts w:ascii="Cambria" w:eastAsia="Times New Roman" w:hAnsi="Cambria" w:cs="Times New Roman"/>
      <w:i/>
      <w:iCs/>
      <w:color w:val="404040"/>
      <w:sz w:val="24"/>
      <w:szCs w:val="20"/>
      <w:lang w:val="en-IE" w:eastAsia="x-none"/>
    </w:rPr>
  </w:style>
  <w:style w:type="paragraph" w:styleId="Heading8">
    <w:name w:val="heading 8"/>
    <w:basedOn w:val="Normal"/>
    <w:next w:val="Normal"/>
    <w:link w:val="Heading8Char"/>
    <w:uiPriority w:val="9"/>
    <w:semiHidden/>
    <w:unhideWhenUsed/>
    <w:qFormat/>
    <w:rsid w:val="00423FAD"/>
    <w:pPr>
      <w:keepNext/>
      <w:keepLines/>
      <w:numPr>
        <w:ilvl w:val="7"/>
        <w:numId w:val="12"/>
      </w:numPr>
      <w:spacing w:before="200" w:after="0" w:line="360" w:lineRule="auto"/>
      <w:jc w:val="both"/>
      <w:outlineLvl w:val="7"/>
    </w:pPr>
    <w:rPr>
      <w:rFonts w:ascii="Cambria" w:eastAsia="Times New Roman" w:hAnsi="Cambria" w:cs="Times New Roman"/>
      <w:color w:val="404040"/>
      <w:sz w:val="20"/>
      <w:szCs w:val="20"/>
      <w:lang w:val="en-IE" w:eastAsia="x-none"/>
    </w:rPr>
  </w:style>
  <w:style w:type="paragraph" w:styleId="Heading9">
    <w:name w:val="heading 9"/>
    <w:basedOn w:val="Normal"/>
    <w:next w:val="Normal"/>
    <w:link w:val="Heading9Char"/>
    <w:uiPriority w:val="9"/>
    <w:semiHidden/>
    <w:unhideWhenUsed/>
    <w:qFormat/>
    <w:rsid w:val="00423FAD"/>
    <w:pPr>
      <w:keepNext/>
      <w:keepLines/>
      <w:numPr>
        <w:ilvl w:val="8"/>
        <w:numId w:val="12"/>
      </w:numPr>
      <w:spacing w:before="200" w:after="0" w:line="360" w:lineRule="auto"/>
      <w:jc w:val="both"/>
      <w:outlineLvl w:val="8"/>
    </w:pPr>
    <w:rPr>
      <w:rFonts w:ascii="Cambria" w:eastAsia="Times New Roman" w:hAnsi="Cambria" w:cs="Times New Roman"/>
      <w:i/>
      <w:iCs/>
      <w:color w:val="404040"/>
      <w:sz w:val="20"/>
      <w:szCs w:val="20"/>
      <w:lang w:val="en-IE" w:eastAsia="x-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E263C"/>
    <w:pPr>
      <w:ind w:left="720"/>
      <w:contextualSpacing/>
    </w:pPr>
  </w:style>
  <w:style w:type="paragraph" w:styleId="BalloonText">
    <w:name w:val="Balloon Text"/>
    <w:basedOn w:val="Normal"/>
    <w:link w:val="BalloonTextChar"/>
    <w:uiPriority w:val="99"/>
    <w:unhideWhenUsed/>
    <w:rsid w:val="000E26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0E263C"/>
    <w:rPr>
      <w:rFonts w:ascii="Tahoma" w:eastAsia="Calibri" w:hAnsi="Tahoma" w:cs="Tahoma"/>
      <w:sz w:val="16"/>
      <w:szCs w:val="16"/>
    </w:rPr>
  </w:style>
  <w:style w:type="character" w:styleId="CommentReference">
    <w:name w:val="annotation reference"/>
    <w:basedOn w:val="DefaultParagraphFont"/>
    <w:uiPriority w:val="99"/>
    <w:unhideWhenUsed/>
    <w:rsid w:val="00C11C1A"/>
    <w:rPr>
      <w:sz w:val="16"/>
      <w:szCs w:val="16"/>
    </w:rPr>
  </w:style>
  <w:style w:type="paragraph" w:styleId="CommentText">
    <w:name w:val="annotation text"/>
    <w:basedOn w:val="Normal"/>
    <w:link w:val="CommentTextChar"/>
    <w:uiPriority w:val="99"/>
    <w:unhideWhenUsed/>
    <w:rsid w:val="00C11C1A"/>
    <w:pPr>
      <w:spacing w:line="240" w:lineRule="auto"/>
    </w:pPr>
    <w:rPr>
      <w:sz w:val="20"/>
      <w:szCs w:val="20"/>
    </w:rPr>
  </w:style>
  <w:style w:type="character" w:customStyle="1" w:styleId="CommentTextChar">
    <w:name w:val="Comment Text Char"/>
    <w:basedOn w:val="DefaultParagraphFont"/>
    <w:link w:val="CommentText"/>
    <w:uiPriority w:val="99"/>
    <w:rsid w:val="00C11C1A"/>
    <w:rPr>
      <w:rFonts w:ascii="Calibri" w:eastAsia="Calibri" w:hAnsi="Calibri" w:cs="Arial"/>
      <w:sz w:val="20"/>
      <w:szCs w:val="20"/>
    </w:rPr>
  </w:style>
  <w:style w:type="paragraph" w:styleId="CommentSubject">
    <w:name w:val="annotation subject"/>
    <w:basedOn w:val="CommentText"/>
    <w:next w:val="CommentText"/>
    <w:link w:val="CommentSubjectChar"/>
    <w:uiPriority w:val="99"/>
    <w:unhideWhenUsed/>
    <w:rsid w:val="00C11C1A"/>
    <w:rPr>
      <w:b/>
      <w:bCs/>
    </w:rPr>
  </w:style>
  <w:style w:type="character" w:customStyle="1" w:styleId="CommentSubjectChar">
    <w:name w:val="Comment Subject Char"/>
    <w:basedOn w:val="CommentTextChar"/>
    <w:link w:val="CommentSubject"/>
    <w:uiPriority w:val="99"/>
    <w:rsid w:val="00C11C1A"/>
    <w:rPr>
      <w:rFonts w:ascii="Calibri" w:eastAsia="Calibri" w:hAnsi="Calibri" w:cs="Arial"/>
      <w:b/>
      <w:bCs/>
      <w:sz w:val="20"/>
      <w:szCs w:val="20"/>
    </w:rPr>
  </w:style>
  <w:style w:type="paragraph" w:styleId="Revision">
    <w:name w:val="Revision"/>
    <w:hidden/>
    <w:uiPriority w:val="99"/>
    <w:semiHidden/>
    <w:rsid w:val="00C11C1A"/>
    <w:pPr>
      <w:spacing w:after="0" w:line="240" w:lineRule="auto"/>
    </w:pPr>
    <w:rPr>
      <w:rFonts w:ascii="Calibri" w:eastAsia="Calibri" w:hAnsi="Calibri" w:cs="Arial"/>
    </w:rPr>
  </w:style>
  <w:style w:type="character" w:customStyle="1" w:styleId="Heading1Char">
    <w:name w:val="Heading 1 Char"/>
    <w:aliases w:val="Heading 1R Char"/>
    <w:basedOn w:val="DefaultParagraphFont"/>
    <w:link w:val="Heading1"/>
    <w:uiPriority w:val="9"/>
    <w:rsid w:val="00423FAD"/>
    <w:rPr>
      <w:rFonts w:ascii="Arial" w:eastAsia="MS Mincho" w:hAnsi="Arial" w:cs="Times New Roman"/>
      <w:b/>
      <w:smallCaps/>
      <w:noProof/>
      <w:sz w:val="36"/>
      <w:szCs w:val="36"/>
      <w:lang w:val="en-IE" w:eastAsia="x-none"/>
    </w:rPr>
  </w:style>
  <w:style w:type="character" w:customStyle="1" w:styleId="Heading2Char">
    <w:name w:val="Heading 2 Char"/>
    <w:aliases w:val="Heading 2R Char"/>
    <w:basedOn w:val="DefaultParagraphFont"/>
    <w:link w:val="Heading2"/>
    <w:uiPriority w:val="9"/>
    <w:rsid w:val="00423FAD"/>
    <w:rPr>
      <w:rFonts w:ascii="Arial" w:eastAsia="SimSun" w:hAnsi="Arial" w:cs="Times New Roman"/>
      <w:b/>
      <w:bCs/>
      <w:iCs/>
      <w:noProof/>
      <w:sz w:val="24"/>
      <w:szCs w:val="24"/>
      <w:lang w:val="en-IE" w:eastAsia="en-IE"/>
    </w:rPr>
  </w:style>
  <w:style w:type="character" w:customStyle="1" w:styleId="Heading3Char">
    <w:name w:val="Heading 3 Char"/>
    <w:aliases w:val="Heading 3R Char"/>
    <w:basedOn w:val="DefaultParagraphFont"/>
    <w:link w:val="Heading3"/>
    <w:uiPriority w:val="9"/>
    <w:rsid w:val="00423FAD"/>
    <w:rPr>
      <w:rFonts w:ascii="Arial" w:eastAsia="SimSun" w:hAnsi="Arial" w:cs="Times New Roman"/>
      <w:b/>
      <w:iCs/>
      <w:noProof/>
      <w:sz w:val="24"/>
      <w:szCs w:val="20"/>
      <w:lang w:val="en-IE" w:eastAsia="x-none"/>
    </w:rPr>
  </w:style>
  <w:style w:type="character" w:customStyle="1" w:styleId="Heading4Char">
    <w:name w:val="Heading 4 Char"/>
    <w:aliases w:val="Heading 4R Char"/>
    <w:basedOn w:val="DefaultParagraphFont"/>
    <w:link w:val="Heading4"/>
    <w:rsid w:val="00423FAD"/>
    <w:rPr>
      <w:rFonts w:ascii="Arial" w:eastAsia="SimSun" w:hAnsi="Arial" w:cs="Times New Roman"/>
      <w:b/>
      <w:iCs/>
      <w:noProof/>
      <w:sz w:val="24"/>
      <w:szCs w:val="20"/>
      <w:lang w:val="en-IE" w:eastAsia="x-none"/>
    </w:rPr>
  </w:style>
  <w:style w:type="character" w:customStyle="1" w:styleId="Heading5Char">
    <w:name w:val="Heading 5 Char"/>
    <w:basedOn w:val="DefaultParagraphFont"/>
    <w:link w:val="Heading5"/>
    <w:uiPriority w:val="9"/>
    <w:rsid w:val="00423FAD"/>
    <w:rPr>
      <w:rFonts w:ascii="Arial" w:eastAsia="Times New Roman" w:hAnsi="Arial" w:cs="Times New Roman"/>
      <w:b/>
      <w:sz w:val="24"/>
      <w:szCs w:val="20"/>
      <w:lang w:val="en-IE" w:eastAsia="x-none"/>
    </w:rPr>
  </w:style>
  <w:style w:type="character" w:customStyle="1" w:styleId="Heading6Char">
    <w:name w:val="Heading 6 Char"/>
    <w:aliases w:val="RCHeading 6 Char"/>
    <w:basedOn w:val="DefaultParagraphFont"/>
    <w:link w:val="Heading6"/>
    <w:uiPriority w:val="9"/>
    <w:rsid w:val="00423FAD"/>
    <w:rPr>
      <w:rFonts w:ascii="Arial" w:eastAsia="Times New Roman" w:hAnsi="Arial" w:cs="Times New Roman"/>
      <w:i/>
      <w:iCs/>
      <w:sz w:val="24"/>
      <w:szCs w:val="20"/>
      <w:lang w:val="en-IE" w:eastAsia="x-none"/>
    </w:rPr>
  </w:style>
  <w:style w:type="character" w:customStyle="1" w:styleId="Heading7Char">
    <w:name w:val="Heading 7 Char"/>
    <w:basedOn w:val="DefaultParagraphFont"/>
    <w:link w:val="Heading7"/>
    <w:uiPriority w:val="9"/>
    <w:semiHidden/>
    <w:rsid w:val="00423FAD"/>
    <w:rPr>
      <w:rFonts w:ascii="Cambria" w:eastAsia="Times New Roman" w:hAnsi="Cambria" w:cs="Times New Roman"/>
      <w:i/>
      <w:iCs/>
      <w:color w:val="404040"/>
      <w:sz w:val="24"/>
      <w:szCs w:val="20"/>
      <w:lang w:val="en-IE" w:eastAsia="x-none"/>
    </w:rPr>
  </w:style>
  <w:style w:type="character" w:customStyle="1" w:styleId="Heading8Char">
    <w:name w:val="Heading 8 Char"/>
    <w:basedOn w:val="DefaultParagraphFont"/>
    <w:link w:val="Heading8"/>
    <w:uiPriority w:val="9"/>
    <w:semiHidden/>
    <w:rsid w:val="00423FAD"/>
    <w:rPr>
      <w:rFonts w:ascii="Cambria" w:eastAsia="Times New Roman" w:hAnsi="Cambria" w:cs="Times New Roman"/>
      <w:color w:val="404040"/>
      <w:sz w:val="20"/>
      <w:szCs w:val="20"/>
      <w:lang w:val="en-IE" w:eastAsia="x-none"/>
    </w:rPr>
  </w:style>
  <w:style w:type="character" w:customStyle="1" w:styleId="Heading9Char">
    <w:name w:val="Heading 9 Char"/>
    <w:basedOn w:val="DefaultParagraphFont"/>
    <w:link w:val="Heading9"/>
    <w:uiPriority w:val="9"/>
    <w:semiHidden/>
    <w:rsid w:val="00423FAD"/>
    <w:rPr>
      <w:rFonts w:ascii="Cambria" w:eastAsia="Times New Roman" w:hAnsi="Cambria" w:cs="Times New Roman"/>
      <w:i/>
      <w:iCs/>
      <w:color w:val="404040"/>
      <w:sz w:val="20"/>
      <w:szCs w:val="20"/>
      <w:lang w:val="en-IE" w:eastAsia="x-none"/>
    </w:rPr>
  </w:style>
  <w:style w:type="paragraph" w:styleId="NoSpacing">
    <w:name w:val="No Spacing"/>
    <w:aliases w:val="Table-Reza,Table"/>
    <w:link w:val="NoSpacingChar"/>
    <w:uiPriority w:val="1"/>
    <w:qFormat/>
    <w:rsid w:val="00423FAD"/>
    <w:pPr>
      <w:spacing w:after="0" w:line="360" w:lineRule="auto"/>
      <w:ind w:firstLine="284"/>
      <w:contextualSpacing/>
      <w:jc w:val="center"/>
    </w:pPr>
    <w:rPr>
      <w:rFonts w:asciiTheme="minorBidi" w:eastAsia="Calibri" w:hAnsiTheme="minorBidi"/>
      <w:sz w:val="20"/>
      <w:szCs w:val="24"/>
      <w:lang w:val="en-IE" w:eastAsia="en-IE"/>
    </w:rPr>
  </w:style>
  <w:style w:type="character" w:customStyle="1" w:styleId="NoSpacingChar">
    <w:name w:val="No Spacing Char"/>
    <w:aliases w:val="Table-Reza Char,Table Char"/>
    <w:link w:val="NoSpacing"/>
    <w:uiPriority w:val="1"/>
    <w:rsid w:val="00423FAD"/>
    <w:rPr>
      <w:rFonts w:asciiTheme="minorBidi" w:eastAsia="Calibri" w:hAnsiTheme="minorBidi"/>
      <w:sz w:val="20"/>
      <w:szCs w:val="24"/>
      <w:lang w:val="en-IE" w:eastAsia="en-IE"/>
    </w:rPr>
  </w:style>
  <w:style w:type="paragraph" w:customStyle="1" w:styleId="Default">
    <w:name w:val="Default"/>
    <w:rsid w:val="00423FAD"/>
    <w:pPr>
      <w:autoSpaceDE w:val="0"/>
      <w:autoSpaceDN w:val="0"/>
      <w:adjustRightInd w:val="0"/>
      <w:spacing w:after="0" w:line="240" w:lineRule="auto"/>
      <w:ind w:firstLine="284"/>
      <w:jc w:val="both"/>
    </w:pPr>
    <w:rPr>
      <w:rFonts w:ascii="Times New Roman" w:eastAsia="Calibri" w:hAnsi="Times New Roman" w:cs="Times New Roman"/>
      <w:color w:val="000000"/>
      <w:sz w:val="24"/>
      <w:szCs w:val="24"/>
    </w:rPr>
  </w:style>
  <w:style w:type="table" w:styleId="MediumShading1-Accent4">
    <w:name w:val="Medium Shading 1 Accent 4"/>
    <w:basedOn w:val="TableNormal"/>
    <w:uiPriority w:val="63"/>
    <w:rsid w:val="00423FAD"/>
    <w:pPr>
      <w:spacing w:after="0" w:line="240" w:lineRule="auto"/>
      <w:ind w:firstLine="284"/>
      <w:jc w:val="both"/>
    </w:pPr>
    <w:rPr>
      <w:rFonts w:ascii="Calibri" w:eastAsia="Calibri" w:hAnsi="Calibri" w:cs="Arial"/>
      <w:sz w:val="20"/>
      <w:szCs w:val="20"/>
      <w:lang w:val="en-IE" w:eastAsia="en-IE"/>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paragraph" w:styleId="Header">
    <w:name w:val="header"/>
    <w:basedOn w:val="Normal"/>
    <w:link w:val="HeaderChar"/>
    <w:uiPriority w:val="99"/>
    <w:rsid w:val="00423FAD"/>
    <w:pPr>
      <w:pBdr>
        <w:bottom w:val="single" w:sz="6" w:space="1" w:color="auto"/>
      </w:pBdr>
      <w:tabs>
        <w:tab w:val="center" w:pos="4153"/>
        <w:tab w:val="right" w:pos="8306"/>
      </w:tabs>
      <w:snapToGrid w:val="0"/>
      <w:spacing w:after="0" w:line="240" w:lineRule="auto"/>
      <w:ind w:firstLine="284"/>
      <w:jc w:val="center"/>
    </w:pPr>
    <w:rPr>
      <w:rFonts w:ascii="Times New Roman" w:eastAsia="SimSun" w:hAnsi="Times New Roman" w:cs="Times New Roman"/>
      <w:sz w:val="18"/>
      <w:szCs w:val="18"/>
      <w:lang w:val="en-IE" w:eastAsia="x-none"/>
    </w:rPr>
  </w:style>
  <w:style w:type="character" w:customStyle="1" w:styleId="HeaderChar">
    <w:name w:val="Header Char"/>
    <w:basedOn w:val="DefaultParagraphFont"/>
    <w:link w:val="Header"/>
    <w:uiPriority w:val="99"/>
    <w:rsid w:val="00423FAD"/>
    <w:rPr>
      <w:rFonts w:ascii="Times New Roman" w:eastAsia="SimSun" w:hAnsi="Times New Roman" w:cs="Times New Roman"/>
      <w:sz w:val="18"/>
      <w:szCs w:val="18"/>
      <w:lang w:val="en-IE" w:eastAsia="x-none"/>
    </w:rPr>
  </w:style>
  <w:style w:type="paragraph" w:styleId="Footer">
    <w:name w:val="footer"/>
    <w:basedOn w:val="Normal"/>
    <w:link w:val="FooterChar"/>
    <w:uiPriority w:val="99"/>
    <w:rsid w:val="00423FAD"/>
    <w:pPr>
      <w:tabs>
        <w:tab w:val="center" w:pos="4153"/>
        <w:tab w:val="right" w:pos="8306"/>
      </w:tabs>
      <w:snapToGrid w:val="0"/>
      <w:spacing w:after="0" w:line="240" w:lineRule="auto"/>
      <w:ind w:firstLine="284"/>
      <w:jc w:val="both"/>
    </w:pPr>
    <w:rPr>
      <w:rFonts w:ascii="Times New Roman" w:eastAsia="SimSun" w:hAnsi="Times New Roman" w:cs="Times New Roman"/>
      <w:sz w:val="18"/>
      <w:szCs w:val="18"/>
      <w:lang w:val="en-IE" w:eastAsia="x-none"/>
    </w:rPr>
  </w:style>
  <w:style w:type="character" w:customStyle="1" w:styleId="FooterChar">
    <w:name w:val="Footer Char"/>
    <w:basedOn w:val="DefaultParagraphFont"/>
    <w:link w:val="Footer"/>
    <w:uiPriority w:val="99"/>
    <w:rsid w:val="00423FAD"/>
    <w:rPr>
      <w:rFonts w:ascii="Times New Roman" w:eastAsia="SimSun" w:hAnsi="Times New Roman" w:cs="Times New Roman"/>
      <w:sz w:val="18"/>
      <w:szCs w:val="18"/>
      <w:lang w:val="en-IE" w:eastAsia="x-none"/>
    </w:rPr>
  </w:style>
  <w:style w:type="character" w:styleId="PageNumber">
    <w:name w:val="page number"/>
    <w:basedOn w:val="DefaultParagraphFont"/>
    <w:rsid w:val="00423FAD"/>
  </w:style>
  <w:style w:type="table" w:styleId="TableGrid">
    <w:name w:val="Table Grid"/>
    <w:basedOn w:val="TableNormal"/>
    <w:uiPriority w:val="59"/>
    <w:rsid w:val="00423FAD"/>
    <w:pPr>
      <w:bidi/>
      <w:spacing w:after="0" w:line="240" w:lineRule="auto"/>
      <w:ind w:firstLine="284"/>
      <w:jc w:val="both"/>
    </w:pPr>
    <w:rPr>
      <w:rFonts w:ascii="Times New Roman" w:eastAsia="SimSun" w:hAnsi="Times New Roman" w:cs="Times New Roman"/>
      <w:sz w:val="20"/>
      <w:szCs w:val="20"/>
      <w:lang w:val="en-IE" w:eastAsia="en-I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next w:val="Normal"/>
    <w:link w:val="TitleChar"/>
    <w:qFormat/>
    <w:rsid w:val="00423FAD"/>
    <w:pPr>
      <w:framePr w:w="9360" w:hSpace="187" w:vSpace="187" w:wrap="notBeside" w:vAnchor="text" w:hAnchor="page" w:xAlign="center" w:y="1" w:anchorLock="1"/>
      <w:autoSpaceDE w:val="0"/>
      <w:autoSpaceDN w:val="0"/>
      <w:spacing w:before="360" w:after="0" w:line="240" w:lineRule="auto"/>
      <w:ind w:firstLine="284"/>
      <w:jc w:val="center"/>
    </w:pPr>
    <w:rPr>
      <w:rFonts w:ascii="Times New Roman" w:eastAsia="SimSun" w:hAnsi="Times New Roman" w:cs="Times New Roman"/>
      <w:b/>
      <w:kern w:val="28"/>
      <w:sz w:val="32"/>
      <w:szCs w:val="48"/>
      <w:lang w:val="en-IE" w:eastAsia="x-none"/>
    </w:rPr>
  </w:style>
  <w:style w:type="character" w:customStyle="1" w:styleId="TitleChar">
    <w:name w:val="Title Char"/>
    <w:basedOn w:val="DefaultParagraphFont"/>
    <w:link w:val="Title"/>
    <w:rsid w:val="00423FAD"/>
    <w:rPr>
      <w:rFonts w:ascii="Times New Roman" w:eastAsia="SimSun" w:hAnsi="Times New Roman" w:cs="Times New Roman"/>
      <w:b/>
      <w:kern w:val="28"/>
      <w:sz w:val="32"/>
      <w:szCs w:val="48"/>
      <w:lang w:val="en-IE" w:eastAsia="x-none"/>
    </w:rPr>
  </w:style>
  <w:style w:type="paragraph" w:customStyle="1" w:styleId="Text">
    <w:name w:val="Text"/>
    <w:basedOn w:val="Normal"/>
    <w:link w:val="TextChar"/>
    <w:rsid w:val="00423FAD"/>
    <w:pPr>
      <w:widowControl w:val="0"/>
      <w:autoSpaceDE w:val="0"/>
      <w:autoSpaceDN w:val="0"/>
      <w:spacing w:after="0" w:line="252" w:lineRule="auto"/>
      <w:ind w:firstLine="202"/>
      <w:jc w:val="both"/>
    </w:pPr>
    <w:rPr>
      <w:rFonts w:ascii="Times New Roman" w:eastAsia="SimSun" w:hAnsi="Times New Roman" w:cs="Times New Roman"/>
      <w:sz w:val="20"/>
      <w:szCs w:val="20"/>
      <w:lang w:val="en-IE" w:eastAsia="x-none"/>
    </w:rPr>
  </w:style>
  <w:style w:type="character" w:customStyle="1" w:styleId="TextChar">
    <w:name w:val="Text Char"/>
    <w:link w:val="Text"/>
    <w:rsid w:val="00423FAD"/>
    <w:rPr>
      <w:rFonts w:ascii="Times New Roman" w:eastAsia="SimSun" w:hAnsi="Times New Roman" w:cs="Times New Roman"/>
      <w:sz w:val="20"/>
      <w:szCs w:val="20"/>
      <w:lang w:val="en-IE" w:eastAsia="x-none"/>
    </w:rPr>
  </w:style>
  <w:style w:type="paragraph" w:customStyle="1" w:styleId="StyleBodyTextJustifiedLinespacingMultiple095li">
    <w:name w:val="Style Body Text + Justified Line spacing:  Multiple 0.95 li"/>
    <w:basedOn w:val="Normal"/>
    <w:link w:val="StyleBodyTextJustifiedLinespacingMultiple095liChar"/>
    <w:rsid w:val="00423FAD"/>
    <w:pPr>
      <w:numPr>
        <w:numId w:val="2"/>
      </w:numPr>
      <w:spacing w:after="0" w:line="240" w:lineRule="auto"/>
      <w:jc w:val="both"/>
    </w:pPr>
    <w:rPr>
      <w:rFonts w:ascii="Times New Roman" w:eastAsia="SimSun" w:hAnsi="Times New Roman" w:cs="Times New Roman"/>
      <w:sz w:val="24"/>
      <w:szCs w:val="24"/>
      <w:lang w:val="en-IE" w:eastAsia="x-none"/>
    </w:rPr>
  </w:style>
  <w:style w:type="character" w:customStyle="1" w:styleId="StyleBodyTextJustifiedLinespacingMultiple095liChar">
    <w:name w:val="Style Body Text + Justified Line spacing:  Multiple 0.95 li Char"/>
    <w:link w:val="StyleBodyTextJustifiedLinespacingMultiple095li"/>
    <w:rsid w:val="00423FAD"/>
    <w:rPr>
      <w:rFonts w:ascii="Times New Roman" w:eastAsia="SimSun" w:hAnsi="Times New Roman" w:cs="Times New Roman"/>
      <w:sz w:val="24"/>
      <w:szCs w:val="24"/>
      <w:lang w:val="en-IE" w:eastAsia="x-none"/>
    </w:rPr>
  </w:style>
  <w:style w:type="paragraph" w:styleId="Caption">
    <w:name w:val="caption"/>
    <w:basedOn w:val="Normal"/>
    <w:next w:val="Normal"/>
    <w:qFormat/>
    <w:rsid w:val="00423FAD"/>
    <w:pPr>
      <w:spacing w:before="120" w:after="120" w:line="240" w:lineRule="auto"/>
      <w:ind w:firstLine="284"/>
      <w:jc w:val="both"/>
    </w:pPr>
    <w:rPr>
      <w:rFonts w:ascii="Times New Roman" w:eastAsia="SimSun" w:hAnsi="Times New Roman" w:cs="Times New Roman"/>
      <w:b/>
      <w:bCs/>
      <w:sz w:val="20"/>
      <w:szCs w:val="20"/>
      <w:lang w:val="en-IE"/>
    </w:rPr>
  </w:style>
  <w:style w:type="paragraph" w:customStyle="1" w:styleId="StyleJustifiedBefore12pt">
    <w:name w:val="Style Justified Before:  12 pt"/>
    <w:basedOn w:val="Normal"/>
    <w:rsid w:val="00423FAD"/>
    <w:pPr>
      <w:numPr>
        <w:numId w:val="3"/>
      </w:numPr>
      <w:spacing w:after="0" w:line="360" w:lineRule="auto"/>
      <w:jc w:val="both"/>
    </w:pPr>
    <w:rPr>
      <w:rFonts w:ascii="Times New Roman" w:eastAsia="SimSun" w:hAnsi="Times New Roman" w:cs="Times New Roman"/>
      <w:sz w:val="20"/>
      <w:szCs w:val="20"/>
      <w:lang w:val="en-IE"/>
    </w:rPr>
  </w:style>
  <w:style w:type="paragraph" w:customStyle="1" w:styleId="Affiliation">
    <w:name w:val="Affiliation"/>
    <w:link w:val="AffiliationChar"/>
    <w:uiPriority w:val="99"/>
    <w:rsid w:val="00423FAD"/>
    <w:pPr>
      <w:spacing w:after="0" w:line="240" w:lineRule="auto"/>
      <w:ind w:firstLine="284"/>
      <w:jc w:val="center"/>
    </w:pPr>
    <w:rPr>
      <w:rFonts w:ascii="Times New Roman" w:eastAsia="SimSun" w:hAnsi="Times New Roman" w:cs="Times New Roman"/>
      <w:sz w:val="20"/>
      <w:szCs w:val="20"/>
    </w:rPr>
  </w:style>
  <w:style w:type="character" w:customStyle="1" w:styleId="AffiliationChar">
    <w:name w:val="Affiliation Char"/>
    <w:link w:val="Affiliation"/>
    <w:rsid w:val="00423FAD"/>
    <w:rPr>
      <w:rFonts w:ascii="Times New Roman" w:eastAsia="SimSun" w:hAnsi="Times New Roman" w:cs="Times New Roman"/>
      <w:sz w:val="20"/>
      <w:szCs w:val="20"/>
    </w:rPr>
  </w:style>
  <w:style w:type="paragraph" w:customStyle="1" w:styleId="tablecolsubhead">
    <w:name w:val="table col subhead"/>
    <w:basedOn w:val="Normal"/>
    <w:rsid w:val="00423FAD"/>
    <w:pPr>
      <w:spacing w:after="0" w:line="240" w:lineRule="auto"/>
      <w:ind w:firstLine="284"/>
      <w:jc w:val="center"/>
    </w:pPr>
    <w:rPr>
      <w:rFonts w:ascii="Times New Roman" w:eastAsia="SimSun" w:hAnsi="Times New Roman" w:cs="Times New Roman"/>
      <w:b/>
      <w:bCs/>
      <w:i/>
      <w:iCs/>
      <w:sz w:val="15"/>
      <w:szCs w:val="15"/>
      <w:lang w:val="en-IE"/>
    </w:rPr>
  </w:style>
  <w:style w:type="paragraph" w:customStyle="1" w:styleId="tablehead">
    <w:name w:val="table head"/>
    <w:link w:val="tableheadChar"/>
    <w:rsid w:val="00423FAD"/>
    <w:pPr>
      <w:numPr>
        <w:numId w:val="4"/>
      </w:numPr>
      <w:tabs>
        <w:tab w:val="clear" w:pos="5580"/>
        <w:tab w:val="num" w:pos="1080"/>
      </w:tabs>
      <w:spacing w:before="240" w:after="120" w:line="216" w:lineRule="auto"/>
      <w:ind w:firstLine="284"/>
      <w:jc w:val="center"/>
    </w:pPr>
    <w:rPr>
      <w:rFonts w:ascii="Times New Roman" w:eastAsia="SimSun" w:hAnsi="Times New Roman" w:cs="Times New Roman"/>
      <w:smallCaps/>
      <w:noProof/>
      <w:sz w:val="16"/>
      <w:szCs w:val="16"/>
      <w:lang w:val="en-IE" w:eastAsia="en-IE"/>
    </w:rPr>
  </w:style>
  <w:style w:type="character" w:customStyle="1" w:styleId="tableheadChar">
    <w:name w:val="table head Char"/>
    <w:link w:val="tablehead"/>
    <w:rsid w:val="00423FAD"/>
    <w:rPr>
      <w:rFonts w:ascii="Times New Roman" w:eastAsia="SimSun" w:hAnsi="Times New Roman" w:cs="Times New Roman"/>
      <w:smallCaps/>
      <w:noProof/>
      <w:sz w:val="16"/>
      <w:szCs w:val="16"/>
      <w:lang w:val="en-IE" w:eastAsia="en-IE"/>
    </w:rPr>
  </w:style>
  <w:style w:type="paragraph" w:styleId="BodyText">
    <w:name w:val="Body Text"/>
    <w:basedOn w:val="Normal"/>
    <w:link w:val="BodyTextChar"/>
    <w:rsid w:val="00423FAD"/>
    <w:pPr>
      <w:spacing w:after="120" w:line="228" w:lineRule="auto"/>
      <w:ind w:firstLine="288"/>
      <w:jc w:val="both"/>
    </w:pPr>
    <w:rPr>
      <w:rFonts w:ascii="Times New Roman" w:eastAsia="SimSun" w:hAnsi="Times New Roman" w:cs="Times New Roman"/>
      <w:spacing w:val="-1"/>
      <w:sz w:val="20"/>
      <w:szCs w:val="20"/>
      <w:lang w:val="en-IE" w:eastAsia="x-none"/>
    </w:rPr>
  </w:style>
  <w:style w:type="character" w:customStyle="1" w:styleId="BodyTextChar">
    <w:name w:val="Body Text Char"/>
    <w:basedOn w:val="DefaultParagraphFont"/>
    <w:link w:val="BodyText"/>
    <w:rsid w:val="00423FAD"/>
    <w:rPr>
      <w:rFonts w:ascii="Times New Roman" w:eastAsia="SimSun" w:hAnsi="Times New Roman" w:cs="Times New Roman"/>
      <w:spacing w:val="-1"/>
      <w:sz w:val="20"/>
      <w:szCs w:val="20"/>
      <w:lang w:val="en-IE" w:eastAsia="x-none"/>
    </w:rPr>
  </w:style>
  <w:style w:type="paragraph" w:customStyle="1" w:styleId="bulletlist">
    <w:name w:val="bullet list"/>
    <w:basedOn w:val="BodyText"/>
    <w:rsid w:val="00423FAD"/>
    <w:pPr>
      <w:numPr>
        <w:numId w:val="5"/>
      </w:numPr>
      <w:tabs>
        <w:tab w:val="clear" w:pos="648"/>
        <w:tab w:val="num" w:pos="646"/>
      </w:tabs>
      <w:ind w:left="646" w:hanging="357"/>
    </w:pPr>
  </w:style>
  <w:style w:type="paragraph" w:customStyle="1" w:styleId="tablecolhead">
    <w:name w:val="table col head"/>
    <w:basedOn w:val="Normal"/>
    <w:rsid w:val="00423FAD"/>
    <w:pPr>
      <w:spacing w:after="0" w:line="240" w:lineRule="auto"/>
      <w:ind w:firstLine="284"/>
      <w:jc w:val="center"/>
    </w:pPr>
    <w:rPr>
      <w:rFonts w:ascii="Times New Roman" w:eastAsia="SimSun" w:hAnsi="Times New Roman" w:cs="Times New Roman"/>
      <w:b/>
      <w:bCs/>
      <w:sz w:val="16"/>
      <w:szCs w:val="16"/>
      <w:lang w:val="en-IE"/>
    </w:rPr>
  </w:style>
  <w:style w:type="paragraph" w:customStyle="1" w:styleId="references">
    <w:name w:val="references"/>
    <w:rsid w:val="00423FAD"/>
    <w:pPr>
      <w:numPr>
        <w:numId w:val="6"/>
      </w:numPr>
      <w:spacing w:after="50" w:line="180" w:lineRule="exact"/>
      <w:jc w:val="both"/>
    </w:pPr>
    <w:rPr>
      <w:rFonts w:ascii="Times New Roman" w:eastAsia="MS Mincho" w:hAnsi="Times New Roman" w:cs="Times New Roman"/>
      <w:noProof/>
      <w:sz w:val="16"/>
      <w:szCs w:val="16"/>
    </w:rPr>
  </w:style>
  <w:style w:type="paragraph" w:customStyle="1" w:styleId="Style2">
    <w:name w:val="Style2"/>
    <w:basedOn w:val="Heading1"/>
    <w:link w:val="Style2Char"/>
    <w:qFormat/>
    <w:rsid w:val="00423FAD"/>
    <w:pPr>
      <w:spacing w:before="0"/>
    </w:pPr>
    <w:rPr>
      <w:sz w:val="44"/>
      <w:szCs w:val="44"/>
    </w:rPr>
  </w:style>
  <w:style w:type="character" w:customStyle="1" w:styleId="Style2Char">
    <w:name w:val="Style2 Char"/>
    <w:link w:val="Style2"/>
    <w:rsid w:val="00423FAD"/>
    <w:rPr>
      <w:rFonts w:ascii="Arial" w:eastAsia="MS Mincho" w:hAnsi="Arial" w:cs="Times New Roman"/>
      <w:b/>
      <w:smallCaps/>
      <w:noProof/>
      <w:sz w:val="44"/>
      <w:szCs w:val="44"/>
      <w:lang w:val="en-IE" w:eastAsia="x-none"/>
    </w:rPr>
  </w:style>
  <w:style w:type="paragraph" w:customStyle="1" w:styleId="sponsors">
    <w:name w:val="sponsors"/>
    <w:rsid w:val="00423FAD"/>
    <w:pPr>
      <w:framePr w:wrap="auto" w:hAnchor="text" w:x="615" w:y="2239"/>
      <w:pBdr>
        <w:top w:val="single" w:sz="4" w:space="2" w:color="auto"/>
      </w:pBdr>
      <w:spacing w:after="0" w:line="240" w:lineRule="auto"/>
      <w:ind w:firstLine="288"/>
      <w:jc w:val="both"/>
    </w:pPr>
    <w:rPr>
      <w:rFonts w:ascii="Times New Roman" w:eastAsia="SimSun" w:hAnsi="Times New Roman" w:cs="Times New Roman"/>
      <w:sz w:val="16"/>
      <w:szCs w:val="16"/>
    </w:rPr>
  </w:style>
  <w:style w:type="paragraph" w:customStyle="1" w:styleId="figurecaption">
    <w:name w:val="figure caption"/>
    <w:rsid w:val="00423FAD"/>
    <w:pPr>
      <w:numPr>
        <w:numId w:val="7"/>
      </w:numPr>
      <w:spacing w:before="80" w:line="240" w:lineRule="auto"/>
      <w:ind w:firstLine="284"/>
      <w:jc w:val="center"/>
    </w:pPr>
    <w:rPr>
      <w:rFonts w:ascii="Times New Roman" w:eastAsia="SimSun" w:hAnsi="Times New Roman" w:cs="Times New Roman"/>
      <w:noProof/>
      <w:sz w:val="16"/>
      <w:szCs w:val="16"/>
    </w:rPr>
  </w:style>
  <w:style w:type="paragraph" w:customStyle="1" w:styleId="CM2">
    <w:name w:val="CM2"/>
    <w:basedOn w:val="Default"/>
    <w:next w:val="Default"/>
    <w:rsid w:val="00423FAD"/>
    <w:pPr>
      <w:widowControl w:val="0"/>
    </w:pPr>
    <w:rPr>
      <w:rFonts w:ascii="Arial" w:eastAsia="SimSun" w:hAnsi="Arial"/>
      <w:color w:val="auto"/>
      <w:lang w:bidi="ar-LB"/>
    </w:rPr>
  </w:style>
  <w:style w:type="paragraph" w:customStyle="1" w:styleId="CM24">
    <w:name w:val="CM24"/>
    <w:basedOn w:val="Default"/>
    <w:next w:val="Default"/>
    <w:rsid w:val="00423FAD"/>
    <w:pPr>
      <w:widowControl w:val="0"/>
    </w:pPr>
    <w:rPr>
      <w:rFonts w:ascii="Arial" w:eastAsia="SimSun" w:hAnsi="Arial"/>
      <w:color w:val="auto"/>
      <w:lang w:bidi="ar-LB"/>
    </w:rPr>
  </w:style>
  <w:style w:type="paragraph" w:customStyle="1" w:styleId="CM20">
    <w:name w:val="CM20"/>
    <w:basedOn w:val="Default"/>
    <w:next w:val="Default"/>
    <w:rsid w:val="00423FAD"/>
    <w:pPr>
      <w:widowControl w:val="0"/>
    </w:pPr>
    <w:rPr>
      <w:rFonts w:ascii="Arial" w:eastAsia="SimSun" w:hAnsi="Arial"/>
      <w:color w:val="auto"/>
      <w:lang w:bidi="ar-LB"/>
    </w:rPr>
  </w:style>
  <w:style w:type="paragraph" w:customStyle="1" w:styleId="CM4">
    <w:name w:val="CM4"/>
    <w:basedOn w:val="Default"/>
    <w:next w:val="Default"/>
    <w:rsid w:val="00423FAD"/>
    <w:pPr>
      <w:widowControl w:val="0"/>
      <w:spacing w:line="520" w:lineRule="atLeast"/>
    </w:pPr>
    <w:rPr>
      <w:rFonts w:ascii="Arial" w:eastAsia="SimSun" w:hAnsi="Arial"/>
      <w:color w:val="auto"/>
      <w:lang w:bidi="ar-LB"/>
    </w:rPr>
  </w:style>
  <w:style w:type="paragraph" w:customStyle="1" w:styleId="CM6">
    <w:name w:val="CM6"/>
    <w:basedOn w:val="Default"/>
    <w:next w:val="Default"/>
    <w:rsid w:val="00423FAD"/>
    <w:pPr>
      <w:widowControl w:val="0"/>
      <w:spacing w:line="520" w:lineRule="atLeast"/>
    </w:pPr>
    <w:rPr>
      <w:rFonts w:ascii="Arial" w:eastAsia="SimSun" w:hAnsi="Arial"/>
      <w:color w:val="auto"/>
      <w:lang w:bidi="ar-LB"/>
    </w:rPr>
  </w:style>
  <w:style w:type="paragraph" w:customStyle="1" w:styleId="CM19">
    <w:name w:val="CM19"/>
    <w:basedOn w:val="Default"/>
    <w:next w:val="Default"/>
    <w:rsid w:val="00423FAD"/>
    <w:pPr>
      <w:widowControl w:val="0"/>
    </w:pPr>
    <w:rPr>
      <w:rFonts w:ascii="Arial" w:eastAsia="SimSun" w:hAnsi="Arial"/>
      <w:color w:val="auto"/>
      <w:lang w:bidi="ar-LB"/>
    </w:rPr>
  </w:style>
  <w:style w:type="paragraph" w:customStyle="1" w:styleId="CM7">
    <w:name w:val="CM7"/>
    <w:basedOn w:val="Default"/>
    <w:next w:val="Default"/>
    <w:rsid w:val="00423FAD"/>
    <w:pPr>
      <w:widowControl w:val="0"/>
      <w:spacing w:line="520" w:lineRule="atLeast"/>
    </w:pPr>
    <w:rPr>
      <w:rFonts w:ascii="Arial" w:eastAsia="SimSun" w:hAnsi="Arial"/>
      <w:color w:val="auto"/>
      <w:lang w:bidi="ar-LB"/>
    </w:rPr>
  </w:style>
  <w:style w:type="paragraph" w:customStyle="1" w:styleId="CM22">
    <w:name w:val="CM22"/>
    <w:basedOn w:val="Default"/>
    <w:next w:val="Default"/>
    <w:rsid w:val="00423FAD"/>
    <w:pPr>
      <w:widowControl w:val="0"/>
    </w:pPr>
    <w:rPr>
      <w:rFonts w:ascii="Arial" w:eastAsia="SimSun" w:hAnsi="Arial"/>
      <w:color w:val="auto"/>
      <w:lang w:bidi="ar-LB"/>
    </w:rPr>
  </w:style>
  <w:style w:type="table" w:styleId="TableSimple1">
    <w:name w:val="Table Simple 1"/>
    <w:basedOn w:val="TableNormal"/>
    <w:rsid w:val="00423FAD"/>
    <w:pPr>
      <w:spacing w:after="0" w:line="240" w:lineRule="auto"/>
      <w:ind w:firstLine="284"/>
      <w:jc w:val="both"/>
    </w:pPr>
    <w:rPr>
      <w:rFonts w:ascii="Times New Roman" w:eastAsia="SimSun" w:hAnsi="Times New Roman" w:cs="Times New Roman"/>
      <w:sz w:val="20"/>
      <w:szCs w:val="20"/>
      <w:lang w:val="en-IE" w:eastAsia="en-IE"/>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CM3">
    <w:name w:val="CM3"/>
    <w:basedOn w:val="Default"/>
    <w:next w:val="Default"/>
    <w:rsid w:val="00423FAD"/>
    <w:pPr>
      <w:widowControl w:val="0"/>
    </w:pPr>
    <w:rPr>
      <w:rFonts w:ascii="Arial" w:eastAsia="SimSun" w:hAnsi="Arial"/>
      <w:color w:val="auto"/>
      <w:lang w:bidi="ar-LB"/>
    </w:rPr>
  </w:style>
  <w:style w:type="paragraph" w:customStyle="1" w:styleId="CM21">
    <w:name w:val="CM21"/>
    <w:basedOn w:val="Default"/>
    <w:next w:val="Default"/>
    <w:rsid w:val="00423FAD"/>
    <w:pPr>
      <w:widowControl w:val="0"/>
    </w:pPr>
    <w:rPr>
      <w:rFonts w:ascii="Arial" w:eastAsia="SimSun" w:hAnsi="Arial"/>
      <w:color w:val="auto"/>
      <w:lang w:bidi="ar-LB"/>
    </w:rPr>
  </w:style>
  <w:style w:type="paragraph" w:customStyle="1" w:styleId="CM11">
    <w:name w:val="CM11"/>
    <w:basedOn w:val="Default"/>
    <w:next w:val="Default"/>
    <w:rsid w:val="00423FAD"/>
    <w:pPr>
      <w:widowControl w:val="0"/>
      <w:spacing w:line="478" w:lineRule="atLeast"/>
    </w:pPr>
    <w:rPr>
      <w:rFonts w:ascii="Arial" w:eastAsia="SimSun" w:hAnsi="Arial"/>
      <w:color w:val="auto"/>
      <w:lang w:bidi="ar-LB"/>
    </w:rPr>
  </w:style>
  <w:style w:type="paragraph" w:customStyle="1" w:styleId="CM12">
    <w:name w:val="CM12"/>
    <w:basedOn w:val="Default"/>
    <w:next w:val="Default"/>
    <w:rsid w:val="00423FAD"/>
    <w:pPr>
      <w:widowControl w:val="0"/>
      <w:spacing w:line="513" w:lineRule="atLeast"/>
    </w:pPr>
    <w:rPr>
      <w:rFonts w:ascii="Arial" w:eastAsia="SimSun" w:hAnsi="Arial"/>
      <w:color w:val="auto"/>
      <w:lang w:bidi="ar-LB"/>
    </w:rPr>
  </w:style>
  <w:style w:type="paragraph" w:styleId="BodyTextIndent">
    <w:name w:val="Body Text Indent"/>
    <w:basedOn w:val="Normal"/>
    <w:link w:val="BodyTextIndentChar"/>
    <w:rsid w:val="00423FAD"/>
    <w:pPr>
      <w:spacing w:after="120" w:line="240" w:lineRule="auto"/>
      <w:ind w:leftChars="200" w:left="420" w:firstLine="284"/>
      <w:jc w:val="both"/>
    </w:pPr>
    <w:rPr>
      <w:rFonts w:ascii="Times New Roman" w:eastAsia="SimSun" w:hAnsi="Times New Roman" w:cs="Times New Roman"/>
      <w:sz w:val="20"/>
      <w:szCs w:val="20"/>
      <w:lang w:val="en-IE" w:eastAsia="x-none"/>
    </w:rPr>
  </w:style>
  <w:style w:type="character" w:customStyle="1" w:styleId="BodyTextIndentChar">
    <w:name w:val="Body Text Indent Char"/>
    <w:basedOn w:val="DefaultParagraphFont"/>
    <w:link w:val="BodyTextIndent"/>
    <w:rsid w:val="00423FAD"/>
    <w:rPr>
      <w:rFonts w:ascii="Times New Roman" w:eastAsia="SimSun" w:hAnsi="Times New Roman" w:cs="Times New Roman"/>
      <w:sz w:val="20"/>
      <w:szCs w:val="20"/>
      <w:lang w:val="en-IE" w:eastAsia="x-none"/>
    </w:rPr>
  </w:style>
  <w:style w:type="paragraph" w:styleId="BodyTextIndent2">
    <w:name w:val="Body Text Indent 2"/>
    <w:basedOn w:val="Normal"/>
    <w:link w:val="BodyTextIndent2Char"/>
    <w:rsid w:val="00423FAD"/>
    <w:pPr>
      <w:spacing w:after="120" w:line="480" w:lineRule="auto"/>
      <w:ind w:leftChars="200" w:left="420" w:firstLine="284"/>
      <w:jc w:val="both"/>
    </w:pPr>
    <w:rPr>
      <w:rFonts w:ascii="Times New Roman" w:eastAsia="SimSun" w:hAnsi="Times New Roman" w:cs="Times New Roman"/>
      <w:sz w:val="20"/>
      <w:szCs w:val="20"/>
      <w:lang w:val="en-IE" w:eastAsia="x-none"/>
    </w:rPr>
  </w:style>
  <w:style w:type="character" w:customStyle="1" w:styleId="BodyTextIndent2Char">
    <w:name w:val="Body Text Indent 2 Char"/>
    <w:basedOn w:val="DefaultParagraphFont"/>
    <w:link w:val="BodyTextIndent2"/>
    <w:rsid w:val="00423FAD"/>
    <w:rPr>
      <w:rFonts w:ascii="Times New Roman" w:eastAsia="SimSun" w:hAnsi="Times New Roman" w:cs="Times New Roman"/>
      <w:sz w:val="20"/>
      <w:szCs w:val="20"/>
      <w:lang w:val="en-IE" w:eastAsia="x-none"/>
    </w:rPr>
  </w:style>
  <w:style w:type="paragraph" w:customStyle="1" w:styleId="papertitle">
    <w:name w:val="paper title"/>
    <w:link w:val="papertitleChar"/>
    <w:rsid w:val="00423FAD"/>
    <w:pPr>
      <w:spacing w:after="120" w:line="240" w:lineRule="auto"/>
      <w:ind w:firstLine="284"/>
      <w:jc w:val="center"/>
    </w:pPr>
    <w:rPr>
      <w:rFonts w:ascii="Times New Roman" w:eastAsia="MS Mincho" w:hAnsi="Times New Roman" w:cs="Times New Roman"/>
      <w:noProof/>
      <w:sz w:val="48"/>
      <w:szCs w:val="48"/>
      <w:lang w:val="en-IE" w:eastAsia="en-IE"/>
    </w:rPr>
  </w:style>
  <w:style w:type="character" w:customStyle="1" w:styleId="papertitleChar">
    <w:name w:val="paper title Char"/>
    <w:link w:val="papertitle"/>
    <w:rsid w:val="00423FAD"/>
    <w:rPr>
      <w:rFonts w:ascii="Times New Roman" w:eastAsia="MS Mincho" w:hAnsi="Times New Roman" w:cs="Times New Roman"/>
      <w:noProof/>
      <w:sz w:val="48"/>
      <w:szCs w:val="48"/>
      <w:lang w:val="en-IE" w:eastAsia="en-IE"/>
    </w:rPr>
  </w:style>
  <w:style w:type="paragraph" w:customStyle="1" w:styleId="AbstractText">
    <w:name w:val="Abstract Text"/>
    <w:basedOn w:val="BodyTextIndent2"/>
    <w:rsid w:val="00423FAD"/>
    <w:pPr>
      <w:spacing w:after="0" w:line="240" w:lineRule="auto"/>
      <w:ind w:leftChars="0" w:left="0" w:firstLine="245"/>
    </w:pPr>
    <w:rPr>
      <w:i/>
    </w:rPr>
  </w:style>
  <w:style w:type="paragraph" w:customStyle="1" w:styleId="tablecopy">
    <w:name w:val="table copy"/>
    <w:rsid w:val="00423FAD"/>
    <w:pPr>
      <w:spacing w:after="0" w:line="240" w:lineRule="auto"/>
      <w:ind w:firstLine="284"/>
      <w:jc w:val="both"/>
    </w:pPr>
    <w:rPr>
      <w:rFonts w:ascii="Times New Roman" w:eastAsia="SimSun" w:hAnsi="Times New Roman" w:cs="Times New Roman"/>
      <w:noProof/>
      <w:sz w:val="16"/>
      <w:szCs w:val="16"/>
    </w:rPr>
  </w:style>
  <w:style w:type="paragraph" w:customStyle="1" w:styleId="tablefootnote">
    <w:name w:val="table footnote"/>
    <w:rsid w:val="00423FAD"/>
    <w:pPr>
      <w:spacing w:before="60" w:after="30" w:line="240" w:lineRule="auto"/>
      <w:ind w:firstLine="284"/>
      <w:jc w:val="right"/>
    </w:pPr>
    <w:rPr>
      <w:rFonts w:ascii="Times New Roman" w:eastAsia="SimSun" w:hAnsi="Times New Roman" w:cs="Times New Roman"/>
      <w:sz w:val="12"/>
      <w:szCs w:val="12"/>
    </w:rPr>
  </w:style>
  <w:style w:type="character" w:styleId="Emphasis">
    <w:name w:val="Emphasis"/>
    <w:uiPriority w:val="20"/>
    <w:qFormat/>
    <w:rsid w:val="00423FAD"/>
    <w:rPr>
      <w:b/>
      <w:bCs/>
      <w:i w:val="0"/>
      <w:iCs w:val="0"/>
    </w:rPr>
  </w:style>
  <w:style w:type="paragraph" w:customStyle="1" w:styleId="CharCharCharCharCharCharChar">
    <w:name w:val="Char Char Char Char Char Char Char"/>
    <w:basedOn w:val="Normal"/>
    <w:rsid w:val="00423FAD"/>
    <w:pPr>
      <w:widowControl w:val="0"/>
      <w:spacing w:after="0" w:line="240" w:lineRule="auto"/>
      <w:ind w:firstLine="284"/>
      <w:jc w:val="both"/>
    </w:pPr>
    <w:rPr>
      <w:rFonts w:ascii="Tahoma" w:eastAsia="SimSun" w:hAnsi="Tahoma" w:cs="Times New Roman"/>
      <w:kern w:val="2"/>
      <w:sz w:val="24"/>
      <w:szCs w:val="20"/>
      <w:lang w:val="en-IE" w:eastAsia="zh-CN"/>
    </w:rPr>
  </w:style>
  <w:style w:type="paragraph" w:customStyle="1" w:styleId="C-Title">
    <w:name w:val="C-Title"/>
    <w:basedOn w:val="papertitle"/>
    <w:link w:val="C-TitleChar"/>
    <w:qFormat/>
    <w:rsid w:val="00423FAD"/>
    <w:pPr>
      <w:spacing w:afterLines="150"/>
    </w:pPr>
    <w:rPr>
      <w:b/>
      <w:sz w:val="38"/>
      <w:szCs w:val="38"/>
      <w:lang w:val="x-none" w:eastAsia="x-none"/>
    </w:rPr>
  </w:style>
  <w:style w:type="character" w:customStyle="1" w:styleId="C-TitleChar">
    <w:name w:val="C-Title Char"/>
    <w:link w:val="C-Title"/>
    <w:rsid w:val="00423FAD"/>
    <w:rPr>
      <w:rFonts w:ascii="Times New Roman" w:eastAsia="MS Mincho" w:hAnsi="Times New Roman" w:cs="Times New Roman"/>
      <w:b/>
      <w:noProof/>
      <w:sz w:val="38"/>
      <w:szCs w:val="38"/>
      <w:lang w:val="x-none" w:eastAsia="x-none"/>
    </w:rPr>
  </w:style>
  <w:style w:type="paragraph" w:customStyle="1" w:styleId="C-Author">
    <w:name w:val="C-Author"/>
    <w:basedOn w:val="Normal"/>
    <w:link w:val="C-AuthorChar"/>
    <w:qFormat/>
    <w:rsid w:val="00423FAD"/>
    <w:pPr>
      <w:spacing w:after="0" w:line="240" w:lineRule="auto"/>
      <w:ind w:firstLine="284"/>
      <w:jc w:val="center"/>
    </w:pPr>
    <w:rPr>
      <w:rFonts w:ascii="Times New Roman" w:eastAsia="MS Mincho" w:hAnsi="Times New Roman" w:cs="Times New Roman"/>
      <w:b/>
      <w:sz w:val="24"/>
      <w:szCs w:val="20"/>
      <w:lang w:val="en-IE" w:eastAsia="x-none"/>
    </w:rPr>
  </w:style>
  <w:style w:type="character" w:customStyle="1" w:styleId="C-AuthorChar">
    <w:name w:val="C-Author Char"/>
    <w:link w:val="C-Author"/>
    <w:rsid w:val="00423FAD"/>
    <w:rPr>
      <w:rFonts w:ascii="Times New Roman" w:eastAsia="MS Mincho" w:hAnsi="Times New Roman" w:cs="Times New Roman"/>
      <w:b/>
      <w:sz w:val="24"/>
      <w:szCs w:val="20"/>
      <w:lang w:val="en-IE" w:eastAsia="x-none"/>
    </w:rPr>
  </w:style>
  <w:style w:type="paragraph" w:customStyle="1" w:styleId="C-Address">
    <w:name w:val="C-Address"/>
    <w:basedOn w:val="Affiliation"/>
    <w:link w:val="C-AddressChar"/>
    <w:qFormat/>
    <w:rsid w:val="00423FAD"/>
  </w:style>
  <w:style w:type="character" w:customStyle="1" w:styleId="C-AddressChar">
    <w:name w:val="C-Address Char"/>
    <w:link w:val="C-Address"/>
    <w:rsid w:val="00423FAD"/>
    <w:rPr>
      <w:rFonts w:ascii="Times New Roman" w:eastAsia="SimSun" w:hAnsi="Times New Roman" w:cs="Times New Roman"/>
      <w:sz w:val="20"/>
      <w:szCs w:val="20"/>
    </w:rPr>
  </w:style>
  <w:style w:type="paragraph" w:customStyle="1" w:styleId="C-Email">
    <w:name w:val="C-Email"/>
    <w:basedOn w:val="Normal"/>
    <w:link w:val="C-EmailChar"/>
    <w:qFormat/>
    <w:rsid w:val="00423FAD"/>
    <w:pPr>
      <w:spacing w:after="0" w:line="240" w:lineRule="auto"/>
      <w:ind w:firstLine="284"/>
      <w:jc w:val="center"/>
    </w:pPr>
    <w:rPr>
      <w:rFonts w:ascii="Times New Roman" w:eastAsia="SimSun" w:hAnsi="Times New Roman" w:cs="Times New Roman"/>
      <w:i/>
      <w:sz w:val="20"/>
      <w:szCs w:val="20"/>
      <w:lang w:val="en-IE" w:eastAsia="x-none"/>
    </w:rPr>
  </w:style>
  <w:style w:type="character" w:customStyle="1" w:styleId="C-EmailChar">
    <w:name w:val="C-Email Char"/>
    <w:link w:val="C-Email"/>
    <w:rsid w:val="00423FAD"/>
    <w:rPr>
      <w:rFonts w:ascii="Times New Roman" w:eastAsia="SimSun" w:hAnsi="Times New Roman" w:cs="Times New Roman"/>
      <w:i/>
      <w:sz w:val="20"/>
      <w:szCs w:val="20"/>
      <w:lang w:val="en-IE" w:eastAsia="x-none"/>
    </w:rPr>
  </w:style>
  <w:style w:type="paragraph" w:customStyle="1" w:styleId="C-Abstract">
    <w:name w:val="C-Abstract"/>
    <w:basedOn w:val="Normal"/>
    <w:link w:val="C-AbstractChar"/>
    <w:qFormat/>
    <w:rsid w:val="00423FAD"/>
    <w:pPr>
      <w:spacing w:beforeLines="100" w:afterLines="100" w:line="240" w:lineRule="auto"/>
      <w:ind w:firstLine="284"/>
      <w:jc w:val="both"/>
    </w:pPr>
    <w:rPr>
      <w:rFonts w:ascii="Times New Roman" w:eastAsia="SimSun" w:hAnsi="Times New Roman" w:cs="Times New Roman"/>
      <w:b/>
      <w:bCs/>
      <w:iCs/>
      <w:sz w:val="24"/>
      <w:szCs w:val="24"/>
      <w:lang w:val="en-IE" w:eastAsia="x-none"/>
    </w:rPr>
  </w:style>
  <w:style w:type="character" w:customStyle="1" w:styleId="C-AbstractChar">
    <w:name w:val="C-Abstract Char"/>
    <w:link w:val="C-Abstract"/>
    <w:rsid w:val="00423FAD"/>
    <w:rPr>
      <w:rFonts w:ascii="Times New Roman" w:eastAsia="SimSun" w:hAnsi="Times New Roman" w:cs="Times New Roman"/>
      <w:b/>
      <w:bCs/>
      <w:iCs/>
      <w:sz w:val="24"/>
      <w:szCs w:val="24"/>
      <w:lang w:val="en-IE" w:eastAsia="x-none"/>
    </w:rPr>
  </w:style>
  <w:style w:type="paragraph" w:customStyle="1" w:styleId="C-Keywords">
    <w:name w:val="C-Keywords"/>
    <w:basedOn w:val="Normal"/>
    <w:link w:val="C-KeywordsChar"/>
    <w:qFormat/>
    <w:rsid w:val="00423FAD"/>
    <w:pPr>
      <w:autoSpaceDE w:val="0"/>
      <w:autoSpaceDN w:val="0"/>
      <w:adjustRightInd w:val="0"/>
      <w:spacing w:afterLines="150" w:line="240" w:lineRule="auto"/>
      <w:ind w:firstLine="284"/>
      <w:jc w:val="both"/>
    </w:pPr>
    <w:rPr>
      <w:rFonts w:ascii="Times New Roman" w:eastAsia="SimSun" w:hAnsi="Times New Roman" w:cs="Times New Roman"/>
      <w:b/>
      <w:bCs/>
      <w:iCs/>
      <w:spacing w:val="-7"/>
      <w:sz w:val="24"/>
      <w:szCs w:val="20"/>
      <w:lang w:val="en-IE" w:eastAsia="x-none"/>
    </w:rPr>
  </w:style>
  <w:style w:type="character" w:customStyle="1" w:styleId="C-KeywordsChar">
    <w:name w:val="C-Keywords Char"/>
    <w:link w:val="C-Keywords"/>
    <w:rsid w:val="00423FAD"/>
    <w:rPr>
      <w:rFonts w:ascii="Times New Roman" w:eastAsia="SimSun" w:hAnsi="Times New Roman" w:cs="Times New Roman"/>
      <w:b/>
      <w:bCs/>
      <w:iCs/>
      <w:spacing w:val="-7"/>
      <w:sz w:val="24"/>
      <w:szCs w:val="20"/>
      <w:lang w:val="en-IE" w:eastAsia="x-none"/>
    </w:rPr>
  </w:style>
  <w:style w:type="paragraph" w:customStyle="1" w:styleId="C-Title1">
    <w:name w:val="C-Title 1"/>
    <w:basedOn w:val="Normal"/>
    <w:link w:val="C-Title1Char"/>
    <w:qFormat/>
    <w:rsid w:val="00423FAD"/>
    <w:pPr>
      <w:numPr>
        <w:ilvl w:val="1"/>
        <w:numId w:val="8"/>
      </w:numPr>
      <w:autoSpaceDE w:val="0"/>
      <w:autoSpaceDN w:val="0"/>
      <w:adjustRightInd w:val="0"/>
      <w:snapToGrid w:val="0"/>
      <w:spacing w:beforeLines="100" w:afterLines="100" w:line="240" w:lineRule="exact"/>
      <w:ind w:left="0" w:hangingChars="210" w:hanging="210"/>
      <w:jc w:val="both"/>
    </w:pPr>
    <w:rPr>
      <w:rFonts w:ascii="Times New Roman" w:eastAsia="SimSun" w:hAnsi="Times New Roman" w:cs="Times New Roman"/>
      <w:b/>
      <w:sz w:val="24"/>
      <w:szCs w:val="24"/>
      <w:lang w:val="en-IE" w:eastAsia="x-none"/>
    </w:rPr>
  </w:style>
  <w:style w:type="character" w:customStyle="1" w:styleId="C-Title1Char">
    <w:name w:val="C-Title 1 Char"/>
    <w:link w:val="C-Title1"/>
    <w:rsid w:val="00423FAD"/>
    <w:rPr>
      <w:rFonts w:ascii="Times New Roman" w:eastAsia="SimSun" w:hAnsi="Times New Roman" w:cs="Times New Roman"/>
      <w:b/>
      <w:sz w:val="24"/>
      <w:szCs w:val="24"/>
      <w:lang w:val="en-IE" w:eastAsia="x-none"/>
    </w:rPr>
  </w:style>
  <w:style w:type="paragraph" w:customStyle="1" w:styleId="C-SubTitle2">
    <w:name w:val="C-SubTitle 2"/>
    <w:aliases w:val="C- T 2- Reza"/>
    <w:basedOn w:val="Normal"/>
    <w:link w:val="C-SubTitle2Char"/>
    <w:qFormat/>
    <w:rsid w:val="00423FAD"/>
    <w:pPr>
      <w:spacing w:beforeLines="100" w:afterLines="100" w:line="240" w:lineRule="auto"/>
    </w:pPr>
    <w:rPr>
      <w:rFonts w:ascii="Arial" w:eastAsia="SimSun" w:hAnsi="Arial" w:cs="Times New Roman"/>
      <w:b/>
      <w:sz w:val="36"/>
      <w:szCs w:val="20"/>
      <w:lang w:val="en-IE" w:eastAsia="x-none"/>
    </w:rPr>
  </w:style>
  <w:style w:type="character" w:customStyle="1" w:styleId="C-SubTitle2Char">
    <w:name w:val="C-SubTitle 2 Char"/>
    <w:aliases w:val="C- T 2- Reza Char"/>
    <w:link w:val="C-SubTitle2"/>
    <w:rsid w:val="00423FAD"/>
    <w:rPr>
      <w:rFonts w:ascii="Arial" w:eastAsia="SimSun" w:hAnsi="Arial" w:cs="Times New Roman"/>
      <w:b/>
      <w:sz w:val="36"/>
      <w:szCs w:val="20"/>
      <w:lang w:val="en-IE" w:eastAsia="x-none"/>
    </w:rPr>
  </w:style>
  <w:style w:type="paragraph" w:customStyle="1" w:styleId="C-Table">
    <w:name w:val="C-Table"/>
    <w:basedOn w:val="tablehead"/>
    <w:link w:val="C-TableChar"/>
    <w:qFormat/>
    <w:rsid w:val="00423FAD"/>
    <w:pPr>
      <w:numPr>
        <w:numId w:val="0"/>
      </w:numPr>
      <w:spacing w:before="0" w:afterLines="50" w:line="240" w:lineRule="auto"/>
    </w:pPr>
    <w:rPr>
      <w:b/>
      <w:smallCaps w:val="0"/>
      <w:sz w:val="18"/>
      <w:szCs w:val="18"/>
      <w:lang w:val="x-none" w:eastAsia="x-none"/>
    </w:rPr>
  </w:style>
  <w:style w:type="character" w:customStyle="1" w:styleId="C-TableChar">
    <w:name w:val="C-Table Char"/>
    <w:link w:val="C-Table"/>
    <w:rsid w:val="00423FAD"/>
    <w:rPr>
      <w:rFonts w:ascii="Times New Roman" w:eastAsia="SimSun" w:hAnsi="Times New Roman" w:cs="Times New Roman"/>
      <w:b/>
      <w:noProof/>
      <w:sz w:val="18"/>
      <w:szCs w:val="18"/>
      <w:lang w:val="x-none" w:eastAsia="x-none"/>
    </w:rPr>
  </w:style>
  <w:style w:type="paragraph" w:customStyle="1" w:styleId="C-Figure">
    <w:name w:val="C-Figure"/>
    <w:basedOn w:val="Normal"/>
    <w:link w:val="C-FigureChar"/>
    <w:qFormat/>
    <w:rsid w:val="00423FAD"/>
    <w:pPr>
      <w:spacing w:after="0" w:line="240" w:lineRule="auto"/>
      <w:ind w:firstLine="284"/>
      <w:jc w:val="center"/>
    </w:pPr>
    <w:rPr>
      <w:rFonts w:ascii="Times New Roman" w:eastAsia="SimSun" w:hAnsi="Times New Roman" w:cs="Times New Roman"/>
      <w:b/>
      <w:sz w:val="18"/>
      <w:szCs w:val="18"/>
      <w:lang w:val="en-IE" w:eastAsia="x-none"/>
    </w:rPr>
  </w:style>
  <w:style w:type="character" w:customStyle="1" w:styleId="C-FigureChar">
    <w:name w:val="C-Figure Char"/>
    <w:link w:val="C-Figure"/>
    <w:rsid w:val="00423FAD"/>
    <w:rPr>
      <w:rFonts w:ascii="Times New Roman" w:eastAsia="SimSun" w:hAnsi="Times New Roman" w:cs="Times New Roman"/>
      <w:b/>
      <w:sz w:val="18"/>
      <w:szCs w:val="18"/>
      <w:lang w:val="en-IE" w:eastAsia="x-none"/>
    </w:rPr>
  </w:style>
  <w:style w:type="paragraph" w:customStyle="1" w:styleId="C-SubTitle3">
    <w:name w:val="C-SubTitle3"/>
    <w:basedOn w:val="Normal"/>
    <w:link w:val="C-SubTitle3Char"/>
    <w:qFormat/>
    <w:rsid w:val="00423FAD"/>
    <w:pPr>
      <w:numPr>
        <w:ilvl w:val="2"/>
        <w:numId w:val="8"/>
      </w:numPr>
      <w:spacing w:after="0" w:line="240" w:lineRule="exact"/>
      <w:jc w:val="both"/>
    </w:pPr>
    <w:rPr>
      <w:rFonts w:ascii="Times New Roman" w:eastAsia="SimSun" w:hAnsi="Times New Roman" w:cs="Times New Roman"/>
      <w:sz w:val="21"/>
      <w:szCs w:val="21"/>
      <w:lang w:val="en-IE" w:eastAsia="x-none"/>
    </w:rPr>
  </w:style>
  <w:style w:type="character" w:customStyle="1" w:styleId="C-SubTitle3Char">
    <w:name w:val="C-SubTitle3 Char"/>
    <w:link w:val="C-SubTitle3"/>
    <w:rsid w:val="00423FAD"/>
    <w:rPr>
      <w:rFonts w:ascii="Times New Roman" w:eastAsia="SimSun" w:hAnsi="Times New Roman" w:cs="Times New Roman"/>
      <w:sz w:val="21"/>
      <w:szCs w:val="21"/>
      <w:lang w:val="en-IE" w:eastAsia="x-none"/>
    </w:rPr>
  </w:style>
  <w:style w:type="paragraph" w:customStyle="1" w:styleId="C-">
    <w:name w:val="C-正文"/>
    <w:basedOn w:val="Normal"/>
    <w:link w:val="C-Char"/>
    <w:qFormat/>
    <w:rsid w:val="00423FAD"/>
    <w:pPr>
      <w:spacing w:after="0" w:line="240" w:lineRule="exact"/>
      <w:ind w:firstLine="284"/>
      <w:jc w:val="both"/>
    </w:pPr>
    <w:rPr>
      <w:rFonts w:ascii="Times New Roman" w:eastAsia="MS Mincho" w:hAnsi="Times New Roman" w:cs="Times New Roman"/>
      <w:sz w:val="20"/>
      <w:szCs w:val="20"/>
      <w:lang w:val="en-IE" w:eastAsia="x-none"/>
    </w:rPr>
  </w:style>
  <w:style w:type="character" w:customStyle="1" w:styleId="C-Char">
    <w:name w:val="C-正文 Char"/>
    <w:link w:val="C-"/>
    <w:rsid w:val="00423FAD"/>
    <w:rPr>
      <w:rFonts w:ascii="Times New Roman" w:eastAsia="MS Mincho" w:hAnsi="Times New Roman" w:cs="Times New Roman"/>
      <w:sz w:val="20"/>
      <w:szCs w:val="20"/>
      <w:lang w:val="en-IE" w:eastAsia="x-none"/>
    </w:rPr>
  </w:style>
  <w:style w:type="character" w:customStyle="1" w:styleId="apple-style-span">
    <w:name w:val="apple-style-span"/>
    <w:basedOn w:val="DefaultParagraphFont"/>
    <w:rsid w:val="00423FAD"/>
  </w:style>
  <w:style w:type="character" w:styleId="Strong">
    <w:name w:val="Strong"/>
    <w:uiPriority w:val="22"/>
    <w:qFormat/>
    <w:rsid w:val="00423FAD"/>
    <w:rPr>
      <w:b/>
      <w:bCs/>
    </w:rPr>
  </w:style>
  <w:style w:type="character" w:customStyle="1" w:styleId="apple-converted-space">
    <w:name w:val="apple-converted-space"/>
    <w:basedOn w:val="DefaultParagraphFont"/>
    <w:rsid w:val="00423FAD"/>
  </w:style>
  <w:style w:type="paragraph" w:styleId="NormalWeb">
    <w:name w:val="Normal (Web)"/>
    <w:basedOn w:val="Normal"/>
    <w:uiPriority w:val="99"/>
    <w:unhideWhenUsed/>
    <w:rsid w:val="00423FAD"/>
    <w:pPr>
      <w:spacing w:before="100" w:beforeAutospacing="1" w:after="100" w:afterAutospacing="1" w:line="240" w:lineRule="auto"/>
      <w:ind w:firstLine="284"/>
      <w:jc w:val="both"/>
    </w:pPr>
    <w:rPr>
      <w:rFonts w:ascii="Times New Roman" w:eastAsia="Times New Roman" w:hAnsi="Times New Roman" w:cs="Times New Roman"/>
      <w:sz w:val="24"/>
      <w:szCs w:val="24"/>
      <w:lang w:val="en-IE" w:eastAsia="en-IE"/>
    </w:rPr>
  </w:style>
  <w:style w:type="character" w:customStyle="1" w:styleId="xn-location">
    <w:name w:val="xn-location"/>
    <w:basedOn w:val="DefaultParagraphFont"/>
    <w:rsid w:val="00423FAD"/>
  </w:style>
  <w:style w:type="character" w:customStyle="1" w:styleId="xn-money">
    <w:name w:val="xn-money"/>
    <w:basedOn w:val="DefaultParagraphFont"/>
    <w:rsid w:val="00423FAD"/>
  </w:style>
  <w:style w:type="character" w:customStyle="1" w:styleId="xn-chron">
    <w:name w:val="xn-chron"/>
    <w:basedOn w:val="DefaultParagraphFont"/>
    <w:rsid w:val="00423FAD"/>
  </w:style>
  <w:style w:type="character" w:customStyle="1" w:styleId="xn-person">
    <w:name w:val="xn-person"/>
    <w:basedOn w:val="DefaultParagraphFont"/>
    <w:rsid w:val="00423FAD"/>
  </w:style>
  <w:style w:type="paragraph" w:customStyle="1" w:styleId="CM14">
    <w:name w:val="CM14"/>
    <w:basedOn w:val="Default"/>
    <w:next w:val="Default"/>
    <w:uiPriority w:val="99"/>
    <w:rsid w:val="00423FAD"/>
    <w:pPr>
      <w:widowControl w:val="0"/>
      <w:spacing w:line="268" w:lineRule="atLeast"/>
    </w:pPr>
    <w:rPr>
      <w:rFonts w:ascii="ILWBHS+TTE1B1D668t00" w:eastAsia="Times New Roman" w:hAnsi="ILWBHS+TTE1B1D668t00" w:cs="Arial"/>
      <w:color w:val="auto"/>
    </w:rPr>
  </w:style>
  <w:style w:type="paragraph" w:customStyle="1" w:styleId="CM5">
    <w:name w:val="CM5"/>
    <w:basedOn w:val="Default"/>
    <w:next w:val="Default"/>
    <w:uiPriority w:val="99"/>
    <w:rsid w:val="00423FAD"/>
    <w:pPr>
      <w:spacing w:line="238" w:lineRule="atLeast"/>
    </w:pPr>
    <w:rPr>
      <w:rFonts w:ascii="Arial" w:hAnsi="Arial" w:cs="Arial"/>
      <w:color w:val="auto"/>
      <w:lang w:val="en-IE" w:eastAsia="en-IE"/>
    </w:rPr>
  </w:style>
  <w:style w:type="paragraph" w:customStyle="1" w:styleId="CM16">
    <w:name w:val="CM16"/>
    <w:basedOn w:val="Default"/>
    <w:next w:val="Default"/>
    <w:uiPriority w:val="99"/>
    <w:rsid w:val="00423FAD"/>
    <w:rPr>
      <w:rFonts w:ascii="Arial" w:hAnsi="Arial" w:cs="Arial"/>
      <w:color w:val="auto"/>
      <w:lang w:val="en-IE" w:eastAsia="en-IE"/>
    </w:rPr>
  </w:style>
  <w:style w:type="paragraph" w:customStyle="1" w:styleId="CM17">
    <w:name w:val="CM17"/>
    <w:basedOn w:val="Default"/>
    <w:next w:val="Default"/>
    <w:uiPriority w:val="99"/>
    <w:rsid w:val="00423FAD"/>
    <w:rPr>
      <w:rFonts w:ascii="Arial" w:hAnsi="Arial" w:cs="Arial"/>
      <w:color w:val="auto"/>
      <w:lang w:val="en-IE" w:eastAsia="en-IE"/>
    </w:rPr>
  </w:style>
  <w:style w:type="paragraph" w:styleId="DocumentMap">
    <w:name w:val="Document Map"/>
    <w:basedOn w:val="Normal"/>
    <w:link w:val="DocumentMapChar"/>
    <w:uiPriority w:val="99"/>
    <w:unhideWhenUsed/>
    <w:rsid w:val="00423FAD"/>
    <w:pPr>
      <w:spacing w:after="0" w:line="240" w:lineRule="auto"/>
      <w:ind w:firstLine="284"/>
      <w:jc w:val="both"/>
    </w:pPr>
    <w:rPr>
      <w:rFonts w:ascii="Tahoma" w:eastAsia="Times New Roman" w:hAnsi="Tahoma" w:cs="Times New Roman"/>
      <w:sz w:val="16"/>
      <w:szCs w:val="16"/>
      <w:lang w:val="en-GB" w:eastAsia="en-GB"/>
    </w:rPr>
  </w:style>
  <w:style w:type="character" w:customStyle="1" w:styleId="DocumentMapChar">
    <w:name w:val="Document Map Char"/>
    <w:basedOn w:val="DefaultParagraphFont"/>
    <w:link w:val="DocumentMap"/>
    <w:uiPriority w:val="99"/>
    <w:rsid w:val="00423FAD"/>
    <w:rPr>
      <w:rFonts w:ascii="Tahoma" w:eastAsia="Times New Roman" w:hAnsi="Tahoma" w:cs="Times New Roman"/>
      <w:sz w:val="16"/>
      <w:szCs w:val="16"/>
      <w:lang w:val="en-GB" w:eastAsia="en-GB"/>
    </w:rPr>
  </w:style>
  <w:style w:type="character" w:customStyle="1" w:styleId="heading">
    <w:name w:val="heading"/>
    <w:basedOn w:val="DefaultParagraphFont"/>
    <w:rsid w:val="00423FAD"/>
  </w:style>
  <w:style w:type="character" w:customStyle="1" w:styleId="heading20">
    <w:name w:val="heading2"/>
    <w:basedOn w:val="DefaultParagraphFont"/>
    <w:rsid w:val="00423FAD"/>
  </w:style>
  <w:style w:type="paragraph" w:customStyle="1" w:styleId="Pa12">
    <w:name w:val="Pa12"/>
    <w:basedOn w:val="Default"/>
    <w:next w:val="Default"/>
    <w:uiPriority w:val="99"/>
    <w:rsid w:val="00423FAD"/>
    <w:pPr>
      <w:spacing w:line="206" w:lineRule="atLeast"/>
    </w:pPr>
    <w:rPr>
      <w:color w:val="auto"/>
      <w:lang w:val="en-IE" w:eastAsia="en-IE"/>
    </w:rPr>
  </w:style>
  <w:style w:type="paragraph" w:customStyle="1" w:styleId="Pa7">
    <w:name w:val="Pa7"/>
    <w:basedOn w:val="Default"/>
    <w:next w:val="Default"/>
    <w:uiPriority w:val="99"/>
    <w:rsid w:val="00423FAD"/>
    <w:pPr>
      <w:spacing w:line="206" w:lineRule="atLeast"/>
    </w:pPr>
    <w:rPr>
      <w:color w:val="auto"/>
      <w:lang w:val="en-IE" w:eastAsia="en-IE"/>
    </w:rPr>
  </w:style>
  <w:style w:type="paragraph" w:customStyle="1" w:styleId="Pa4">
    <w:name w:val="Pa4"/>
    <w:basedOn w:val="Default"/>
    <w:next w:val="Default"/>
    <w:uiPriority w:val="99"/>
    <w:rsid w:val="00423FAD"/>
    <w:pPr>
      <w:spacing w:line="206" w:lineRule="atLeast"/>
    </w:pPr>
    <w:rPr>
      <w:color w:val="auto"/>
      <w:lang w:val="en-IE" w:eastAsia="en-IE"/>
    </w:rPr>
  </w:style>
  <w:style w:type="paragraph" w:customStyle="1" w:styleId="Pa0">
    <w:name w:val="Pa0"/>
    <w:basedOn w:val="Default"/>
    <w:next w:val="Default"/>
    <w:uiPriority w:val="99"/>
    <w:rsid w:val="00423FAD"/>
    <w:pPr>
      <w:spacing w:line="181" w:lineRule="atLeast"/>
    </w:pPr>
    <w:rPr>
      <w:color w:val="auto"/>
      <w:lang w:val="en-IE" w:eastAsia="en-IE"/>
    </w:rPr>
  </w:style>
  <w:style w:type="paragraph" w:customStyle="1" w:styleId="Pa2">
    <w:name w:val="Pa2"/>
    <w:basedOn w:val="Default"/>
    <w:next w:val="Default"/>
    <w:uiPriority w:val="99"/>
    <w:rsid w:val="00423FAD"/>
    <w:pPr>
      <w:spacing w:line="221" w:lineRule="atLeast"/>
    </w:pPr>
    <w:rPr>
      <w:color w:val="auto"/>
      <w:lang w:val="en-IE" w:eastAsia="en-IE"/>
    </w:rPr>
  </w:style>
  <w:style w:type="character" w:customStyle="1" w:styleId="A3">
    <w:name w:val="A3"/>
    <w:uiPriority w:val="99"/>
    <w:rsid w:val="00423FAD"/>
    <w:rPr>
      <w:color w:val="000000"/>
      <w:sz w:val="12"/>
      <w:szCs w:val="12"/>
    </w:rPr>
  </w:style>
  <w:style w:type="paragraph" w:styleId="HTMLPreformatted">
    <w:name w:val="HTML Preformatted"/>
    <w:basedOn w:val="Normal"/>
    <w:link w:val="HTMLPreformattedChar"/>
    <w:uiPriority w:val="99"/>
    <w:unhideWhenUsed/>
    <w:rsid w:val="00423F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pPr>
    <w:rPr>
      <w:rFonts w:ascii="Courier New" w:eastAsia="Times New Roman" w:hAnsi="Courier New" w:cs="Times New Roman"/>
      <w:sz w:val="20"/>
      <w:szCs w:val="20"/>
      <w:lang w:val="en-IE" w:eastAsia="en-IE"/>
    </w:rPr>
  </w:style>
  <w:style w:type="character" w:customStyle="1" w:styleId="HTMLPreformattedChar">
    <w:name w:val="HTML Preformatted Char"/>
    <w:basedOn w:val="DefaultParagraphFont"/>
    <w:link w:val="HTMLPreformatted"/>
    <w:uiPriority w:val="99"/>
    <w:rsid w:val="00423FAD"/>
    <w:rPr>
      <w:rFonts w:ascii="Courier New" w:eastAsia="Times New Roman" w:hAnsi="Courier New" w:cs="Times New Roman"/>
      <w:sz w:val="20"/>
      <w:szCs w:val="20"/>
      <w:lang w:val="en-IE" w:eastAsia="en-IE"/>
    </w:rPr>
  </w:style>
  <w:style w:type="character" w:customStyle="1" w:styleId="fliesstext">
    <w:name w:val="fliesstext"/>
    <w:basedOn w:val="DefaultParagraphFont"/>
    <w:rsid w:val="00423FAD"/>
  </w:style>
  <w:style w:type="character" w:customStyle="1" w:styleId="fliesstexti">
    <w:name w:val="fliesstexti"/>
    <w:basedOn w:val="DefaultParagraphFont"/>
    <w:rsid w:val="00423FAD"/>
  </w:style>
  <w:style w:type="character" w:styleId="FollowedHyperlink">
    <w:name w:val="FollowedHyperlink"/>
    <w:uiPriority w:val="99"/>
    <w:unhideWhenUsed/>
    <w:rsid w:val="00423FAD"/>
    <w:rPr>
      <w:color w:val="800080"/>
      <w:u w:val="single"/>
    </w:rPr>
  </w:style>
  <w:style w:type="character" w:customStyle="1" w:styleId="cit-title">
    <w:name w:val="cit-title"/>
    <w:basedOn w:val="DefaultParagraphFont"/>
    <w:rsid w:val="00423FAD"/>
  </w:style>
  <w:style w:type="character" w:customStyle="1" w:styleId="cit-volname">
    <w:name w:val="cit-volname"/>
    <w:basedOn w:val="DefaultParagraphFont"/>
    <w:rsid w:val="00423FAD"/>
  </w:style>
  <w:style w:type="paragraph" w:customStyle="1" w:styleId="Title1">
    <w:name w:val="Title 1"/>
    <w:basedOn w:val="Default"/>
    <w:next w:val="Default"/>
    <w:uiPriority w:val="99"/>
    <w:rsid w:val="00423FAD"/>
    <w:rPr>
      <w:rFonts w:ascii="Arial" w:hAnsi="Arial" w:cs="Arial"/>
      <w:color w:val="auto"/>
      <w:lang w:val="en-IE"/>
    </w:rPr>
  </w:style>
  <w:style w:type="paragraph" w:customStyle="1" w:styleId="Refrences">
    <w:name w:val="Refrences"/>
    <w:basedOn w:val="Default"/>
    <w:next w:val="Default"/>
    <w:uiPriority w:val="99"/>
    <w:rsid w:val="00423FAD"/>
    <w:rPr>
      <w:rFonts w:ascii="Arial" w:hAnsi="Arial" w:cs="Arial"/>
      <w:color w:val="auto"/>
      <w:lang w:val="en-IE"/>
    </w:rPr>
  </w:style>
  <w:style w:type="character" w:customStyle="1" w:styleId="Caption1">
    <w:name w:val="Caption1"/>
    <w:basedOn w:val="DefaultParagraphFont"/>
    <w:rsid w:val="00423FAD"/>
  </w:style>
  <w:style w:type="paragraph" w:styleId="TOC2">
    <w:name w:val="toc 2"/>
    <w:basedOn w:val="Normal"/>
    <w:next w:val="Normal"/>
    <w:autoRedefine/>
    <w:uiPriority w:val="39"/>
    <w:unhideWhenUsed/>
    <w:qFormat/>
    <w:rsid w:val="00423FAD"/>
    <w:pPr>
      <w:spacing w:after="0" w:line="360" w:lineRule="auto"/>
      <w:ind w:left="240" w:firstLine="284"/>
    </w:pPr>
    <w:rPr>
      <w:rFonts w:cs="Times New Roman"/>
      <w:smallCaps/>
      <w:sz w:val="20"/>
      <w:szCs w:val="24"/>
      <w:lang w:val="en-IE"/>
    </w:rPr>
  </w:style>
  <w:style w:type="paragraph" w:styleId="TOC1">
    <w:name w:val="toc 1"/>
    <w:aliases w:val="TOC-REZA"/>
    <w:basedOn w:val="Normal"/>
    <w:next w:val="Normal"/>
    <w:autoRedefine/>
    <w:uiPriority w:val="39"/>
    <w:unhideWhenUsed/>
    <w:qFormat/>
    <w:rsid w:val="00423FAD"/>
    <w:pPr>
      <w:tabs>
        <w:tab w:val="left" w:pos="720"/>
        <w:tab w:val="right" w:leader="dot" w:pos="9395"/>
      </w:tabs>
      <w:spacing w:before="120" w:after="120" w:line="360" w:lineRule="auto"/>
      <w:ind w:left="284" w:hanging="284"/>
    </w:pPr>
    <w:rPr>
      <w:rFonts w:cs="Times New Roman"/>
      <w:b/>
      <w:bCs/>
      <w:noProof/>
      <w:sz w:val="20"/>
      <w:szCs w:val="24"/>
      <w:lang w:val="en-IE"/>
    </w:rPr>
  </w:style>
  <w:style w:type="paragraph" w:styleId="TOC3">
    <w:name w:val="toc 3"/>
    <w:basedOn w:val="Normal"/>
    <w:next w:val="Normal"/>
    <w:autoRedefine/>
    <w:uiPriority w:val="39"/>
    <w:unhideWhenUsed/>
    <w:qFormat/>
    <w:rsid w:val="00423FAD"/>
    <w:pPr>
      <w:spacing w:after="0" w:line="360" w:lineRule="auto"/>
      <w:ind w:left="480" w:firstLine="284"/>
    </w:pPr>
    <w:rPr>
      <w:rFonts w:cs="Times New Roman"/>
      <w:i/>
      <w:iCs/>
      <w:sz w:val="20"/>
      <w:szCs w:val="24"/>
      <w:lang w:val="en-IE"/>
    </w:rPr>
  </w:style>
  <w:style w:type="character" w:styleId="LineNumber">
    <w:name w:val="line number"/>
    <w:basedOn w:val="DefaultParagraphFont"/>
    <w:uiPriority w:val="99"/>
    <w:unhideWhenUsed/>
    <w:rsid w:val="00423FAD"/>
  </w:style>
  <w:style w:type="paragraph" w:customStyle="1" w:styleId="Runninghead-left">
    <w:name w:val="Running head - left"/>
    <w:basedOn w:val="Normal"/>
    <w:rsid w:val="00423FAD"/>
    <w:pPr>
      <w:tabs>
        <w:tab w:val="left" w:pos="680"/>
        <w:tab w:val="right" w:pos="6237"/>
        <w:tab w:val="right" w:pos="6917"/>
      </w:tabs>
      <w:spacing w:after="120" w:line="200" w:lineRule="exact"/>
      <w:ind w:firstLine="284"/>
      <w:jc w:val="both"/>
    </w:pPr>
    <w:rPr>
      <w:sz w:val="17"/>
      <w:lang w:val="en-IE"/>
    </w:rPr>
  </w:style>
  <w:style w:type="paragraph" w:customStyle="1" w:styleId="Runninghead-right">
    <w:name w:val="Running head - right"/>
    <w:basedOn w:val="Runninghead-left"/>
    <w:rsid w:val="00423FAD"/>
    <w:pPr>
      <w:jc w:val="right"/>
    </w:pPr>
  </w:style>
  <w:style w:type="paragraph" w:customStyle="1" w:styleId="author">
    <w:name w:val="author"/>
    <w:basedOn w:val="Normal"/>
    <w:next w:val="Normal"/>
    <w:rsid w:val="00423FAD"/>
    <w:pPr>
      <w:suppressAutoHyphens/>
      <w:spacing w:before="480" w:after="220" w:line="360" w:lineRule="auto"/>
      <w:ind w:firstLine="284"/>
      <w:jc w:val="both"/>
    </w:pPr>
    <w:rPr>
      <w:b/>
      <w:sz w:val="24"/>
      <w:lang w:val="en-IE"/>
    </w:rPr>
  </w:style>
  <w:style w:type="paragraph" w:customStyle="1" w:styleId="table">
    <w:name w:val="table"/>
    <w:basedOn w:val="Normal"/>
    <w:rsid w:val="00423FAD"/>
    <w:pPr>
      <w:spacing w:before="60" w:line="200" w:lineRule="atLeast"/>
      <w:ind w:firstLine="284"/>
      <w:jc w:val="both"/>
    </w:pPr>
    <w:rPr>
      <w:sz w:val="17"/>
      <w:szCs w:val="18"/>
      <w:lang w:val="en-IE"/>
    </w:rPr>
  </w:style>
  <w:style w:type="paragraph" w:customStyle="1" w:styleId="equation">
    <w:name w:val="equation"/>
    <w:basedOn w:val="Normal"/>
    <w:next w:val="Normal"/>
    <w:rsid w:val="00423FAD"/>
    <w:pPr>
      <w:tabs>
        <w:tab w:val="center" w:pos="3204"/>
        <w:tab w:val="right" w:pos="6634"/>
      </w:tabs>
      <w:spacing w:before="240" w:after="240" w:line="360" w:lineRule="auto"/>
      <w:ind w:firstLine="284"/>
      <w:jc w:val="both"/>
    </w:pPr>
    <w:rPr>
      <w:sz w:val="24"/>
      <w:lang w:val="en-IE"/>
    </w:rPr>
  </w:style>
  <w:style w:type="paragraph" w:customStyle="1" w:styleId="figlegend">
    <w:name w:val="figlegend"/>
    <w:basedOn w:val="Normal"/>
    <w:next w:val="Normal"/>
    <w:rsid w:val="00423FAD"/>
    <w:pPr>
      <w:keepLines/>
      <w:spacing w:before="120" w:after="240" w:line="200" w:lineRule="atLeast"/>
      <w:ind w:firstLine="284"/>
      <w:jc w:val="both"/>
    </w:pPr>
    <w:rPr>
      <w:sz w:val="17"/>
      <w:lang w:val="en-IE"/>
    </w:rPr>
  </w:style>
  <w:style w:type="paragraph" w:customStyle="1" w:styleId="FunotentextFootnote">
    <w:name w:val="Fußnotentext.Footnote"/>
    <w:basedOn w:val="p1a"/>
    <w:rsid w:val="00423FAD"/>
    <w:pPr>
      <w:tabs>
        <w:tab w:val="left" w:pos="170"/>
      </w:tabs>
      <w:spacing w:after="40" w:line="200" w:lineRule="atLeast"/>
    </w:pPr>
    <w:rPr>
      <w:sz w:val="17"/>
    </w:rPr>
  </w:style>
  <w:style w:type="paragraph" w:customStyle="1" w:styleId="p1a">
    <w:name w:val="p1a"/>
    <w:basedOn w:val="Normal"/>
    <w:next w:val="Normal"/>
    <w:rsid w:val="00423FAD"/>
    <w:pPr>
      <w:spacing w:line="360" w:lineRule="auto"/>
      <w:ind w:firstLine="284"/>
      <w:jc w:val="both"/>
    </w:pPr>
    <w:rPr>
      <w:sz w:val="24"/>
      <w:lang w:val="en-IE"/>
    </w:rPr>
  </w:style>
  <w:style w:type="character" w:styleId="FootnoteReference">
    <w:name w:val="footnote reference"/>
    <w:semiHidden/>
    <w:rsid w:val="00423FAD"/>
    <w:rPr>
      <w:position w:val="6"/>
      <w:sz w:val="12"/>
      <w:vertAlign w:val="baseline"/>
    </w:rPr>
  </w:style>
  <w:style w:type="paragraph" w:customStyle="1" w:styleId="heading10">
    <w:name w:val="heading1"/>
    <w:basedOn w:val="Normal"/>
    <w:next w:val="p1a"/>
    <w:rsid w:val="00423FAD"/>
    <w:pPr>
      <w:keepNext/>
      <w:keepLines/>
      <w:tabs>
        <w:tab w:val="left" w:pos="454"/>
      </w:tabs>
      <w:suppressAutoHyphens/>
      <w:spacing w:before="600" w:after="320" w:line="360" w:lineRule="auto"/>
      <w:ind w:firstLine="284"/>
      <w:jc w:val="both"/>
    </w:pPr>
    <w:rPr>
      <w:b/>
      <w:sz w:val="24"/>
      <w:lang w:val="en-IE"/>
    </w:rPr>
  </w:style>
  <w:style w:type="paragraph" w:customStyle="1" w:styleId="heading30">
    <w:name w:val="heading3"/>
    <w:basedOn w:val="p1a"/>
    <w:next w:val="p1a"/>
    <w:rsid w:val="00423FAD"/>
    <w:pPr>
      <w:tabs>
        <w:tab w:val="left" w:pos="284"/>
      </w:tabs>
      <w:suppressAutoHyphens/>
      <w:spacing w:before="480" w:after="240"/>
    </w:pPr>
    <w:rPr>
      <w:b/>
    </w:rPr>
  </w:style>
  <w:style w:type="paragraph" w:customStyle="1" w:styleId="Subitem">
    <w:name w:val="Subitem"/>
    <w:rsid w:val="00423FAD"/>
    <w:pPr>
      <w:numPr>
        <w:numId w:val="9"/>
      </w:numPr>
      <w:spacing w:after="120" w:line="240" w:lineRule="atLeast"/>
      <w:contextualSpacing/>
      <w:jc w:val="both"/>
    </w:pPr>
    <w:rPr>
      <w:rFonts w:ascii="Times" w:eastAsia="Times New Roman" w:hAnsi="Times" w:cs="Times New Roman"/>
      <w:sz w:val="20"/>
      <w:szCs w:val="20"/>
      <w:lang w:eastAsia="de-DE"/>
    </w:rPr>
  </w:style>
  <w:style w:type="paragraph" w:customStyle="1" w:styleId="NumberedItem">
    <w:name w:val="Numbered Item"/>
    <w:basedOn w:val="BulletItem"/>
    <w:rsid w:val="00423FAD"/>
  </w:style>
  <w:style w:type="paragraph" w:customStyle="1" w:styleId="BulletItem">
    <w:name w:val="Bullet Item"/>
    <w:basedOn w:val="Normal"/>
    <w:rsid w:val="00423FAD"/>
    <w:pPr>
      <w:tabs>
        <w:tab w:val="num" w:pos="238"/>
      </w:tabs>
      <w:spacing w:before="120" w:after="120" w:line="360" w:lineRule="auto"/>
      <w:ind w:left="238" w:hanging="238"/>
      <w:contextualSpacing/>
      <w:jc w:val="both"/>
    </w:pPr>
    <w:rPr>
      <w:sz w:val="24"/>
      <w:lang w:val="en-IE"/>
    </w:rPr>
  </w:style>
  <w:style w:type="paragraph" w:customStyle="1" w:styleId="petit">
    <w:name w:val="petit"/>
    <w:basedOn w:val="Normal"/>
    <w:rsid w:val="00423FAD"/>
    <w:pPr>
      <w:spacing w:before="120" w:after="120" w:line="200" w:lineRule="atLeast"/>
      <w:ind w:firstLine="284"/>
      <w:jc w:val="both"/>
    </w:pPr>
    <w:rPr>
      <w:sz w:val="17"/>
      <w:lang w:val="en-IE"/>
    </w:rPr>
  </w:style>
  <w:style w:type="paragraph" w:customStyle="1" w:styleId="reference">
    <w:name w:val="reference"/>
    <w:basedOn w:val="Normal"/>
    <w:rsid w:val="00423FAD"/>
    <w:pPr>
      <w:tabs>
        <w:tab w:val="left" w:pos="340"/>
      </w:tabs>
      <w:spacing w:line="200" w:lineRule="atLeast"/>
      <w:ind w:left="238" w:hanging="238"/>
      <w:jc w:val="both"/>
    </w:pPr>
    <w:rPr>
      <w:sz w:val="18"/>
      <w:lang w:val="en-IE"/>
    </w:rPr>
  </w:style>
  <w:style w:type="paragraph" w:customStyle="1" w:styleId="Important">
    <w:name w:val="Important"/>
    <w:basedOn w:val="p1a"/>
    <w:rsid w:val="00423FAD"/>
    <w:pPr>
      <w:shd w:val="clear" w:color="auto" w:fill="D9D9D9"/>
      <w:spacing w:before="240" w:after="240"/>
      <w:ind w:left="238" w:right="238"/>
      <w:contextualSpacing/>
    </w:pPr>
  </w:style>
  <w:style w:type="paragraph" w:customStyle="1" w:styleId="tablelegend">
    <w:name w:val="tablelegend"/>
    <w:basedOn w:val="Normal"/>
    <w:next w:val="Normal"/>
    <w:rsid w:val="00423FAD"/>
    <w:pPr>
      <w:keepNext/>
      <w:keepLines/>
      <w:spacing w:before="240" w:after="120" w:line="200" w:lineRule="atLeast"/>
      <w:ind w:firstLine="284"/>
      <w:jc w:val="both"/>
    </w:pPr>
    <w:rPr>
      <w:sz w:val="17"/>
      <w:lang w:val="en-IE"/>
    </w:rPr>
  </w:style>
  <w:style w:type="paragraph" w:customStyle="1" w:styleId="tablenotes">
    <w:name w:val="tablenotes"/>
    <w:basedOn w:val="Normal"/>
    <w:next w:val="Normal"/>
    <w:rsid w:val="00423FAD"/>
    <w:pPr>
      <w:widowControl w:val="0"/>
      <w:spacing w:before="20" w:line="200" w:lineRule="atLeast"/>
      <w:ind w:firstLine="284"/>
      <w:jc w:val="both"/>
    </w:pPr>
    <w:rPr>
      <w:sz w:val="17"/>
      <w:lang w:val="en-IE"/>
    </w:rPr>
  </w:style>
  <w:style w:type="paragraph" w:customStyle="1" w:styleId="Title10">
    <w:name w:val="Title1"/>
    <w:basedOn w:val="Normal"/>
    <w:next w:val="p1a"/>
    <w:rsid w:val="00423FAD"/>
    <w:pPr>
      <w:keepNext/>
      <w:keepLines/>
      <w:pageBreakBefore/>
      <w:tabs>
        <w:tab w:val="left" w:pos="284"/>
      </w:tabs>
      <w:suppressAutoHyphens/>
      <w:spacing w:line="360" w:lineRule="atLeast"/>
      <w:ind w:firstLine="284"/>
      <w:jc w:val="both"/>
    </w:pPr>
    <w:rPr>
      <w:b/>
      <w:sz w:val="32"/>
      <w:lang w:val="en-IE"/>
    </w:rPr>
  </w:style>
  <w:style w:type="paragraph" w:styleId="Index1">
    <w:name w:val="index 1"/>
    <w:basedOn w:val="petit"/>
    <w:semiHidden/>
    <w:rsid w:val="00423FAD"/>
    <w:pPr>
      <w:spacing w:before="0" w:after="0"/>
      <w:ind w:left="720" w:hanging="720"/>
    </w:pPr>
    <w:rPr>
      <w:szCs w:val="21"/>
    </w:rPr>
  </w:style>
  <w:style w:type="paragraph" w:styleId="Index2">
    <w:name w:val="index 2"/>
    <w:basedOn w:val="Index1"/>
    <w:semiHidden/>
    <w:rsid w:val="00423FAD"/>
    <w:pPr>
      <w:ind w:left="958"/>
    </w:pPr>
  </w:style>
  <w:style w:type="paragraph" w:styleId="Index3">
    <w:name w:val="index 3"/>
    <w:basedOn w:val="Normal"/>
    <w:next w:val="Normal"/>
    <w:semiHidden/>
    <w:rsid w:val="00423FAD"/>
    <w:pPr>
      <w:spacing w:line="360" w:lineRule="auto"/>
      <w:ind w:left="660" w:hanging="220"/>
      <w:jc w:val="both"/>
    </w:pPr>
    <w:rPr>
      <w:sz w:val="24"/>
      <w:szCs w:val="21"/>
      <w:lang w:val="en-IE"/>
    </w:rPr>
  </w:style>
  <w:style w:type="paragraph" w:styleId="FootnoteText">
    <w:name w:val="footnote text"/>
    <w:basedOn w:val="Normal"/>
    <w:link w:val="FootnoteTextChar"/>
    <w:semiHidden/>
    <w:rsid w:val="00423FAD"/>
    <w:pPr>
      <w:spacing w:line="360" w:lineRule="auto"/>
      <w:ind w:firstLine="284"/>
      <w:jc w:val="both"/>
    </w:pPr>
    <w:rPr>
      <w:rFonts w:cs="Times New Roman"/>
      <w:sz w:val="20"/>
      <w:szCs w:val="20"/>
      <w:lang w:val="en-IE" w:eastAsia="x-none"/>
    </w:rPr>
  </w:style>
  <w:style w:type="character" w:customStyle="1" w:styleId="FootnoteTextChar">
    <w:name w:val="Footnote Text Char"/>
    <w:basedOn w:val="DefaultParagraphFont"/>
    <w:link w:val="FootnoteText"/>
    <w:semiHidden/>
    <w:rsid w:val="00423FAD"/>
    <w:rPr>
      <w:rFonts w:ascii="Calibri" w:eastAsia="Calibri" w:hAnsi="Calibri" w:cs="Times New Roman"/>
      <w:sz w:val="20"/>
      <w:szCs w:val="20"/>
      <w:lang w:val="en-IE" w:eastAsia="x-none"/>
    </w:rPr>
  </w:style>
  <w:style w:type="paragraph" w:styleId="TOC4">
    <w:name w:val="toc 4"/>
    <w:basedOn w:val="TOC3"/>
    <w:next w:val="Normal"/>
    <w:uiPriority w:val="39"/>
    <w:rsid w:val="00423FAD"/>
    <w:pPr>
      <w:ind w:left="720"/>
    </w:pPr>
    <w:rPr>
      <w:i w:val="0"/>
      <w:iCs w:val="0"/>
      <w:sz w:val="18"/>
      <w:szCs w:val="21"/>
    </w:rPr>
  </w:style>
  <w:style w:type="paragraph" w:customStyle="1" w:styleId="heading40">
    <w:name w:val="heading4"/>
    <w:basedOn w:val="p1a"/>
    <w:next w:val="p1a"/>
    <w:rsid w:val="00423FAD"/>
    <w:pPr>
      <w:keepNext/>
      <w:suppressAutoHyphens/>
      <w:spacing w:before="480" w:after="240"/>
    </w:pPr>
  </w:style>
  <w:style w:type="paragraph" w:customStyle="1" w:styleId="Heading5R">
    <w:name w:val="Heading 5R"/>
    <w:basedOn w:val="Normal"/>
    <w:next w:val="Normal"/>
    <w:link w:val="Heading5RChar"/>
    <w:qFormat/>
    <w:rsid w:val="00423FAD"/>
    <w:pPr>
      <w:numPr>
        <w:numId w:val="11"/>
      </w:numPr>
      <w:spacing w:before="360" w:after="120" w:line="360" w:lineRule="auto"/>
      <w:jc w:val="both"/>
    </w:pPr>
    <w:rPr>
      <w:rFonts w:ascii="Arial" w:hAnsi="Arial" w:cs="Times New Roman"/>
      <w:b/>
      <w:i/>
      <w:sz w:val="24"/>
      <w:szCs w:val="20"/>
      <w:lang w:val="en-IE" w:eastAsia="x-none"/>
    </w:rPr>
  </w:style>
  <w:style w:type="character" w:customStyle="1" w:styleId="Heading5RChar">
    <w:name w:val="Heading 5R Char"/>
    <w:link w:val="Heading5R"/>
    <w:rsid w:val="00423FAD"/>
    <w:rPr>
      <w:rFonts w:ascii="Arial" w:eastAsia="Calibri" w:hAnsi="Arial" w:cs="Times New Roman"/>
      <w:b/>
      <w:i/>
      <w:sz w:val="24"/>
      <w:szCs w:val="20"/>
      <w:lang w:val="en-IE" w:eastAsia="x-none"/>
    </w:rPr>
  </w:style>
  <w:style w:type="paragraph" w:customStyle="1" w:styleId="Subtitle1">
    <w:name w:val="Subtitle1"/>
    <w:basedOn w:val="Title10"/>
    <w:next w:val="author"/>
    <w:rsid w:val="00423FAD"/>
    <w:pPr>
      <w:pageBreakBefore w:val="0"/>
      <w:tabs>
        <w:tab w:val="clear" w:pos="284"/>
        <w:tab w:val="left" w:pos="567"/>
      </w:tabs>
      <w:spacing w:before="320" w:line="320" w:lineRule="atLeast"/>
    </w:pPr>
    <w:rPr>
      <w:sz w:val="28"/>
    </w:rPr>
  </w:style>
  <w:style w:type="paragraph" w:customStyle="1" w:styleId="Run-inHeading1">
    <w:name w:val="Run-in Heading 1"/>
    <w:basedOn w:val="p1a"/>
    <w:rsid w:val="00423FAD"/>
    <w:pPr>
      <w:spacing w:before="120"/>
    </w:pPr>
    <w:rPr>
      <w:b/>
    </w:rPr>
  </w:style>
  <w:style w:type="paragraph" w:customStyle="1" w:styleId="Run-inHeading2">
    <w:name w:val="Run-in Heading 2"/>
    <w:basedOn w:val="p1a"/>
    <w:rsid w:val="00423FAD"/>
    <w:pPr>
      <w:spacing w:before="120"/>
    </w:pPr>
    <w:rPr>
      <w:i/>
    </w:rPr>
  </w:style>
  <w:style w:type="paragraph" w:customStyle="1" w:styleId="affiliation0">
    <w:name w:val="affiliation"/>
    <w:basedOn w:val="Normal"/>
    <w:next w:val="Normal"/>
    <w:rsid w:val="00423FAD"/>
    <w:pPr>
      <w:suppressAutoHyphens/>
      <w:spacing w:before="120" w:line="200" w:lineRule="atLeast"/>
      <w:ind w:left="238" w:firstLine="284"/>
      <w:jc w:val="both"/>
    </w:pPr>
    <w:rPr>
      <w:sz w:val="17"/>
      <w:lang w:val="en-IE"/>
    </w:rPr>
  </w:style>
  <w:style w:type="paragraph" w:customStyle="1" w:styleId="abstract">
    <w:name w:val="abstract"/>
    <w:basedOn w:val="Normal"/>
    <w:next w:val="Normal"/>
    <w:rsid w:val="00423FAD"/>
    <w:pPr>
      <w:spacing w:before="480" w:after="480" w:line="360" w:lineRule="auto"/>
      <w:ind w:firstLine="284"/>
      <w:jc w:val="both"/>
    </w:pPr>
    <w:rPr>
      <w:sz w:val="24"/>
      <w:lang w:val="en-IE"/>
    </w:rPr>
  </w:style>
  <w:style w:type="paragraph" w:customStyle="1" w:styleId="quotation">
    <w:name w:val="quotation"/>
    <w:basedOn w:val="affiliation0"/>
    <w:next w:val="Normal"/>
    <w:rsid w:val="00423FAD"/>
    <w:pPr>
      <w:spacing w:after="120"/>
      <w:ind w:right="238"/>
      <w:contextualSpacing/>
    </w:pPr>
  </w:style>
  <w:style w:type="paragraph" w:customStyle="1" w:styleId="acknowledgements">
    <w:name w:val="acknowledgements"/>
    <w:basedOn w:val="affiliation0"/>
    <w:next w:val="Normal"/>
    <w:rsid w:val="00423FAD"/>
    <w:pPr>
      <w:suppressAutoHyphens w:val="0"/>
      <w:spacing w:before="240"/>
      <w:ind w:left="0"/>
    </w:pPr>
  </w:style>
  <w:style w:type="paragraph" w:customStyle="1" w:styleId="figurecitation">
    <w:name w:val="figurecitation"/>
    <w:basedOn w:val="Normal"/>
    <w:rsid w:val="00423FAD"/>
    <w:pPr>
      <w:pBdr>
        <w:top w:val="single" w:sz="8" w:space="1" w:color="auto"/>
        <w:left w:val="single" w:sz="8" w:space="4" w:color="auto"/>
        <w:bottom w:val="single" w:sz="8" w:space="1" w:color="auto"/>
        <w:right w:val="single" w:sz="8" w:space="4" w:color="auto"/>
      </w:pBdr>
      <w:spacing w:line="360" w:lineRule="auto"/>
      <w:ind w:firstLine="284"/>
      <w:jc w:val="both"/>
    </w:pPr>
    <w:rPr>
      <w:rFonts w:ascii="Arial" w:hAnsi="Arial"/>
      <w:b/>
      <w:sz w:val="36"/>
      <w:lang w:val="en-IE"/>
    </w:rPr>
  </w:style>
  <w:style w:type="table" w:styleId="TableClassic1">
    <w:name w:val="Table Classic 1"/>
    <w:basedOn w:val="TableNormal"/>
    <w:rsid w:val="00423FAD"/>
    <w:pPr>
      <w:spacing w:after="0" w:line="240" w:lineRule="auto"/>
      <w:ind w:firstLine="284"/>
      <w:jc w:val="both"/>
    </w:pPr>
    <w:rPr>
      <w:rFonts w:ascii="Times New Roman" w:eastAsia="Times New Roman" w:hAnsi="Times New Roman" w:cs="Times New Roman"/>
      <w:sz w:val="20"/>
      <w:szCs w:val="20"/>
      <w:lang w:val="en-IE" w:eastAsia="en-IE"/>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LightShading-Accent11">
    <w:name w:val="Light Shading - Accent 11"/>
    <w:basedOn w:val="TableNormal"/>
    <w:uiPriority w:val="60"/>
    <w:rsid w:val="00423FAD"/>
    <w:pPr>
      <w:spacing w:after="0" w:line="240" w:lineRule="auto"/>
      <w:ind w:firstLine="284"/>
      <w:jc w:val="both"/>
    </w:pPr>
    <w:rPr>
      <w:rFonts w:ascii="Times New Roman" w:eastAsia="Times New Roman" w:hAnsi="Times New Roman" w:cs="Times New Roman"/>
      <w:color w:val="365F91"/>
      <w:sz w:val="20"/>
      <w:szCs w:val="20"/>
      <w:lang w:val="en-IE" w:eastAsia="en-IE"/>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Shading1-Accent6">
    <w:name w:val="Medium Shading 1 Accent 6"/>
    <w:basedOn w:val="TableNormal"/>
    <w:uiPriority w:val="63"/>
    <w:rsid w:val="00423FAD"/>
    <w:pPr>
      <w:spacing w:after="0" w:line="240" w:lineRule="auto"/>
      <w:ind w:firstLine="284"/>
      <w:jc w:val="both"/>
    </w:pPr>
    <w:rPr>
      <w:rFonts w:ascii="Times New Roman" w:eastAsia="Times New Roman" w:hAnsi="Times New Roman" w:cs="Times New Roman"/>
      <w:sz w:val="20"/>
      <w:szCs w:val="20"/>
      <w:lang w:val="en-IE" w:eastAsia="en-IE"/>
    </w:rPr>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423FAD"/>
    <w:pPr>
      <w:spacing w:after="0" w:line="240" w:lineRule="auto"/>
      <w:ind w:firstLine="284"/>
      <w:jc w:val="both"/>
    </w:pPr>
    <w:rPr>
      <w:rFonts w:ascii="Times New Roman" w:eastAsia="Times New Roman" w:hAnsi="Times New Roman" w:cs="Times New Roman"/>
      <w:sz w:val="20"/>
      <w:szCs w:val="20"/>
      <w:lang w:val="en-IE" w:eastAsia="en-IE"/>
    </w:rPr>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LightShading-Accent3">
    <w:name w:val="Light Shading Accent 3"/>
    <w:basedOn w:val="TableNormal"/>
    <w:uiPriority w:val="60"/>
    <w:rsid w:val="00423FAD"/>
    <w:pPr>
      <w:spacing w:after="0" w:line="240" w:lineRule="auto"/>
      <w:ind w:firstLine="284"/>
      <w:jc w:val="both"/>
    </w:pPr>
    <w:rPr>
      <w:rFonts w:ascii="Times New Roman" w:eastAsia="Times New Roman" w:hAnsi="Times New Roman" w:cs="Times New Roman"/>
      <w:color w:val="76923C"/>
      <w:sz w:val="20"/>
      <w:szCs w:val="20"/>
      <w:lang w:val="en-IE" w:eastAsia="en-IE"/>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A2">
    <w:name w:val="A2"/>
    <w:uiPriority w:val="99"/>
    <w:rsid w:val="00423FAD"/>
    <w:rPr>
      <w:b/>
      <w:bCs/>
      <w:color w:val="FFFFFF"/>
      <w:sz w:val="32"/>
      <w:szCs w:val="32"/>
    </w:rPr>
  </w:style>
  <w:style w:type="table" w:styleId="LightShading-Accent4">
    <w:name w:val="Light Shading Accent 4"/>
    <w:basedOn w:val="TableNormal"/>
    <w:uiPriority w:val="60"/>
    <w:rsid w:val="00423FAD"/>
    <w:pPr>
      <w:spacing w:after="0" w:line="240" w:lineRule="auto"/>
      <w:ind w:firstLine="284"/>
      <w:jc w:val="both"/>
    </w:pPr>
    <w:rPr>
      <w:rFonts w:ascii="Calibri" w:eastAsia="Calibri" w:hAnsi="Calibri" w:cs="Arial"/>
      <w:color w:val="5F497A"/>
      <w:sz w:val="20"/>
      <w:szCs w:val="20"/>
      <w:lang w:val="en-IE" w:eastAsia="en-IE"/>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styleId="LightShading-Accent5">
    <w:name w:val="Light Shading Accent 5"/>
    <w:basedOn w:val="TableNormal"/>
    <w:uiPriority w:val="60"/>
    <w:rsid w:val="00423FAD"/>
    <w:pPr>
      <w:spacing w:after="0" w:line="240" w:lineRule="auto"/>
      <w:ind w:firstLine="284"/>
      <w:jc w:val="both"/>
    </w:pPr>
    <w:rPr>
      <w:rFonts w:ascii="Calibri" w:eastAsia="Calibri" w:hAnsi="Calibri" w:cs="Arial"/>
      <w:color w:val="31849B"/>
      <w:sz w:val="20"/>
      <w:szCs w:val="20"/>
      <w:lang w:val="en-IE" w:eastAsia="en-IE"/>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LightShading-Accent2">
    <w:name w:val="Light Shading Accent 2"/>
    <w:basedOn w:val="TableNormal"/>
    <w:uiPriority w:val="60"/>
    <w:rsid w:val="00423FAD"/>
    <w:pPr>
      <w:spacing w:after="0" w:line="240" w:lineRule="auto"/>
      <w:ind w:firstLine="284"/>
      <w:jc w:val="both"/>
    </w:pPr>
    <w:rPr>
      <w:rFonts w:ascii="Calibri" w:eastAsia="Calibri" w:hAnsi="Calibri" w:cs="Arial"/>
      <w:color w:val="943634"/>
      <w:sz w:val="20"/>
      <w:szCs w:val="20"/>
      <w:lang w:val="en-IE" w:eastAsia="en-IE"/>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LightShading-Accent12">
    <w:name w:val="Light Shading - Accent 12"/>
    <w:basedOn w:val="TableNormal"/>
    <w:uiPriority w:val="60"/>
    <w:rsid w:val="00423FAD"/>
    <w:pPr>
      <w:spacing w:after="0" w:line="240" w:lineRule="auto"/>
      <w:ind w:firstLine="284"/>
      <w:jc w:val="both"/>
    </w:pPr>
    <w:rPr>
      <w:rFonts w:ascii="Calibri" w:eastAsia="Calibri" w:hAnsi="Calibri" w:cs="Arial"/>
      <w:color w:val="365F91"/>
      <w:sz w:val="20"/>
      <w:szCs w:val="20"/>
      <w:lang w:val="en-IE" w:eastAsia="en-IE"/>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
    <w:name w:val="Light Shading - Accent 13"/>
    <w:basedOn w:val="TableNormal"/>
    <w:uiPriority w:val="60"/>
    <w:rsid w:val="00423FAD"/>
    <w:pPr>
      <w:spacing w:after="0" w:line="240" w:lineRule="auto"/>
      <w:ind w:firstLine="284"/>
      <w:jc w:val="both"/>
    </w:pPr>
    <w:rPr>
      <w:rFonts w:ascii="Calibri" w:eastAsia="Calibri" w:hAnsi="Calibri" w:cs="Arial"/>
      <w:color w:val="365F91"/>
      <w:sz w:val="20"/>
      <w:szCs w:val="20"/>
      <w:lang w:val="en-IE" w:eastAsia="en-IE"/>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
    <w:name w:val="Light Shading1"/>
    <w:basedOn w:val="TableNormal"/>
    <w:uiPriority w:val="60"/>
    <w:rsid w:val="00423FAD"/>
    <w:pPr>
      <w:spacing w:after="0" w:line="240" w:lineRule="auto"/>
      <w:ind w:firstLine="284"/>
      <w:jc w:val="both"/>
    </w:pPr>
    <w:rPr>
      <w:rFonts w:ascii="Calibri" w:eastAsia="Calibri" w:hAnsi="Calibri" w:cs="Arial"/>
      <w:color w:val="000000"/>
      <w:sz w:val="20"/>
      <w:szCs w:val="20"/>
      <w:lang w:val="en-IE" w:eastAsia="en-I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List-Accent2">
    <w:name w:val="Light List Accent 2"/>
    <w:basedOn w:val="TableNormal"/>
    <w:uiPriority w:val="61"/>
    <w:rsid w:val="00423FAD"/>
    <w:pPr>
      <w:spacing w:after="0" w:line="240" w:lineRule="auto"/>
      <w:ind w:firstLine="284"/>
      <w:jc w:val="both"/>
    </w:pPr>
    <w:rPr>
      <w:rFonts w:ascii="Calibri" w:eastAsia="Calibri" w:hAnsi="Calibri" w:cs="Arial"/>
      <w:sz w:val="20"/>
      <w:szCs w:val="20"/>
      <w:lang w:val="en-IE" w:eastAsia="en-IE"/>
    </w:rPr>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MediumShading1-Accent3">
    <w:name w:val="Medium Shading 1 Accent 3"/>
    <w:basedOn w:val="TableNormal"/>
    <w:uiPriority w:val="63"/>
    <w:rsid w:val="00423FAD"/>
    <w:pPr>
      <w:spacing w:after="0" w:line="240" w:lineRule="auto"/>
      <w:ind w:firstLine="284"/>
      <w:jc w:val="both"/>
    </w:pPr>
    <w:rPr>
      <w:rFonts w:ascii="Calibri" w:eastAsia="Calibri" w:hAnsi="Calibri" w:cs="Arial"/>
      <w:sz w:val="20"/>
      <w:szCs w:val="20"/>
      <w:lang w:val="en-IE" w:eastAsia="en-IE"/>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MediumShading11">
    <w:name w:val="Medium Shading 11"/>
    <w:basedOn w:val="TableNormal"/>
    <w:uiPriority w:val="63"/>
    <w:rsid w:val="00423FAD"/>
    <w:pPr>
      <w:spacing w:after="0" w:line="240" w:lineRule="auto"/>
      <w:ind w:firstLine="284"/>
      <w:jc w:val="both"/>
    </w:pPr>
    <w:rPr>
      <w:rFonts w:ascii="Calibri" w:eastAsia="Calibri" w:hAnsi="Calibri" w:cs="Arial"/>
      <w:sz w:val="20"/>
      <w:szCs w:val="20"/>
      <w:lang w:val="en-IE" w:eastAsia="en-IE"/>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character" w:customStyle="1" w:styleId="cit-pub-date">
    <w:name w:val="cit-pub-date"/>
    <w:basedOn w:val="DefaultParagraphFont"/>
    <w:rsid w:val="00423FAD"/>
  </w:style>
  <w:style w:type="character" w:customStyle="1" w:styleId="cit-source">
    <w:name w:val="cit-source"/>
    <w:basedOn w:val="DefaultParagraphFont"/>
    <w:rsid w:val="00423FAD"/>
  </w:style>
  <w:style w:type="table" w:customStyle="1" w:styleId="LightShading-Accent14">
    <w:name w:val="Light Shading - Accent 14"/>
    <w:basedOn w:val="TableNormal"/>
    <w:uiPriority w:val="60"/>
    <w:rsid w:val="00423FAD"/>
    <w:pPr>
      <w:spacing w:after="0" w:line="240" w:lineRule="auto"/>
      <w:ind w:firstLine="284"/>
      <w:jc w:val="both"/>
    </w:pPr>
    <w:rPr>
      <w:rFonts w:ascii="Calibri" w:eastAsia="Calibri" w:hAnsi="Calibri" w:cs="Arial"/>
      <w:color w:val="365F91"/>
      <w:sz w:val="20"/>
      <w:szCs w:val="20"/>
      <w:lang w:val="en-IE" w:eastAsia="en-IE"/>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2">
    <w:name w:val="Light Shading2"/>
    <w:basedOn w:val="TableNormal"/>
    <w:uiPriority w:val="60"/>
    <w:rsid w:val="00423FAD"/>
    <w:pPr>
      <w:spacing w:after="0" w:line="240" w:lineRule="auto"/>
      <w:ind w:firstLine="284"/>
      <w:jc w:val="both"/>
    </w:pPr>
    <w:rPr>
      <w:rFonts w:ascii="Calibri" w:eastAsia="Calibri" w:hAnsi="Calibri" w:cs="Arial"/>
      <w:color w:val="000000"/>
      <w:sz w:val="20"/>
      <w:szCs w:val="20"/>
      <w:lang w:val="en-IE" w:eastAsia="en-I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Figure-Reza">
    <w:name w:val="Figure-Reza"/>
    <w:basedOn w:val="Normal"/>
    <w:link w:val="Figure-RezaChar"/>
    <w:qFormat/>
    <w:rsid w:val="00423FAD"/>
    <w:pPr>
      <w:spacing w:after="0" w:line="360" w:lineRule="auto"/>
      <w:ind w:firstLine="284"/>
      <w:jc w:val="center"/>
    </w:pPr>
    <w:rPr>
      <w:rFonts w:ascii="Arial" w:hAnsi="Arial" w:cs="Times New Roman"/>
      <w:sz w:val="20"/>
      <w:szCs w:val="20"/>
      <w:lang w:val="en-IE" w:eastAsia="en-IE"/>
    </w:rPr>
  </w:style>
  <w:style w:type="character" w:customStyle="1" w:styleId="Figure-RezaChar">
    <w:name w:val="Figure-Reza Char"/>
    <w:link w:val="Figure-Reza"/>
    <w:rsid w:val="00423FAD"/>
    <w:rPr>
      <w:rFonts w:ascii="Arial" w:eastAsia="Calibri" w:hAnsi="Arial" w:cs="Times New Roman"/>
      <w:sz w:val="20"/>
      <w:szCs w:val="20"/>
      <w:lang w:val="en-IE" w:eastAsia="en-IE"/>
    </w:rPr>
  </w:style>
  <w:style w:type="character" w:customStyle="1" w:styleId="uicontrol">
    <w:name w:val="uicontrol"/>
    <w:basedOn w:val="DefaultParagraphFont"/>
    <w:rsid w:val="00423FAD"/>
  </w:style>
  <w:style w:type="character" w:customStyle="1" w:styleId="usertext">
    <w:name w:val="usertext"/>
    <w:basedOn w:val="DefaultParagraphFont"/>
    <w:rsid w:val="00423FAD"/>
  </w:style>
  <w:style w:type="table" w:styleId="MediumList1-Accent6">
    <w:name w:val="Medium List 1 Accent 6"/>
    <w:basedOn w:val="TableNormal"/>
    <w:uiPriority w:val="65"/>
    <w:rsid w:val="00423FAD"/>
    <w:pPr>
      <w:spacing w:after="0" w:line="240" w:lineRule="auto"/>
      <w:ind w:firstLine="284"/>
      <w:jc w:val="both"/>
    </w:pPr>
    <w:rPr>
      <w:rFonts w:ascii="Calibri" w:eastAsia="Calibri" w:hAnsi="Calibri" w:cs="Arial"/>
      <w:color w:val="000000"/>
      <w:sz w:val="20"/>
      <w:szCs w:val="20"/>
      <w:lang w:val="en-IE" w:eastAsia="en-IE"/>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rPr>
        <w:rFonts w:ascii="Times" w:eastAsia="Times New Roman" w:hAnsi="Times" w:cs="Times New Roman"/>
      </w:rPr>
      <w:tblPr/>
      <w:tcPr>
        <w:tcBorders>
          <w:top w:val="nil"/>
          <w:bottom w:val="single" w:sz="8" w:space="0" w:color="F79646"/>
        </w:tcBorders>
      </w:tcPr>
    </w:tblStylePr>
    <w:tblStylePr w:type="lastRow">
      <w:rPr>
        <w:b/>
        <w:bCs/>
        <w:color w:val="1F497D"/>
      </w:rPr>
      <w:tblPr/>
      <w:tcPr>
        <w:tcBorders>
          <w:top w:val="single" w:sz="8" w:space="0" w:color="F79646"/>
          <w:bottom w:val="single" w:sz="8" w:space="0" w:color="F79646"/>
        </w:tcBorders>
      </w:tcPr>
    </w:tblStylePr>
    <w:tblStylePr w:type="firstCol">
      <w:rPr>
        <w:b/>
        <w:bCs/>
      </w:rPr>
    </w:tblStylePr>
    <w:tblStylePr w:type="lastCol">
      <w:rPr>
        <w:b/>
        <w:bCs/>
      </w:rPr>
      <w:tblPr/>
      <w:tcPr>
        <w:tcBorders>
          <w:top w:val="single" w:sz="8" w:space="0" w:color="F79646"/>
          <w:bottom w:val="single" w:sz="8" w:space="0" w:color="F79646"/>
        </w:tcBorders>
      </w:tcPr>
    </w:tblStylePr>
    <w:tblStylePr w:type="band1Vert">
      <w:tblPr/>
      <w:tcPr>
        <w:shd w:val="clear" w:color="auto" w:fill="FDE4D0"/>
      </w:tcPr>
    </w:tblStylePr>
    <w:tblStylePr w:type="band1Horz">
      <w:tblPr/>
      <w:tcPr>
        <w:shd w:val="clear" w:color="auto" w:fill="FDE4D0"/>
      </w:tcPr>
    </w:tblStylePr>
  </w:style>
  <w:style w:type="table" w:customStyle="1" w:styleId="LightShading-Accent15">
    <w:name w:val="Light Shading - Accent 15"/>
    <w:basedOn w:val="TableNormal"/>
    <w:uiPriority w:val="60"/>
    <w:rsid w:val="00423FAD"/>
    <w:pPr>
      <w:spacing w:after="0" w:line="240" w:lineRule="auto"/>
      <w:ind w:firstLine="284"/>
      <w:jc w:val="both"/>
    </w:pPr>
    <w:rPr>
      <w:rFonts w:ascii="Calibri" w:eastAsia="Calibri" w:hAnsi="Calibri" w:cs="Arial"/>
      <w:color w:val="365F91"/>
      <w:sz w:val="20"/>
      <w:szCs w:val="20"/>
      <w:lang w:val="en-IE" w:eastAsia="en-IE"/>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3">
    <w:name w:val="Light Shading3"/>
    <w:basedOn w:val="TableNormal"/>
    <w:uiPriority w:val="60"/>
    <w:rsid w:val="00423FAD"/>
    <w:pPr>
      <w:spacing w:after="0" w:line="240" w:lineRule="auto"/>
      <w:ind w:firstLine="284"/>
      <w:jc w:val="both"/>
    </w:pPr>
    <w:rPr>
      <w:rFonts w:ascii="Calibri" w:eastAsia="Calibri" w:hAnsi="Calibri" w:cs="Arial"/>
      <w:color w:val="000000"/>
      <w:sz w:val="20"/>
      <w:szCs w:val="20"/>
      <w:lang w:val="en-IE" w:eastAsia="en-I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styleId="SubtleEmphasis">
    <w:name w:val="Subtle Emphasis"/>
    <w:uiPriority w:val="19"/>
    <w:rsid w:val="00423FAD"/>
    <w:rPr>
      <w:i/>
      <w:iCs/>
      <w:color w:val="808080"/>
    </w:rPr>
  </w:style>
  <w:style w:type="paragraph" w:customStyle="1" w:styleId="Style1">
    <w:name w:val="Style1"/>
    <w:basedOn w:val="Figure-Reza"/>
    <w:link w:val="Style1Char"/>
    <w:rsid w:val="00423FAD"/>
  </w:style>
  <w:style w:type="character" w:customStyle="1" w:styleId="Style1Char">
    <w:name w:val="Style1 Char"/>
    <w:link w:val="Style1"/>
    <w:rsid w:val="00423FAD"/>
    <w:rPr>
      <w:rFonts w:ascii="Arial" w:eastAsia="Calibri" w:hAnsi="Arial" w:cs="Times New Roman"/>
      <w:sz w:val="20"/>
      <w:szCs w:val="20"/>
      <w:lang w:val="en-IE" w:eastAsia="en-IE"/>
    </w:rPr>
  </w:style>
  <w:style w:type="paragraph" w:customStyle="1" w:styleId="Heading55">
    <w:name w:val="Heading 55"/>
    <w:next w:val="Heading5R"/>
    <w:rsid w:val="00423FAD"/>
    <w:pPr>
      <w:numPr>
        <w:numId w:val="10"/>
      </w:numPr>
      <w:spacing w:line="240" w:lineRule="auto"/>
      <w:jc w:val="both"/>
    </w:pPr>
    <w:rPr>
      <w:rFonts w:ascii="Arial" w:eastAsia="SimSun" w:hAnsi="Arial" w:cs="Times New Roman"/>
      <w:i/>
      <w:iCs/>
      <w:noProof/>
      <w:szCs w:val="20"/>
    </w:rPr>
  </w:style>
  <w:style w:type="paragraph" w:styleId="TOCHeading">
    <w:name w:val="TOC Heading"/>
    <w:basedOn w:val="Heading1"/>
    <w:next w:val="Normal"/>
    <w:uiPriority w:val="39"/>
    <w:unhideWhenUsed/>
    <w:qFormat/>
    <w:rsid w:val="00423FAD"/>
    <w:pPr>
      <w:numPr>
        <w:numId w:val="0"/>
      </w:numPr>
      <w:tabs>
        <w:tab w:val="clear" w:pos="216"/>
      </w:tabs>
      <w:spacing w:before="480" w:after="0" w:line="276" w:lineRule="auto"/>
      <w:outlineLvl w:val="9"/>
    </w:pPr>
    <w:rPr>
      <w:rFonts w:ascii="Cambria" w:eastAsia="Times New Roman" w:hAnsi="Cambria"/>
      <w:bCs/>
      <w:smallCaps w:val="0"/>
      <w:noProof w:val="0"/>
      <w:color w:val="365F91"/>
      <w:sz w:val="28"/>
      <w:szCs w:val="28"/>
    </w:rPr>
  </w:style>
  <w:style w:type="table" w:customStyle="1" w:styleId="LightShading-Accent16">
    <w:name w:val="Light Shading - Accent 16"/>
    <w:basedOn w:val="TableNormal"/>
    <w:uiPriority w:val="60"/>
    <w:rsid w:val="00423FAD"/>
    <w:pPr>
      <w:spacing w:after="0" w:line="240" w:lineRule="auto"/>
      <w:ind w:firstLine="284"/>
      <w:jc w:val="both"/>
    </w:pPr>
    <w:rPr>
      <w:rFonts w:ascii="Calibri" w:eastAsia="Calibri" w:hAnsi="Calibri" w:cs="Arial"/>
      <w:color w:val="365F91"/>
      <w:sz w:val="20"/>
      <w:szCs w:val="20"/>
      <w:lang w:val="en-IE" w:eastAsia="en-IE"/>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4">
    <w:name w:val="Light Shading4"/>
    <w:basedOn w:val="TableNormal"/>
    <w:uiPriority w:val="60"/>
    <w:rsid w:val="00423FAD"/>
    <w:pPr>
      <w:spacing w:after="0" w:line="240" w:lineRule="auto"/>
      <w:ind w:firstLine="284"/>
      <w:jc w:val="both"/>
    </w:pPr>
    <w:rPr>
      <w:rFonts w:ascii="Calibri" w:eastAsia="Calibri" w:hAnsi="Calibri" w:cs="Arial"/>
      <w:color w:val="000000"/>
      <w:sz w:val="20"/>
      <w:szCs w:val="20"/>
      <w:lang w:val="en-IE" w:eastAsia="en-I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a">
    <w:name w:val="a"/>
    <w:basedOn w:val="DefaultParagraphFont"/>
    <w:rsid w:val="00423FAD"/>
  </w:style>
  <w:style w:type="table" w:customStyle="1" w:styleId="LightShading-Accent17">
    <w:name w:val="Light Shading - Accent 17"/>
    <w:basedOn w:val="TableNormal"/>
    <w:uiPriority w:val="60"/>
    <w:rsid w:val="00423FAD"/>
    <w:pPr>
      <w:spacing w:after="0" w:line="240" w:lineRule="auto"/>
    </w:pPr>
    <w:rPr>
      <w:rFonts w:ascii="Calibri" w:eastAsia="Calibri" w:hAnsi="Calibri" w:cs="Arial"/>
      <w:color w:val="365F91"/>
      <w:sz w:val="20"/>
      <w:szCs w:val="20"/>
      <w:lang w:val="en-IE" w:eastAsia="en-IE"/>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5">
    <w:name w:val="Light Shading5"/>
    <w:basedOn w:val="TableNormal"/>
    <w:uiPriority w:val="60"/>
    <w:rsid w:val="00423FAD"/>
    <w:pPr>
      <w:spacing w:after="0" w:line="240" w:lineRule="auto"/>
    </w:pPr>
    <w:rPr>
      <w:rFonts w:ascii="Calibri" w:eastAsia="Calibri" w:hAnsi="Calibri" w:cs="Arial"/>
      <w:color w:val="000000"/>
      <w:sz w:val="20"/>
      <w:szCs w:val="20"/>
      <w:lang w:val="en-IE" w:eastAsia="en-I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heading50">
    <w:name w:val="heading5"/>
    <w:basedOn w:val="heading40"/>
    <w:next w:val="p1a"/>
    <w:rsid w:val="00423FAD"/>
    <w:pPr>
      <w:spacing w:before="360" w:after="120" w:line="276" w:lineRule="auto"/>
      <w:ind w:firstLine="0"/>
      <w:jc w:val="left"/>
    </w:pPr>
    <w:rPr>
      <w:i/>
      <w:lang w:val="en-US"/>
    </w:rPr>
  </w:style>
  <w:style w:type="character" w:customStyle="1" w:styleId="subheading">
    <w:name w:val="subheading"/>
    <w:basedOn w:val="DefaultParagraphFont"/>
    <w:rsid w:val="00423FAD"/>
  </w:style>
  <w:style w:type="character" w:customStyle="1" w:styleId="mw-headline">
    <w:name w:val="mw-headline"/>
    <w:basedOn w:val="DefaultParagraphFont"/>
    <w:rsid w:val="00423FAD"/>
  </w:style>
  <w:style w:type="character" w:customStyle="1" w:styleId="mw-editsection">
    <w:name w:val="mw-editsection"/>
    <w:basedOn w:val="DefaultParagraphFont"/>
    <w:rsid w:val="00423FAD"/>
  </w:style>
  <w:style w:type="character" w:customStyle="1" w:styleId="mw-editsection-bracket">
    <w:name w:val="mw-editsection-bracket"/>
    <w:basedOn w:val="DefaultParagraphFont"/>
    <w:rsid w:val="00423FAD"/>
  </w:style>
  <w:style w:type="paragraph" w:styleId="TOC6">
    <w:name w:val="toc 6"/>
    <w:basedOn w:val="Normal"/>
    <w:next w:val="Normal"/>
    <w:autoRedefine/>
    <w:uiPriority w:val="39"/>
    <w:unhideWhenUsed/>
    <w:rsid w:val="00423FAD"/>
    <w:pPr>
      <w:spacing w:after="0" w:line="360" w:lineRule="auto"/>
      <w:ind w:left="1200" w:firstLine="284"/>
    </w:pPr>
    <w:rPr>
      <w:rFonts w:cs="Times New Roman"/>
      <w:sz w:val="18"/>
      <w:szCs w:val="21"/>
      <w:lang w:val="en-IE"/>
    </w:rPr>
  </w:style>
  <w:style w:type="paragraph" w:styleId="TOC5">
    <w:name w:val="toc 5"/>
    <w:basedOn w:val="Normal"/>
    <w:next w:val="Normal"/>
    <w:autoRedefine/>
    <w:uiPriority w:val="39"/>
    <w:unhideWhenUsed/>
    <w:rsid w:val="00423FAD"/>
    <w:pPr>
      <w:spacing w:after="0" w:line="360" w:lineRule="auto"/>
      <w:ind w:left="960" w:firstLine="284"/>
    </w:pPr>
    <w:rPr>
      <w:rFonts w:cs="Times New Roman"/>
      <w:sz w:val="18"/>
      <w:szCs w:val="21"/>
      <w:lang w:val="en-IE"/>
    </w:rPr>
  </w:style>
  <w:style w:type="paragraph" w:styleId="TOC7">
    <w:name w:val="toc 7"/>
    <w:basedOn w:val="Normal"/>
    <w:next w:val="Normal"/>
    <w:autoRedefine/>
    <w:uiPriority w:val="39"/>
    <w:unhideWhenUsed/>
    <w:rsid w:val="00423FAD"/>
    <w:pPr>
      <w:spacing w:after="0" w:line="360" w:lineRule="auto"/>
      <w:ind w:left="1440" w:firstLine="284"/>
    </w:pPr>
    <w:rPr>
      <w:rFonts w:cs="Times New Roman"/>
      <w:sz w:val="18"/>
      <w:szCs w:val="21"/>
      <w:lang w:val="en-IE"/>
    </w:rPr>
  </w:style>
  <w:style w:type="paragraph" w:styleId="TOC8">
    <w:name w:val="toc 8"/>
    <w:basedOn w:val="Normal"/>
    <w:next w:val="Normal"/>
    <w:autoRedefine/>
    <w:uiPriority w:val="39"/>
    <w:unhideWhenUsed/>
    <w:rsid w:val="00423FAD"/>
    <w:pPr>
      <w:spacing w:after="0" w:line="360" w:lineRule="auto"/>
      <w:ind w:left="1680" w:firstLine="284"/>
    </w:pPr>
    <w:rPr>
      <w:rFonts w:cs="Times New Roman"/>
      <w:sz w:val="18"/>
      <w:szCs w:val="21"/>
      <w:lang w:val="en-IE"/>
    </w:rPr>
  </w:style>
  <w:style w:type="paragraph" w:styleId="TOC9">
    <w:name w:val="toc 9"/>
    <w:basedOn w:val="Normal"/>
    <w:next w:val="Normal"/>
    <w:autoRedefine/>
    <w:uiPriority w:val="39"/>
    <w:unhideWhenUsed/>
    <w:rsid w:val="00423FAD"/>
    <w:pPr>
      <w:spacing w:after="0" w:line="360" w:lineRule="auto"/>
      <w:ind w:left="1920" w:firstLine="284"/>
    </w:pPr>
    <w:rPr>
      <w:rFonts w:cs="Times New Roman"/>
      <w:sz w:val="18"/>
      <w:szCs w:val="21"/>
      <w:lang w:val="en-IE"/>
    </w:rPr>
  </w:style>
  <w:style w:type="paragraph" w:customStyle="1" w:styleId="AutoCorrect">
    <w:name w:val="AutoCorrect"/>
    <w:rsid w:val="00423FAD"/>
    <w:rPr>
      <w:rFonts w:ascii="Calibri" w:eastAsia="Times New Roman" w:hAnsi="Calibri" w:cs="Arial"/>
    </w:rPr>
  </w:style>
  <w:style w:type="paragraph" w:styleId="TableofAuthorities">
    <w:name w:val="table of authorities"/>
    <w:basedOn w:val="Normal"/>
    <w:next w:val="Normal"/>
    <w:uiPriority w:val="99"/>
    <w:unhideWhenUsed/>
    <w:rsid w:val="00423FAD"/>
    <w:pPr>
      <w:spacing w:after="0" w:line="360" w:lineRule="auto"/>
      <w:ind w:left="220" w:hanging="220"/>
      <w:jc w:val="both"/>
    </w:pPr>
    <w:rPr>
      <w:rFonts w:ascii="Arial" w:hAnsi="Arial"/>
      <w:sz w:val="24"/>
      <w:lang w:val="en-IE"/>
    </w:rPr>
  </w:style>
  <w:style w:type="paragraph" w:styleId="TableofFigures">
    <w:name w:val="table of figures"/>
    <w:basedOn w:val="Normal"/>
    <w:next w:val="Normal"/>
    <w:uiPriority w:val="99"/>
    <w:unhideWhenUsed/>
    <w:rsid w:val="00423FAD"/>
    <w:pPr>
      <w:spacing w:after="0" w:line="360" w:lineRule="auto"/>
      <w:ind w:firstLine="284"/>
      <w:jc w:val="both"/>
    </w:pPr>
    <w:rPr>
      <w:rFonts w:ascii="Arial" w:hAnsi="Arial"/>
      <w:sz w:val="24"/>
      <w:lang w:val="en-IE"/>
    </w:rPr>
  </w:style>
  <w:style w:type="table" w:styleId="LightGrid-Accent6">
    <w:name w:val="Light Grid Accent 6"/>
    <w:basedOn w:val="TableNormal"/>
    <w:uiPriority w:val="62"/>
    <w:rsid w:val="00423FAD"/>
    <w:pPr>
      <w:spacing w:after="0" w:line="240" w:lineRule="auto"/>
    </w:pPr>
    <w:rPr>
      <w:rFonts w:ascii="Calibri" w:eastAsia="Calibri" w:hAnsi="Calibri" w:cs="Arial"/>
      <w:sz w:val="20"/>
      <w:szCs w:val="20"/>
      <w:lang w:val="en-IE" w:eastAsia="en-IE"/>
    </w:rPr>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0" w:after="0" w:line="240" w:lineRule="auto"/>
      </w:pPr>
      <w:rPr>
        <w:rFonts w:ascii="Times" w:eastAsia="Times New Roman" w:hAnsi="Times"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Times" w:eastAsia="Times New Roman" w:hAnsi="Times"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Times" w:eastAsia="Times New Roman" w:hAnsi="Times" w:cs="Times New Roman"/>
        <w:b/>
        <w:bCs/>
      </w:rPr>
    </w:tblStylePr>
    <w:tblStylePr w:type="lastCol">
      <w:rPr>
        <w:rFonts w:ascii="Times" w:eastAsia="Times New Roman" w:hAnsi="Times"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LightGrid-Accent5">
    <w:name w:val="Light Grid Accent 5"/>
    <w:basedOn w:val="TableNormal"/>
    <w:uiPriority w:val="62"/>
    <w:rsid w:val="00423FAD"/>
    <w:pPr>
      <w:spacing w:after="0" w:line="240" w:lineRule="auto"/>
      <w:ind w:firstLine="284"/>
      <w:jc w:val="both"/>
    </w:pPr>
    <w:rPr>
      <w:rFonts w:ascii="Calibri" w:eastAsia="Calibri" w:hAnsi="Calibri" w:cs="Arial"/>
      <w:sz w:val="20"/>
      <w:szCs w:val="20"/>
      <w:lang w:val="en-IE" w:eastAsia="en-IE"/>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Times" w:eastAsia="Times New Roman" w:hAnsi="Time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Times" w:eastAsia="Times New Roman" w:hAnsi="Time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Times" w:eastAsia="Times New Roman" w:hAnsi="Times" w:cs="Times New Roman"/>
        <w:b/>
        <w:bCs/>
      </w:rPr>
    </w:tblStylePr>
    <w:tblStylePr w:type="lastCol">
      <w:rPr>
        <w:rFonts w:ascii="Times" w:eastAsia="Times New Roman" w:hAnsi="Time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character" w:customStyle="1" w:styleId="BalloonTextChar1">
    <w:name w:val="Balloon Text Char1"/>
    <w:uiPriority w:val="99"/>
    <w:semiHidden/>
    <w:rsid w:val="00423FAD"/>
    <w:rPr>
      <w:rFonts w:ascii="Tahoma" w:hAnsi="Tahoma" w:cs="Tahoma"/>
      <w:sz w:val="16"/>
      <w:szCs w:val="16"/>
      <w:lang w:val="en-IE"/>
    </w:rPr>
  </w:style>
  <w:style w:type="character" w:customStyle="1" w:styleId="HeaderChar1">
    <w:name w:val="Header Char1"/>
    <w:uiPriority w:val="99"/>
    <w:semiHidden/>
    <w:rsid w:val="00423FAD"/>
    <w:rPr>
      <w:rFonts w:ascii="Arial" w:hAnsi="Arial"/>
      <w:lang w:val="en-IE"/>
    </w:rPr>
  </w:style>
  <w:style w:type="character" w:customStyle="1" w:styleId="BodyTextChar1">
    <w:name w:val="Body Text Char1"/>
    <w:uiPriority w:val="99"/>
    <w:semiHidden/>
    <w:rsid w:val="00423FAD"/>
    <w:rPr>
      <w:rFonts w:ascii="Arial" w:hAnsi="Arial"/>
      <w:lang w:val="en-IE"/>
    </w:rPr>
  </w:style>
  <w:style w:type="character" w:customStyle="1" w:styleId="BodyTextIndentChar1">
    <w:name w:val="Body Text Indent Char1"/>
    <w:uiPriority w:val="99"/>
    <w:semiHidden/>
    <w:rsid w:val="00423FAD"/>
    <w:rPr>
      <w:rFonts w:ascii="Arial" w:hAnsi="Arial"/>
      <w:lang w:val="en-IE"/>
    </w:rPr>
  </w:style>
  <w:style w:type="character" w:customStyle="1" w:styleId="BodyTextIndent2Char1">
    <w:name w:val="Body Text Indent 2 Char1"/>
    <w:uiPriority w:val="99"/>
    <w:semiHidden/>
    <w:rsid w:val="00423FAD"/>
    <w:rPr>
      <w:rFonts w:ascii="Arial" w:hAnsi="Arial"/>
      <w:lang w:val="en-IE"/>
    </w:rPr>
  </w:style>
  <w:style w:type="character" w:customStyle="1" w:styleId="CommentTextChar1">
    <w:name w:val="Comment Text Char1"/>
    <w:uiPriority w:val="99"/>
    <w:semiHidden/>
    <w:rsid w:val="00423FAD"/>
    <w:rPr>
      <w:rFonts w:ascii="Arial" w:hAnsi="Arial"/>
      <w:sz w:val="20"/>
      <w:szCs w:val="20"/>
      <w:lang w:val="en-IE"/>
    </w:rPr>
  </w:style>
  <w:style w:type="character" w:customStyle="1" w:styleId="CommentSubjectChar1">
    <w:name w:val="Comment Subject Char1"/>
    <w:uiPriority w:val="99"/>
    <w:semiHidden/>
    <w:rsid w:val="00423FAD"/>
    <w:rPr>
      <w:rFonts w:ascii="Arial" w:hAnsi="Arial"/>
      <w:b/>
      <w:bCs/>
      <w:sz w:val="20"/>
      <w:szCs w:val="20"/>
      <w:lang w:val="en-IE"/>
    </w:rPr>
  </w:style>
  <w:style w:type="character" w:customStyle="1" w:styleId="DocumentMapChar1">
    <w:name w:val="Document Map Char1"/>
    <w:uiPriority w:val="99"/>
    <w:semiHidden/>
    <w:rsid w:val="00423FAD"/>
    <w:rPr>
      <w:rFonts w:ascii="Tahoma" w:hAnsi="Tahoma" w:cs="Tahoma"/>
      <w:sz w:val="16"/>
      <w:szCs w:val="16"/>
      <w:lang w:val="en-IE"/>
    </w:rPr>
  </w:style>
  <w:style w:type="character" w:customStyle="1" w:styleId="HTMLPreformattedChar1">
    <w:name w:val="HTML Preformatted Char1"/>
    <w:uiPriority w:val="99"/>
    <w:semiHidden/>
    <w:rsid w:val="00423FAD"/>
    <w:rPr>
      <w:rFonts w:ascii="Consolas" w:hAnsi="Consolas" w:cs="Consolas"/>
      <w:sz w:val="20"/>
      <w:szCs w:val="20"/>
      <w:lang w:val="en-IE"/>
    </w:rPr>
  </w:style>
  <w:style w:type="character" w:customStyle="1" w:styleId="FootnoteTextChar1">
    <w:name w:val="Footnote Text Char1"/>
    <w:uiPriority w:val="99"/>
    <w:semiHidden/>
    <w:rsid w:val="00423FAD"/>
    <w:rPr>
      <w:rFonts w:ascii="Arial" w:hAnsi="Arial"/>
      <w:sz w:val="20"/>
      <w:szCs w:val="20"/>
      <w:lang w:val="en-IE"/>
    </w:rPr>
  </w:style>
  <w:style w:type="character" w:customStyle="1" w:styleId="citation">
    <w:name w:val="citation"/>
    <w:basedOn w:val="DefaultParagraphFont"/>
    <w:rsid w:val="00423FAD"/>
  </w:style>
  <w:style w:type="character" w:customStyle="1" w:styleId="mw-cite-backlink">
    <w:name w:val="mw-cite-backlink"/>
    <w:basedOn w:val="DefaultParagraphFont"/>
    <w:rsid w:val="00423FAD"/>
  </w:style>
  <w:style w:type="character" w:customStyle="1" w:styleId="cite-accessibility-label">
    <w:name w:val="cite-accessibility-label"/>
    <w:basedOn w:val="DefaultParagraphFont"/>
    <w:rsid w:val="00423FAD"/>
  </w:style>
  <w:style w:type="character" w:customStyle="1" w:styleId="reference-accessdate">
    <w:name w:val="reference-accessdate"/>
    <w:basedOn w:val="DefaultParagraphFont"/>
    <w:rsid w:val="00423FAD"/>
  </w:style>
  <w:style w:type="table" w:customStyle="1" w:styleId="LightShading6">
    <w:name w:val="Light Shading6"/>
    <w:basedOn w:val="TableNormal"/>
    <w:uiPriority w:val="60"/>
    <w:rsid w:val="00423FAD"/>
    <w:pPr>
      <w:spacing w:after="0" w:line="240" w:lineRule="auto"/>
    </w:pPr>
    <w:rPr>
      <w:rFonts w:ascii="Calibri" w:eastAsia="Calibri" w:hAnsi="Calibri" w:cs="Arial"/>
      <w:color w:val="000000"/>
      <w:sz w:val="20"/>
      <w:szCs w:val="20"/>
      <w:lang w:val="en-IE" w:eastAsia="en-I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printhtml">
    <w:name w:val="print_html"/>
    <w:basedOn w:val="DefaultParagraphFont"/>
    <w:rsid w:val="00423FAD"/>
  </w:style>
  <w:style w:type="paragraph" w:customStyle="1" w:styleId="1Char">
    <w:name w:val="1 Char"/>
    <w:basedOn w:val="Normal"/>
    <w:autoRedefine/>
    <w:rsid w:val="00423FAD"/>
    <w:pPr>
      <w:widowControl w:val="0"/>
      <w:tabs>
        <w:tab w:val="num" w:pos="360"/>
      </w:tabs>
      <w:spacing w:after="0" w:line="240" w:lineRule="auto"/>
      <w:ind w:firstLine="284"/>
      <w:jc w:val="both"/>
    </w:pPr>
    <w:rPr>
      <w:rFonts w:ascii="Times New Roman" w:eastAsia="SimSun" w:hAnsi="Times New Roman" w:cs="Times New Roman"/>
      <w:kern w:val="2"/>
      <w:sz w:val="24"/>
      <w:szCs w:val="24"/>
      <w:lang w:val="en-IE" w:eastAsia="zh-CN"/>
    </w:rPr>
  </w:style>
  <w:style w:type="table" w:customStyle="1" w:styleId="LightShading-Accent18">
    <w:name w:val="Light Shading - Accent 18"/>
    <w:basedOn w:val="TableNormal"/>
    <w:uiPriority w:val="60"/>
    <w:rsid w:val="00423FAD"/>
    <w:pPr>
      <w:spacing w:after="0" w:line="240" w:lineRule="auto"/>
    </w:pPr>
    <w:rPr>
      <w:rFonts w:ascii="Calibri" w:eastAsia="Calibri" w:hAnsi="Calibri" w:cs="Arial"/>
      <w:color w:val="365F91"/>
      <w:sz w:val="20"/>
      <w:szCs w:val="20"/>
      <w:lang w:val="en-IE" w:eastAsia="en-IE"/>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texhtml">
    <w:name w:val="texhtml"/>
    <w:rsid w:val="00423FAD"/>
    <w:rPr>
      <w:rFonts w:ascii="Times New Roman" w:hAnsi="Times New Roman" w:cs="Times New Roman" w:hint="default"/>
    </w:rPr>
  </w:style>
  <w:style w:type="character" w:styleId="PlaceholderText">
    <w:name w:val="Placeholder Text"/>
    <w:uiPriority w:val="99"/>
    <w:semiHidden/>
    <w:rsid w:val="00423FAD"/>
    <w:rPr>
      <w:color w:val="808080"/>
    </w:rPr>
  </w:style>
  <w:style w:type="table" w:customStyle="1" w:styleId="LightShading-Accent19">
    <w:name w:val="Light Shading - Accent 19"/>
    <w:basedOn w:val="TableNormal"/>
    <w:uiPriority w:val="60"/>
    <w:rsid w:val="00423FAD"/>
    <w:pPr>
      <w:spacing w:after="0" w:line="240" w:lineRule="auto"/>
    </w:pPr>
    <w:rPr>
      <w:rFonts w:ascii="Calibri" w:eastAsia="Calibri" w:hAnsi="Calibri" w:cs="Arial"/>
      <w:color w:val="365F91"/>
      <w:sz w:val="20"/>
      <w:szCs w:val="20"/>
      <w:lang w:val="en-IE" w:eastAsia="en-IE"/>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7">
    <w:name w:val="Light Shading7"/>
    <w:basedOn w:val="TableNormal"/>
    <w:uiPriority w:val="60"/>
    <w:rsid w:val="00423FAD"/>
    <w:pPr>
      <w:spacing w:after="0" w:line="240" w:lineRule="auto"/>
    </w:pPr>
    <w:rPr>
      <w:rFonts w:ascii="Calibri" w:eastAsia="Calibri" w:hAnsi="Calibri" w:cs="Arial"/>
      <w:color w:val="000000"/>
      <w:sz w:val="20"/>
      <w:szCs w:val="20"/>
      <w:lang w:val="en-IE" w:eastAsia="en-I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Accent110">
    <w:name w:val="Light Shading - Accent 110"/>
    <w:basedOn w:val="TableNormal"/>
    <w:uiPriority w:val="60"/>
    <w:rsid w:val="00423FAD"/>
    <w:pPr>
      <w:spacing w:after="0" w:line="240" w:lineRule="auto"/>
    </w:pPr>
    <w:rPr>
      <w:rFonts w:ascii="Calibri" w:eastAsia="Calibri" w:hAnsi="Calibri" w:cs="Arial"/>
      <w:color w:val="365F91"/>
      <w:sz w:val="20"/>
      <w:szCs w:val="20"/>
      <w:lang w:val="en-IE" w:eastAsia="en-IE"/>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EndnoteText">
    <w:name w:val="endnote text"/>
    <w:basedOn w:val="Normal"/>
    <w:link w:val="EndnoteTextChar"/>
    <w:uiPriority w:val="99"/>
    <w:semiHidden/>
    <w:unhideWhenUsed/>
    <w:rsid w:val="00423FAD"/>
    <w:pPr>
      <w:spacing w:after="0" w:line="240" w:lineRule="auto"/>
    </w:pPr>
    <w:rPr>
      <w:rFonts w:cs="Times New Roman"/>
      <w:sz w:val="20"/>
      <w:szCs w:val="20"/>
      <w:lang w:val="en-IE" w:eastAsia="x-none"/>
    </w:rPr>
  </w:style>
  <w:style w:type="character" w:customStyle="1" w:styleId="EndnoteTextChar">
    <w:name w:val="Endnote Text Char"/>
    <w:basedOn w:val="DefaultParagraphFont"/>
    <w:link w:val="EndnoteText"/>
    <w:uiPriority w:val="99"/>
    <w:semiHidden/>
    <w:rsid w:val="00423FAD"/>
    <w:rPr>
      <w:rFonts w:ascii="Calibri" w:eastAsia="Calibri" w:hAnsi="Calibri" w:cs="Times New Roman"/>
      <w:sz w:val="20"/>
      <w:szCs w:val="20"/>
      <w:lang w:val="en-IE" w:eastAsia="x-none"/>
    </w:rPr>
  </w:style>
  <w:style w:type="character" w:styleId="EndnoteReference">
    <w:name w:val="endnote reference"/>
    <w:uiPriority w:val="99"/>
    <w:semiHidden/>
    <w:unhideWhenUsed/>
    <w:rsid w:val="00423FAD"/>
    <w:rPr>
      <w:vertAlign w:val="superscript"/>
    </w:rPr>
  </w:style>
  <w:style w:type="character" w:styleId="HTMLCite">
    <w:name w:val="HTML Cite"/>
    <w:uiPriority w:val="99"/>
    <w:semiHidden/>
    <w:unhideWhenUsed/>
    <w:rsid w:val="00423FAD"/>
    <w:rPr>
      <w:i/>
      <w:iCs/>
    </w:rPr>
  </w:style>
  <w:style w:type="character" w:styleId="Hyperlink">
    <w:name w:val="Hyperlink"/>
    <w:uiPriority w:val="99"/>
    <w:unhideWhenUsed/>
    <w:rsid w:val="00423FAD"/>
    <w:rPr>
      <w:color w:val="0000FF"/>
      <w:u w:val="single"/>
    </w:rPr>
  </w:style>
  <w:style w:type="table" w:customStyle="1" w:styleId="MediumList11">
    <w:name w:val="Medium List 11"/>
    <w:basedOn w:val="TableNormal"/>
    <w:uiPriority w:val="65"/>
    <w:rsid w:val="00423FAD"/>
    <w:pPr>
      <w:spacing w:after="0" w:line="240" w:lineRule="auto"/>
    </w:pPr>
    <w:rPr>
      <w:rFonts w:ascii="Calibri" w:eastAsia="Calibri" w:hAnsi="Calibri" w:cs="Arial"/>
      <w:color w:val="000000"/>
      <w:sz w:val="20"/>
      <w:szCs w:val="20"/>
      <w:lang w:val="en-IE" w:eastAsia="en-I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w:eastAsia="Times New Roman" w:hAnsi="Times"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LightShading8">
    <w:name w:val="Light Shading8"/>
    <w:basedOn w:val="TableNormal"/>
    <w:uiPriority w:val="60"/>
    <w:rsid w:val="00423FAD"/>
    <w:pPr>
      <w:spacing w:after="0" w:line="240" w:lineRule="auto"/>
    </w:pPr>
    <w:rPr>
      <w:rFonts w:ascii="Calibri" w:eastAsia="Calibri" w:hAnsi="Calibri" w:cs="Arial"/>
      <w:color w:val="000000"/>
      <w:sz w:val="20"/>
      <w:szCs w:val="20"/>
      <w:lang w:val="en-IE" w:eastAsia="en-I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Accent111">
    <w:name w:val="Light Shading - Accent 111"/>
    <w:basedOn w:val="TableNormal"/>
    <w:uiPriority w:val="60"/>
    <w:rsid w:val="00423FAD"/>
    <w:pPr>
      <w:spacing w:after="0" w:line="240" w:lineRule="auto"/>
    </w:pPr>
    <w:rPr>
      <w:rFonts w:ascii="Calibri" w:eastAsia="Calibri" w:hAnsi="Calibri" w:cs="Arial"/>
      <w:color w:val="365F91"/>
      <w:sz w:val="20"/>
      <w:szCs w:val="20"/>
      <w:lang w:val="en-IE" w:eastAsia="en-IE"/>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9">
    <w:name w:val="Light Shading9"/>
    <w:basedOn w:val="TableNormal"/>
    <w:uiPriority w:val="60"/>
    <w:rsid w:val="00423FAD"/>
    <w:pPr>
      <w:spacing w:after="0" w:line="240" w:lineRule="auto"/>
    </w:pPr>
    <w:rPr>
      <w:rFonts w:ascii="Calibri" w:eastAsia="Calibri" w:hAnsi="Calibri" w:cs="Arial"/>
      <w:color w:val="000000"/>
      <w:sz w:val="20"/>
      <w:szCs w:val="20"/>
      <w:lang w:val="en-IE" w:eastAsia="en-I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Headingabcd-R">
    <w:name w:val="Heading abcd-R"/>
    <w:basedOn w:val="Normal"/>
    <w:next w:val="Normal"/>
    <w:link w:val="Headingabcd-RChar"/>
    <w:qFormat/>
    <w:rsid w:val="00423FAD"/>
    <w:pPr>
      <w:spacing w:before="360" w:after="120" w:line="360" w:lineRule="auto"/>
      <w:ind w:left="720" w:hanging="360"/>
      <w:jc w:val="both"/>
    </w:pPr>
    <w:rPr>
      <w:rFonts w:ascii="Arial" w:hAnsi="Arial" w:cs="Times New Roman"/>
      <w:b/>
      <w:i/>
      <w:sz w:val="24"/>
      <w:szCs w:val="20"/>
      <w:lang w:val="en-IE" w:eastAsia="x-none"/>
    </w:rPr>
  </w:style>
  <w:style w:type="character" w:customStyle="1" w:styleId="Headingabcd-RChar">
    <w:name w:val="Heading abcd-R Char"/>
    <w:link w:val="Headingabcd-R"/>
    <w:rsid w:val="00423FAD"/>
    <w:rPr>
      <w:rFonts w:ascii="Arial" w:eastAsia="Calibri" w:hAnsi="Arial" w:cs="Times New Roman"/>
      <w:b/>
      <w:i/>
      <w:sz w:val="24"/>
      <w:szCs w:val="20"/>
      <w:lang w:val="en-IE" w:eastAsia="x-none"/>
    </w:rPr>
  </w:style>
  <w:style w:type="table" w:customStyle="1" w:styleId="TableGridLight1">
    <w:name w:val="Table Grid Light1"/>
    <w:basedOn w:val="TableNormal"/>
    <w:uiPriority w:val="40"/>
    <w:rsid w:val="00423FAD"/>
    <w:pPr>
      <w:spacing w:after="0" w:line="240" w:lineRule="auto"/>
    </w:pPr>
    <w:rPr>
      <w:rFonts w:ascii="Calibri" w:eastAsia="Calibri" w:hAnsi="Calibri" w:cs="Arial"/>
      <w:sz w:val="20"/>
      <w:szCs w:val="20"/>
      <w:lang w:val="en-IE" w:eastAsia="en-IE"/>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Appendixes">
    <w:name w:val="Appendixes"/>
    <w:basedOn w:val="Heading2"/>
    <w:rsid w:val="00423FAD"/>
    <w:pPr>
      <w:numPr>
        <w:ilvl w:val="0"/>
        <w:numId w:val="14"/>
      </w:numPr>
    </w:pPr>
    <w:rPr>
      <w:rFonts w:cs="Arial"/>
    </w:rPr>
  </w:style>
  <w:style w:type="numbering" w:customStyle="1" w:styleId="NoList1">
    <w:name w:val="No List1"/>
    <w:next w:val="NoList"/>
    <w:uiPriority w:val="99"/>
    <w:semiHidden/>
    <w:unhideWhenUsed/>
    <w:rsid w:val="00423FAD"/>
  </w:style>
  <w:style w:type="numbering" w:customStyle="1" w:styleId="NoList2">
    <w:name w:val="No List2"/>
    <w:next w:val="NoList"/>
    <w:uiPriority w:val="99"/>
    <w:semiHidden/>
    <w:unhideWhenUsed/>
    <w:rsid w:val="00423FAD"/>
  </w:style>
  <w:style w:type="character" w:customStyle="1" w:styleId="personname">
    <w:name w:val="person_name"/>
    <w:rsid w:val="00423FAD"/>
  </w:style>
  <w:style w:type="numbering" w:customStyle="1" w:styleId="NoList3">
    <w:name w:val="No List3"/>
    <w:next w:val="NoList"/>
    <w:uiPriority w:val="99"/>
    <w:semiHidden/>
    <w:unhideWhenUsed/>
    <w:rsid w:val="00423FAD"/>
  </w:style>
  <w:style w:type="table" w:styleId="GridTable2-Accent1">
    <w:name w:val="Grid Table 2 Accent 1"/>
    <w:basedOn w:val="TableNormal"/>
    <w:uiPriority w:val="47"/>
    <w:rsid w:val="00423FAD"/>
    <w:pPr>
      <w:spacing w:after="0" w:line="240" w:lineRule="auto"/>
    </w:pPr>
    <w:rPr>
      <w:lang w:val="en-IE"/>
    </w:rPr>
    <w:tblPr>
      <w:tblStyleRowBandSize w:val="1"/>
      <w:tblStyleColBandSize w:val="1"/>
      <w:tblInd w:w="0" w:type="dxa"/>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CellMar>
        <w:top w:w="0" w:type="dxa"/>
        <w:left w:w="108" w:type="dxa"/>
        <w:bottom w:w="0" w:type="dxa"/>
        <w:right w:w="108" w:type="dxa"/>
      </w:tblCellMar>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4-Accent1">
    <w:name w:val="Grid Table 4 Accent 1"/>
    <w:basedOn w:val="TableNormal"/>
    <w:uiPriority w:val="49"/>
    <w:rsid w:val="00423FAD"/>
    <w:pPr>
      <w:spacing w:after="0" w:line="240" w:lineRule="auto"/>
    </w:pPr>
    <w:rPr>
      <w:lang w:val="en-IE"/>
    </w:r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PlainTable5">
    <w:name w:val="Plain Table 5"/>
    <w:basedOn w:val="TableNormal"/>
    <w:uiPriority w:val="45"/>
    <w:rsid w:val="00423FAD"/>
    <w:pPr>
      <w:spacing w:after="0" w:line="240" w:lineRule="auto"/>
    </w:pPr>
    <w:rPr>
      <w:rFonts w:ascii="Calibri" w:eastAsia="Calibri" w:hAnsi="Calibri" w:cs="Arial"/>
      <w:sz w:val="20"/>
      <w:szCs w:val="20"/>
      <w:lang w:val="en-IE" w:eastAsia="en-IE"/>
    </w:rPr>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f">
    <w:name w:val="f"/>
    <w:basedOn w:val="DefaultParagraphFont"/>
    <w:rsid w:val="009F078F"/>
  </w:style>
  <w:style w:type="table" w:styleId="PlainTable4">
    <w:name w:val="Plain Table 4"/>
    <w:basedOn w:val="TableNormal"/>
    <w:uiPriority w:val="44"/>
    <w:rsid w:val="000D659F"/>
    <w:pPr>
      <w:spacing w:after="0" w:line="240" w:lineRule="auto"/>
    </w:pPr>
    <w:rPr>
      <w:lang w:val="en-IE"/>
    </w:r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EndNoteBibliographyTitle">
    <w:name w:val="EndNote Bibliography Title"/>
    <w:basedOn w:val="Normal"/>
    <w:link w:val="EndNoteBibliographyTitleChar"/>
    <w:rsid w:val="00240FD1"/>
    <w:pPr>
      <w:spacing w:after="0"/>
      <w:jc w:val="center"/>
    </w:pPr>
    <w:rPr>
      <w:rFonts w:cs="Calibri"/>
      <w:noProof/>
    </w:rPr>
  </w:style>
  <w:style w:type="character" w:customStyle="1" w:styleId="EndNoteBibliographyTitleChar">
    <w:name w:val="EndNote Bibliography Title Char"/>
    <w:basedOn w:val="DefaultParagraphFont"/>
    <w:link w:val="EndNoteBibliographyTitle"/>
    <w:rsid w:val="00240FD1"/>
    <w:rPr>
      <w:rFonts w:ascii="Calibri" w:eastAsia="Calibri" w:hAnsi="Calibri" w:cs="Calibri"/>
      <w:noProof/>
    </w:rPr>
  </w:style>
  <w:style w:type="paragraph" w:customStyle="1" w:styleId="EndNoteBibliography">
    <w:name w:val="EndNote Bibliography"/>
    <w:basedOn w:val="Normal"/>
    <w:link w:val="EndNoteBibliographyChar"/>
    <w:rsid w:val="00240FD1"/>
    <w:pPr>
      <w:spacing w:line="240" w:lineRule="auto"/>
    </w:pPr>
    <w:rPr>
      <w:rFonts w:cs="Calibri"/>
      <w:noProof/>
    </w:rPr>
  </w:style>
  <w:style w:type="character" w:customStyle="1" w:styleId="EndNoteBibliographyChar">
    <w:name w:val="EndNote Bibliography Char"/>
    <w:basedOn w:val="DefaultParagraphFont"/>
    <w:link w:val="EndNoteBibliography"/>
    <w:rsid w:val="00240FD1"/>
    <w:rPr>
      <w:rFonts w:ascii="Calibri" w:eastAsia="Calibri" w:hAnsi="Calibri" w:cs="Calibri"/>
      <w:noProof/>
    </w:rPr>
  </w:style>
  <w:style w:type="character" w:customStyle="1" w:styleId="fontstyle01">
    <w:name w:val="fontstyle01"/>
    <w:basedOn w:val="DefaultParagraphFont"/>
    <w:rsid w:val="008457DE"/>
    <w:rPr>
      <w:rFonts w:ascii="MyriadPro-SemiboldSemiCn" w:hAnsi="MyriadPro-SemiboldSemiCn" w:hint="default"/>
      <w:b w:val="0"/>
      <w:bCs w:val="0"/>
      <w:i w:val="0"/>
      <w:iCs w:val="0"/>
      <w:color w:val="00000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08948">
      <w:bodyDiv w:val="1"/>
      <w:marLeft w:val="0"/>
      <w:marRight w:val="0"/>
      <w:marTop w:val="0"/>
      <w:marBottom w:val="0"/>
      <w:divBdr>
        <w:top w:val="none" w:sz="0" w:space="0" w:color="auto"/>
        <w:left w:val="none" w:sz="0" w:space="0" w:color="auto"/>
        <w:bottom w:val="none" w:sz="0" w:space="0" w:color="auto"/>
        <w:right w:val="none" w:sz="0" w:space="0" w:color="auto"/>
      </w:divBdr>
    </w:div>
    <w:div w:id="246623325">
      <w:bodyDiv w:val="1"/>
      <w:marLeft w:val="0"/>
      <w:marRight w:val="0"/>
      <w:marTop w:val="0"/>
      <w:marBottom w:val="0"/>
      <w:divBdr>
        <w:top w:val="none" w:sz="0" w:space="0" w:color="auto"/>
        <w:left w:val="none" w:sz="0" w:space="0" w:color="auto"/>
        <w:bottom w:val="none" w:sz="0" w:space="0" w:color="auto"/>
        <w:right w:val="none" w:sz="0" w:space="0" w:color="auto"/>
      </w:divBdr>
    </w:div>
    <w:div w:id="284045995">
      <w:bodyDiv w:val="1"/>
      <w:marLeft w:val="0"/>
      <w:marRight w:val="0"/>
      <w:marTop w:val="0"/>
      <w:marBottom w:val="0"/>
      <w:divBdr>
        <w:top w:val="none" w:sz="0" w:space="0" w:color="auto"/>
        <w:left w:val="none" w:sz="0" w:space="0" w:color="auto"/>
        <w:bottom w:val="none" w:sz="0" w:space="0" w:color="auto"/>
        <w:right w:val="none" w:sz="0" w:space="0" w:color="auto"/>
      </w:divBdr>
    </w:div>
    <w:div w:id="451166468">
      <w:bodyDiv w:val="1"/>
      <w:marLeft w:val="0"/>
      <w:marRight w:val="0"/>
      <w:marTop w:val="0"/>
      <w:marBottom w:val="0"/>
      <w:divBdr>
        <w:top w:val="none" w:sz="0" w:space="0" w:color="auto"/>
        <w:left w:val="none" w:sz="0" w:space="0" w:color="auto"/>
        <w:bottom w:val="none" w:sz="0" w:space="0" w:color="auto"/>
        <w:right w:val="none" w:sz="0" w:space="0" w:color="auto"/>
      </w:divBdr>
    </w:div>
    <w:div w:id="486437016">
      <w:bodyDiv w:val="1"/>
      <w:marLeft w:val="0"/>
      <w:marRight w:val="0"/>
      <w:marTop w:val="0"/>
      <w:marBottom w:val="0"/>
      <w:divBdr>
        <w:top w:val="none" w:sz="0" w:space="0" w:color="auto"/>
        <w:left w:val="none" w:sz="0" w:space="0" w:color="auto"/>
        <w:bottom w:val="none" w:sz="0" w:space="0" w:color="auto"/>
        <w:right w:val="none" w:sz="0" w:space="0" w:color="auto"/>
      </w:divBdr>
    </w:div>
    <w:div w:id="510681773">
      <w:bodyDiv w:val="1"/>
      <w:marLeft w:val="0"/>
      <w:marRight w:val="0"/>
      <w:marTop w:val="0"/>
      <w:marBottom w:val="0"/>
      <w:divBdr>
        <w:top w:val="none" w:sz="0" w:space="0" w:color="auto"/>
        <w:left w:val="none" w:sz="0" w:space="0" w:color="auto"/>
        <w:bottom w:val="none" w:sz="0" w:space="0" w:color="auto"/>
        <w:right w:val="none" w:sz="0" w:space="0" w:color="auto"/>
      </w:divBdr>
    </w:div>
    <w:div w:id="629822972">
      <w:bodyDiv w:val="1"/>
      <w:marLeft w:val="0"/>
      <w:marRight w:val="0"/>
      <w:marTop w:val="0"/>
      <w:marBottom w:val="0"/>
      <w:divBdr>
        <w:top w:val="none" w:sz="0" w:space="0" w:color="auto"/>
        <w:left w:val="none" w:sz="0" w:space="0" w:color="auto"/>
        <w:bottom w:val="none" w:sz="0" w:space="0" w:color="auto"/>
        <w:right w:val="none" w:sz="0" w:space="0" w:color="auto"/>
      </w:divBdr>
    </w:div>
    <w:div w:id="635262588">
      <w:bodyDiv w:val="1"/>
      <w:marLeft w:val="0"/>
      <w:marRight w:val="0"/>
      <w:marTop w:val="0"/>
      <w:marBottom w:val="0"/>
      <w:divBdr>
        <w:top w:val="none" w:sz="0" w:space="0" w:color="auto"/>
        <w:left w:val="none" w:sz="0" w:space="0" w:color="auto"/>
        <w:bottom w:val="none" w:sz="0" w:space="0" w:color="auto"/>
        <w:right w:val="none" w:sz="0" w:space="0" w:color="auto"/>
      </w:divBdr>
    </w:div>
    <w:div w:id="757562651">
      <w:bodyDiv w:val="1"/>
      <w:marLeft w:val="0"/>
      <w:marRight w:val="0"/>
      <w:marTop w:val="0"/>
      <w:marBottom w:val="0"/>
      <w:divBdr>
        <w:top w:val="none" w:sz="0" w:space="0" w:color="auto"/>
        <w:left w:val="none" w:sz="0" w:space="0" w:color="auto"/>
        <w:bottom w:val="none" w:sz="0" w:space="0" w:color="auto"/>
        <w:right w:val="none" w:sz="0" w:space="0" w:color="auto"/>
      </w:divBdr>
    </w:div>
    <w:div w:id="889072680">
      <w:bodyDiv w:val="1"/>
      <w:marLeft w:val="0"/>
      <w:marRight w:val="0"/>
      <w:marTop w:val="0"/>
      <w:marBottom w:val="0"/>
      <w:divBdr>
        <w:top w:val="none" w:sz="0" w:space="0" w:color="auto"/>
        <w:left w:val="none" w:sz="0" w:space="0" w:color="auto"/>
        <w:bottom w:val="none" w:sz="0" w:space="0" w:color="auto"/>
        <w:right w:val="none" w:sz="0" w:space="0" w:color="auto"/>
      </w:divBdr>
    </w:div>
    <w:div w:id="1002120839">
      <w:bodyDiv w:val="1"/>
      <w:marLeft w:val="0"/>
      <w:marRight w:val="0"/>
      <w:marTop w:val="0"/>
      <w:marBottom w:val="0"/>
      <w:divBdr>
        <w:top w:val="none" w:sz="0" w:space="0" w:color="auto"/>
        <w:left w:val="none" w:sz="0" w:space="0" w:color="auto"/>
        <w:bottom w:val="none" w:sz="0" w:space="0" w:color="auto"/>
        <w:right w:val="none" w:sz="0" w:space="0" w:color="auto"/>
      </w:divBdr>
    </w:div>
    <w:div w:id="1145009893">
      <w:bodyDiv w:val="1"/>
      <w:marLeft w:val="0"/>
      <w:marRight w:val="0"/>
      <w:marTop w:val="0"/>
      <w:marBottom w:val="0"/>
      <w:divBdr>
        <w:top w:val="none" w:sz="0" w:space="0" w:color="auto"/>
        <w:left w:val="none" w:sz="0" w:space="0" w:color="auto"/>
        <w:bottom w:val="none" w:sz="0" w:space="0" w:color="auto"/>
        <w:right w:val="none" w:sz="0" w:space="0" w:color="auto"/>
      </w:divBdr>
    </w:div>
    <w:div w:id="1269198978">
      <w:bodyDiv w:val="1"/>
      <w:marLeft w:val="0"/>
      <w:marRight w:val="0"/>
      <w:marTop w:val="0"/>
      <w:marBottom w:val="0"/>
      <w:divBdr>
        <w:top w:val="none" w:sz="0" w:space="0" w:color="auto"/>
        <w:left w:val="none" w:sz="0" w:space="0" w:color="auto"/>
        <w:bottom w:val="none" w:sz="0" w:space="0" w:color="auto"/>
        <w:right w:val="none" w:sz="0" w:space="0" w:color="auto"/>
      </w:divBdr>
    </w:div>
    <w:div w:id="1290939828">
      <w:bodyDiv w:val="1"/>
      <w:marLeft w:val="0"/>
      <w:marRight w:val="0"/>
      <w:marTop w:val="0"/>
      <w:marBottom w:val="0"/>
      <w:divBdr>
        <w:top w:val="none" w:sz="0" w:space="0" w:color="auto"/>
        <w:left w:val="none" w:sz="0" w:space="0" w:color="auto"/>
        <w:bottom w:val="none" w:sz="0" w:space="0" w:color="auto"/>
        <w:right w:val="none" w:sz="0" w:space="0" w:color="auto"/>
      </w:divBdr>
    </w:div>
    <w:div w:id="1687708261">
      <w:bodyDiv w:val="1"/>
      <w:marLeft w:val="0"/>
      <w:marRight w:val="0"/>
      <w:marTop w:val="0"/>
      <w:marBottom w:val="0"/>
      <w:divBdr>
        <w:top w:val="none" w:sz="0" w:space="0" w:color="auto"/>
        <w:left w:val="none" w:sz="0" w:space="0" w:color="auto"/>
        <w:bottom w:val="none" w:sz="0" w:space="0" w:color="auto"/>
        <w:right w:val="none" w:sz="0" w:space="0" w:color="auto"/>
      </w:divBdr>
    </w:div>
    <w:div w:id="1725791870">
      <w:bodyDiv w:val="1"/>
      <w:marLeft w:val="0"/>
      <w:marRight w:val="0"/>
      <w:marTop w:val="0"/>
      <w:marBottom w:val="0"/>
      <w:divBdr>
        <w:top w:val="none" w:sz="0" w:space="0" w:color="auto"/>
        <w:left w:val="none" w:sz="0" w:space="0" w:color="auto"/>
        <w:bottom w:val="none" w:sz="0" w:space="0" w:color="auto"/>
        <w:right w:val="none" w:sz="0" w:space="0" w:color="auto"/>
      </w:divBdr>
    </w:div>
    <w:div w:id="1863393719">
      <w:bodyDiv w:val="1"/>
      <w:marLeft w:val="0"/>
      <w:marRight w:val="0"/>
      <w:marTop w:val="0"/>
      <w:marBottom w:val="0"/>
      <w:divBdr>
        <w:top w:val="none" w:sz="0" w:space="0" w:color="auto"/>
        <w:left w:val="none" w:sz="0" w:space="0" w:color="auto"/>
        <w:bottom w:val="none" w:sz="0" w:space="0" w:color="auto"/>
        <w:right w:val="none" w:sz="0" w:space="0" w:color="auto"/>
      </w:divBdr>
    </w:div>
    <w:div w:id="2033217993">
      <w:bodyDiv w:val="1"/>
      <w:marLeft w:val="0"/>
      <w:marRight w:val="0"/>
      <w:marTop w:val="0"/>
      <w:marBottom w:val="0"/>
      <w:divBdr>
        <w:top w:val="none" w:sz="0" w:space="0" w:color="auto"/>
        <w:left w:val="none" w:sz="0" w:space="0" w:color="auto"/>
        <w:bottom w:val="none" w:sz="0" w:space="0" w:color="auto"/>
        <w:right w:val="none" w:sz="0" w:space="0" w:color="auto"/>
      </w:divBdr>
    </w:div>
    <w:div w:id="2058509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mehonarmand167@yahoo.com" TargetMode="External"/><Relationship Id="rId13" Type="http://schemas.openxmlformats.org/officeDocument/2006/relationships/hyperlink" Target="http://www.ncc.org.ir/homepage.aspx?site=NCCPortal&amp;tabid=1&amp;lang=fa-IR" TargetMode="External"/><Relationship Id="rId18" Type="http://schemas.openxmlformats.org/officeDocument/2006/relationships/chart" Target="charts/chart2.xml"/><Relationship Id="rId26" Type="http://schemas.openxmlformats.org/officeDocument/2006/relationships/image" Target="media/image6.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hart" Target="charts/chart5.xml"/><Relationship Id="rId34"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hyperlink" Target="http://dx.doi.org/10.1016/j.cageo.2009.07.006" TargetMode="External"/><Relationship Id="rId17" Type="http://schemas.openxmlformats.org/officeDocument/2006/relationships/chart" Target="charts/chart1.xml"/><Relationship Id="rId25" Type="http://schemas.openxmlformats.org/officeDocument/2006/relationships/image" Target="media/image5.jpeg"/><Relationship Id="rId33" Type="http://schemas.openxmlformats.org/officeDocument/2006/relationships/image" Target="media/image13.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3.gif"/><Relationship Id="rId20" Type="http://schemas.openxmlformats.org/officeDocument/2006/relationships/chart" Target="charts/chart4.xm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capra.org/software" TargetMode="External"/><Relationship Id="rId24" Type="http://schemas.openxmlformats.org/officeDocument/2006/relationships/image" Target="media/image4.jpeg"/><Relationship Id="rId32" Type="http://schemas.openxmlformats.org/officeDocument/2006/relationships/image" Target="media/image12.jpeg"/><Relationship Id="rId37" Type="http://schemas.openxmlformats.org/officeDocument/2006/relationships/image" Target="media/image17.jpe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gif"/><Relationship Id="rId23" Type="http://schemas.openxmlformats.org/officeDocument/2006/relationships/chart" Target="charts/chart7.xml"/><Relationship Id="rId28" Type="http://schemas.openxmlformats.org/officeDocument/2006/relationships/image" Target="media/image8.jpeg"/><Relationship Id="rId36" Type="http://schemas.openxmlformats.org/officeDocument/2006/relationships/image" Target="media/image16.jpeg"/><Relationship Id="rId10" Type="http://schemas.openxmlformats.org/officeDocument/2006/relationships/hyperlink" Target="mailto:fnnaseri@yahoo.com" TargetMode="External"/><Relationship Id="rId19" Type="http://schemas.openxmlformats.org/officeDocument/2006/relationships/chart" Target="charts/chart3.xml"/><Relationship Id="rId31"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hyperlink" Target="mailto:mh.hosseinjani@gmail.com" TargetMode="External"/><Relationship Id="rId14" Type="http://schemas.openxmlformats.org/officeDocument/2006/relationships/image" Target="media/image1.png"/><Relationship Id="rId22" Type="http://schemas.openxmlformats.org/officeDocument/2006/relationships/chart" Target="charts/chart6.xml"/><Relationship Id="rId27" Type="http://schemas.openxmlformats.org/officeDocument/2006/relationships/image" Target="media/image7.jpeg"/><Relationship Id="rId30" Type="http://schemas.openxmlformats.org/officeDocument/2006/relationships/image" Target="media/image10.jpeg"/><Relationship Id="rId35" Type="http://schemas.openxmlformats.org/officeDocument/2006/relationships/image" Target="media/image15.jpeg"/></Relationships>
</file>

<file path=word/charts/_rels/chart1.xml.rels><?xml version="1.0" encoding="UTF-8" standalone="yes"?>
<Relationships xmlns="http://schemas.openxmlformats.org/package/2006/relationships"><Relationship Id="rId3" Type="http://schemas.openxmlformats.org/officeDocument/2006/relationships/oleObject" Target="file:///D:\1Shake%20Model-Hightech\Fuzzy%20matrix\thickness%20fuzzy%203fuzzy%20set.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D:\1Shake%20Model-Hightech\Fuzzy%20matrix\thickness%20fuzzy%203fuzzy%20set.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oleObject" Target="file:///D:\1Shake%20Model-Hightech\Fuzzy%20matrix\thickness%20fuzzy%203fuzzy%20set.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3.xml"/></Relationships>
</file>

<file path=word/charts/_rels/chart4.xml.rels><?xml version="1.0" encoding="UTF-8" standalone="yes"?>
<Relationships xmlns="http://schemas.openxmlformats.org/package/2006/relationships"><Relationship Id="rId3" Type="http://schemas.openxmlformats.org/officeDocument/2006/relationships/oleObject" Target="file:///D:\1Shake%20Model-Hightech\Fuzzy%20matrix\thickness%20fuzzy%203fuzzy%20set.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4.xml"/></Relationships>
</file>

<file path=word/charts/_rels/chart5.xml.rels><?xml version="1.0" encoding="UTF-8" standalone="yes"?>
<Relationships xmlns="http://schemas.openxmlformats.org/package/2006/relationships"><Relationship Id="rId3" Type="http://schemas.openxmlformats.org/officeDocument/2006/relationships/oleObject" Target="file:///D:\1Shake%20Model-Hightech\Fuzzy%20matrix\thickness%20fuzzy%203fuzzy%20set.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5.xml"/></Relationships>
</file>

<file path=word/charts/_rels/chart6.xml.rels><?xml version="1.0" encoding="UTF-8" standalone="yes"?>
<Relationships xmlns="http://schemas.openxmlformats.org/package/2006/relationships"><Relationship Id="rId3" Type="http://schemas.openxmlformats.org/officeDocument/2006/relationships/oleObject" Target="file:///D:\1Shake%20Model-Hightech\Fuzzy%20matrix\thickness%20fuzzy%203fuzzy%20set.xlsx" TargetMode="Externa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chartUserShapes" Target="../drawings/drawing6.xml"/></Relationships>
</file>

<file path=word/charts/_rels/chart7.xml.rels><?xml version="1.0" encoding="UTF-8" standalone="yes"?>
<Relationships xmlns="http://schemas.openxmlformats.org/package/2006/relationships"><Relationship Id="rId3" Type="http://schemas.openxmlformats.org/officeDocument/2006/relationships/oleObject" Target="file:///D:\1Shake%20Model-Hightech\Fuzzy%20matrix\thickness%20fuzzy%203fuzzy%20set.xlsx" TargetMode="Externa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chartUserShapes" Target="../drawings/drawing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2"/>
          <c:order val="0"/>
          <c:tx>
            <c:v>Low</c:v>
          </c:tx>
          <c:spPr>
            <a:ln w="19050" cap="rnd">
              <a:solidFill>
                <a:schemeClr val="accent1"/>
              </a:solidFill>
              <a:round/>
            </a:ln>
            <a:effectLst/>
          </c:spPr>
          <c:marker>
            <c:symbol val="none"/>
          </c:marker>
          <c:cat>
            <c:numRef>
              <c:f>Thickness!$C$2:$C$15</c:f>
              <c:numCache>
                <c:formatCode>General</c:formatCode>
                <c:ptCount val="14"/>
                <c:pt idx="0">
                  <c:v>0</c:v>
                </c:pt>
                <c:pt idx="1">
                  <c:v>30</c:v>
                </c:pt>
                <c:pt idx="2">
                  <c:v>60</c:v>
                </c:pt>
                <c:pt idx="3">
                  <c:v>90</c:v>
                </c:pt>
                <c:pt idx="4">
                  <c:v>120</c:v>
                </c:pt>
                <c:pt idx="5">
                  <c:v>150</c:v>
                </c:pt>
                <c:pt idx="6">
                  <c:v>180</c:v>
                </c:pt>
                <c:pt idx="7">
                  <c:v>210</c:v>
                </c:pt>
                <c:pt idx="8">
                  <c:v>240</c:v>
                </c:pt>
                <c:pt idx="9">
                  <c:v>270</c:v>
                </c:pt>
                <c:pt idx="10">
                  <c:v>300</c:v>
                </c:pt>
                <c:pt idx="11">
                  <c:v>500</c:v>
                </c:pt>
                <c:pt idx="12">
                  <c:v>700</c:v>
                </c:pt>
                <c:pt idx="13">
                  <c:v>1000</c:v>
                </c:pt>
              </c:numCache>
            </c:numRef>
          </c:cat>
          <c:val>
            <c:numRef>
              <c:f>Thickness!$E$2:$E$15</c:f>
              <c:numCache>
                <c:formatCode>General</c:formatCode>
                <c:ptCount val="14"/>
                <c:pt idx="0">
                  <c:v>1</c:v>
                </c:pt>
                <c:pt idx="1">
                  <c:v>1</c:v>
                </c:pt>
                <c:pt idx="2">
                  <c:v>1</c:v>
                </c:pt>
                <c:pt idx="3">
                  <c:v>1</c:v>
                </c:pt>
                <c:pt idx="4">
                  <c:v>0.9</c:v>
                </c:pt>
                <c:pt idx="5">
                  <c:v>0.8</c:v>
                </c:pt>
                <c:pt idx="6">
                  <c:v>0.7</c:v>
                </c:pt>
                <c:pt idx="7">
                  <c:v>0.6</c:v>
                </c:pt>
                <c:pt idx="8">
                  <c:v>0.5</c:v>
                </c:pt>
                <c:pt idx="9">
                  <c:v>0.4</c:v>
                </c:pt>
                <c:pt idx="10">
                  <c:v>0.3</c:v>
                </c:pt>
                <c:pt idx="11">
                  <c:v>0.2</c:v>
                </c:pt>
                <c:pt idx="12">
                  <c:v>0.1</c:v>
                </c:pt>
                <c:pt idx="13">
                  <c:v>0</c:v>
                </c:pt>
              </c:numCache>
            </c:numRef>
          </c:val>
          <c:smooth val="0"/>
        </c:ser>
        <c:ser>
          <c:idx val="0"/>
          <c:order val="1"/>
          <c:tx>
            <c:strRef>
              <c:f>Thickness!$D$1</c:f>
              <c:strCache>
                <c:ptCount val="1"/>
                <c:pt idx="0">
                  <c:v>High</c:v>
                </c:pt>
              </c:strCache>
            </c:strRef>
          </c:tx>
          <c:spPr>
            <a:ln w="19050" cap="rnd" cmpd="sng">
              <a:solidFill>
                <a:schemeClr val="tx2"/>
              </a:solidFill>
              <a:round/>
            </a:ln>
            <a:effectLst/>
          </c:spPr>
          <c:marker>
            <c:symbol val="none"/>
          </c:marker>
          <c:cat>
            <c:numRef>
              <c:f>Thickness!$C$2:$C$15</c:f>
              <c:numCache>
                <c:formatCode>General</c:formatCode>
                <c:ptCount val="14"/>
                <c:pt idx="0">
                  <c:v>0</c:v>
                </c:pt>
                <c:pt idx="1">
                  <c:v>30</c:v>
                </c:pt>
                <c:pt idx="2">
                  <c:v>60</c:v>
                </c:pt>
                <c:pt idx="3">
                  <c:v>90</c:v>
                </c:pt>
                <c:pt idx="4">
                  <c:v>120</c:v>
                </c:pt>
                <c:pt idx="5">
                  <c:v>150</c:v>
                </c:pt>
                <c:pt idx="6">
                  <c:v>180</c:v>
                </c:pt>
                <c:pt idx="7">
                  <c:v>210</c:v>
                </c:pt>
                <c:pt idx="8">
                  <c:v>240</c:v>
                </c:pt>
                <c:pt idx="9">
                  <c:v>270</c:v>
                </c:pt>
                <c:pt idx="10">
                  <c:v>300</c:v>
                </c:pt>
                <c:pt idx="11">
                  <c:v>500</c:v>
                </c:pt>
                <c:pt idx="12">
                  <c:v>700</c:v>
                </c:pt>
                <c:pt idx="13">
                  <c:v>1000</c:v>
                </c:pt>
              </c:numCache>
            </c:numRef>
          </c:cat>
          <c:val>
            <c:numRef>
              <c:f>Thickness!$D$2:$D$15</c:f>
              <c:numCache>
                <c:formatCode>General</c:formatCode>
                <c:ptCount val="14"/>
                <c:pt idx="0">
                  <c:v>0</c:v>
                </c:pt>
                <c:pt idx="1">
                  <c:v>0.1</c:v>
                </c:pt>
                <c:pt idx="2">
                  <c:v>0.2</c:v>
                </c:pt>
                <c:pt idx="3">
                  <c:v>0.3</c:v>
                </c:pt>
                <c:pt idx="4">
                  <c:v>0.4</c:v>
                </c:pt>
                <c:pt idx="5">
                  <c:v>0.5</c:v>
                </c:pt>
                <c:pt idx="6">
                  <c:v>0.6</c:v>
                </c:pt>
                <c:pt idx="7">
                  <c:v>0.7</c:v>
                </c:pt>
                <c:pt idx="8">
                  <c:v>0.8</c:v>
                </c:pt>
                <c:pt idx="9">
                  <c:v>0.9</c:v>
                </c:pt>
                <c:pt idx="10">
                  <c:v>1</c:v>
                </c:pt>
                <c:pt idx="11">
                  <c:v>1</c:v>
                </c:pt>
                <c:pt idx="12">
                  <c:v>1</c:v>
                </c:pt>
                <c:pt idx="13">
                  <c:v>1</c:v>
                </c:pt>
              </c:numCache>
            </c:numRef>
          </c:val>
          <c:smooth val="0"/>
        </c:ser>
        <c:dLbls>
          <c:showLegendKey val="0"/>
          <c:showVal val="0"/>
          <c:showCatName val="0"/>
          <c:showSerName val="0"/>
          <c:showPercent val="0"/>
          <c:showBubbleSize val="0"/>
        </c:dLbls>
        <c:dropLines>
          <c:spPr>
            <a:ln w="9525" cap="flat" cmpd="sng" algn="ctr">
              <a:solidFill>
                <a:schemeClr val="tx1">
                  <a:lumMod val="35000"/>
                  <a:lumOff val="65000"/>
                </a:schemeClr>
              </a:solidFill>
              <a:round/>
            </a:ln>
            <a:effectLst/>
          </c:spPr>
        </c:dropLines>
        <c:smooth val="0"/>
        <c:axId val="489095288"/>
        <c:axId val="489093720"/>
      </c:lineChart>
      <c:catAx>
        <c:axId val="489095288"/>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IE" sz="900"/>
                  <a:t>Thickness (m)</a:t>
                </a:r>
              </a:p>
            </c:rich>
          </c:tx>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489093720"/>
        <c:crossesAt val="0"/>
        <c:auto val="1"/>
        <c:lblAlgn val="ctr"/>
        <c:lblOffset val="100"/>
        <c:noMultiLvlLbl val="0"/>
      </c:catAx>
      <c:valAx>
        <c:axId val="48909372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en-IE" sz="700"/>
                  <a:t>Degree of Membership</a:t>
                </a:r>
              </a:p>
            </c:rich>
          </c:tx>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4890952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a-IR"/>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strRef>
              <c:f>'consolidation '!$B$1</c:f>
              <c:strCache>
                <c:ptCount val="1"/>
                <c:pt idx="0">
                  <c:v>High</c:v>
                </c:pt>
              </c:strCache>
            </c:strRef>
          </c:tx>
          <c:spPr>
            <a:ln w="28575" cap="rnd">
              <a:solidFill>
                <a:schemeClr val="tx2"/>
              </a:solidFill>
              <a:round/>
            </a:ln>
            <a:effectLst/>
          </c:spPr>
          <c:marker>
            <c:symbol val="none"/>
          </c:marker>
          <c:cat>
            <c:strRef>
              <c:f>'consolidation '!$A$2:$A$6</c:f>
              <c:strCache>
                <c:ptCount val="5"/>
                <c:pt idx="0">
                  <c:v>Hard rock</c:v>
                </c:pt>
                <c:pt idx="1">
                  <c:v>Soft rock and very dense soil</c:v>
                </c:pt>
                <c:pt idx="2">
                  <c:v>Stiff soil</c:v>
                </c:pt>
                <c:pt idx="3">
                  <c:v>Soft soil</c:v>
                </c:pt>
                <c:pt idx="4">
                  <c:v>Special soft soil</c:v>
                </c:pt>
              </c:strCache>
            </c:strRef>
          </c:cat>
          <c:val>
            <c:numRef>
              <c:f>'consolidation '!$B$2:$B$6</c:f>
              <c:numCache>
                <c:formatCode>General</c:formatCode>
                <c:ptCount val="5"/>
                <c:pt idx="0">
                  <c:v>0</c:v>
                </c:pt>
                <c:pt idx="1">
                  <c:v>0.25</c:v>
                </c:pt>
                <c:pt idx="2">
                  <c:v>0.5</c:v>
                </c:pt>
                <c:pt idx="3">
                  <c:v>0.75</c:v>
                </c:pt>
                <c:pt idx="4">
                  <c:v>1</c:v>
                </c:pt>
              </c:numCache>
            </c:numRef>
          </c:val>
          <c:smooth val="0"/>
        </c:ser>
        <c:ser>
          <c:idx val="2"/>
          <c:order val="1"/>
          <c:tx>
            <c:strRef>
              <c:f>'consolidation '!$C$1</c:f>
              <c:strCache>
                <c:ptCount val="1"/>
                <c:pt idx="0">
                  <c:v>Low</c:v>
                </c:pt>
              </c:strCache>
            </c:strRef>
          </c:tx>
          <c:spPr>
            <a:ln w="28575" cap="rnd">
              <a:solidFill>
                <a:schemeClr val="accent1"/>
              </a:solidFill>
              <a:round/>
            </a:ln>
            <a:effectLst/>
          </c:spPr>
          <c:marker>
            <c:symbol val="none"/>
          </c:marker>
          <c:cat>
            <c:strRef>
              <c:f>'consolidation '!$A$2:$A$6</c:f>
              <c:strCache>
                <c:ptCount val="5"/>
                <c:pt idx="0">
                  <c:v>Hard rock</c:v>
                </c:pt>
                <c:pt idx="1">
                  <c:v>Soft rock and very dense soil</c:v>
                </c:pt>
                <c:pt idx="2">
                  <c:v>Stiff soil</c:v>
                </c:pt>
                <c:pt idx="3">
                  <c:v>Soft soil</c:v>
                </c:pt>
                <c:pt idx="4">
                  <c:v>Special soft soil</c:v>
                </c:pt>
              </c:strCache>
            </c:strRef>
          </c:cat>
          <c:val>
            <c:numRef>
              <c:f>'consolidation '!$C$2:$C$6</c:f>
              <c:numCache>
                <c:formatCode>General</c:formatCode>
                <c:ptCount val="5"/>
                <c:pt idx="0">
                  <c:v>1</c:v>
                </c:pt>
                <c:pt idx="1">
                  <c:v>0.75</c:v>
                </c:pt>
                <c:pt idx="2">
                  <c:v>0.5</c:v>
                </c:pt>
                <c:pt idx="3">
                  <c:v>0.25</c:v>
                </c:pt>
                <c:pt idx="4">
                  <c:v>0</c:v>
                </c:pt>
              </c:numCache>
            </c:numRef>
          </c:val>
          <c:smooth val="0"/>
        </c:ser>
        <c:ser>
          <c:idx val="0"/>
          <c:order val="2"/>
          <c:tx>
            <c:strRef>
              <c:f>'consolidation '!$B$1</c:f>
              <c:strCache>
                <c:ptCount val="1"/>
                <c:pt idx="0">
                  <c:v>High</c:v>
                </c:pt>
              </c:strCache>
            </c:strRef>
          </c:tx>
          <c:spPr>
            <a:ln w="28575" cap="rnd">
              <a:solidFill>
                <a:schemeClr val="tx2"/>
              </a:solidFill>
              <a:round/>
            </a:ln>
            <a:effectLst/>
          </c:spPr>
          <c:marker>
            <c:symbol val="none"/>
          </c:marker>
          <c:cat>
            <c:strRef>
              <c:f>'consolidation '!$A$2:$A$6</c:f>
              <c:strCache>
                <c:ptCount val="5"/>
                <c:pt idx="0">
                  <c:v>Hard rock</c:v>
                </c:pt>
                <c:pt idx="1">
                  <c:v>Soft rock and very dense soil</c:v>
                </c:pt>
                <c:pt idx="2">
                  <c:v>Stiff soil</c:v>
                </c:pt>
                <c:pt idx="3">
                  <c:v>Soft soil</c:v>
                </c:pt>
                <c:pt idx="4">
                  <c:v>Special soft soil</c:v>
                </c:pt>
              </c:strCache>
            </c:strRef>
          </c:cat>
          <c:val>
            <c:numRef>
              <c:f>'consolidation '!$B$2:$B$6</c:f>
              <c:numCache>
                <c:formatCode>General</c:formatCode>
                <c:ptCount val="5"/>
                <c:pt idx="0">
                  <c:v>0</c:v>
                </c:pt>
                <c:pt idx="1">
                  <c:v>0.25</c:v>
                </c:pt>
                <c:pt idx="2">
                  <c:v>0.5</c:v>
                </c:pt>
                <c:pt idx="3">
                  <c:v>0.75</c:v>
                </c:pt>
                <c:pt idx="4">
                  <c:v>1</c:v>
                </c:pt>
              </c:numCache>
            </c:numRef>
          </c:val>
          <c:smooth val="0"/>
        </c:ser>
        <c:dLbls>
          <c:showLegendKey val="0"/>
          <c:showVal val="0"/>
          <c:showCatName val="0"/>
          <c:showSerName val="0"/>
          <c:showPercent val="0"/>
          <c:showBubbleSize val="0"/>
        </c:dLbls>
        <c:dropLines>
          <c:spPr>
            <a:ln w="9525" cap="flat" cmpd="sng" algn="ctr">
              <a:solidFill>
                <a:schemeClr val="tx1">
                  <a:lumMod val="35000"/>
                  <a:lumOff val="65000"/>
                </a:schemeClr>
              </a:solidFill>
              <a:round/>
            </a:ln>
            <a:effectLst/>
          </c:spPr>
        </c:dropLines>
        <c:smooth val="0"/>
        <c:axId val="489094896"/>
        <c:axId val="489093328"/>
      </c:lineChart>
      <c:catAx>
        <c:axId val="489094896"/>
        <c:scaling>
          <c:orientation val="minMax"/>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IE" sz="800"/>
                  <a:t>Stiffness and strength of soil and sediments</a:t>
                </a:r>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t" anchorCtr="0"/>
          <a:lstStyle/>
          <a:p>
            <a:pPr>
              <a:defRPr sz="700" b="0" i="0" u="none" strike="noStrike" kern="1200" baseline="0">
                <a:solidFill>
                  <a:schemeClr val="tx1">
                    <a:lumMod val="65000"/>
                    <a:lumOff val="35000"/>
                  </a:schemeClr>
                </a:solidFill>
                <a:latin typeface="+mn-lt"/>
                <a:ea typeface="+mn-ea"/>
                <a:cs typeface="+mn-cs"/>
              </a:defRPr>
            </a:pPr>
            <a:endParaRPr lang="fa-IR"/>
          </a:p>
        </c:txPr>
        <c:crossAx val="489093328"/>
        <c:crosses val="autoZero"/>
        <c:auto val="1"/>
        <c:lblAlgn val="ctr"/>
        <c:lblOffset val="100"/>
        <c:noMultiLvlLbl val="0"/>
      </c:catAx>
      <c:valAx>
        <c:axId val="48909332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en-IE" sz="700"/>
                  <a:t>Degree of Membership</a:t>
                </a:r>
              </a:p>
            </c:rich>
          </c:tx>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4890948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a-IR"/>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'Soil size'!$J$1</c:f>
              <c:strCache>
                <c:ptCount val="1"/>
                <c:pt idx="0">
                  <c:v>Low</c:v>
                </c:pt>
              </c:strCache>
            </c:strRef>
          </c:tx>
          <c:spPr>
            <a:ln w="28575" cap="rnd">
              <a:solidFill>
                <a:schemeClr val="accent1"/>
              </a:solidFill>
              <a:round/>
            </a:ln>
            <a:effectLst/>
          </c:spPr>
          <c:marker>
            <c:symbol val="none"/>
          </c:marker>
          <c:cat>
            <c:strRef>
              <c:f>'Soil size'!$I$2:$I$16</c:f>
              <c:strCache>
                <c:ptCount val="15"/>
                <c:pt idx="0">
                  <c:v>Boulder</c:v>
                </c:pt>
                <c:pt idx="1">
                  <c:v>Cobble</c:v>
                </c:pt>
                <c:pt idx="2">
                  <c:v>Very coarse gravel</c:v>
                </c:pt>
                <c:pt idx="3">
                  <c:v>Coarse gravel</c:v>
                </c:pt>
                <c:pt idx="4">
                  <c:v>Medium gravel</c:v>
                </c:pt>
                <c:pt idx="5">
                  <c:v>Fine gravel</c:v>
                </c:pt>
                <c:pt idx="6">
                  <c:v>Very fine gravel</c:v>
                </c:pt>
                <c:pt idx="7">
                  <c:v>Very coarse sand</c:v>
                </c:pt>
                <c:pt idx="8">
                  <c:v>Coarse sand</c:v>
                </c:pt>
                <c:pt idx="9">
                  <c:v>Medium sand</c:v>
                </c:pt>
                <c:pt idx="10">
                  <c:v>Fine sand</c:v>
                </c:pt>
                <c:pt idx="11">
                  <c:v>Very fine sand</c:v>
                </c:pt>
                <c:pt idx="12">
                  <c:v>Silt</c:v>
                </c:pt>
                <c:pt idx="13">
                  <c:v>Clay</c:v>
                </c:pt>
                <c:pt idx="14">
                  <c:v>Colloid</c:v>
                </c:pt>
              </c:strCache>
            </c:strRef>
          </c:cat>
          <c:val>
            <c:numRef>
              <c:f>'Soil size'!$J$2:$J$16</c:f>
              <c:numCache>
                <c:formatCode>General</c:formatCode>
                <c:ptCount val="15"/>
                <c:pt idx="0">
                  <c:v>1</c:v>
                </c:pt>
                <c:pt idx="1">
                  <c:v>1</c:v>
                </c:pt>
                <c:pt idx="2">
                  <c:v>0.9</c:v>
                </c:pt>
                <c:pt idx="3">
                  <c:v>0.8</c:v>
                </c:pt>
                <c:pt idx="4">
                  <c:v>0.75</c:v>
                </c:pt>
                <c:pt idx="5">
                  <c:v>0.7</c:v>
                </c:pt>
                <c:pt idx="6">
                  <c:v>0.65</c:v>
                </c:pt>
                <c:pt idx="7">
                  <c:v>0.6</c:v>
                </c:pt>
                <c:pt idx="8">
                  <c:v>0.55000000000000004</c:v>
                </c:pt>
                <c:pt idx="9">
                  <c:v>0.5</c:v>
                </c:pt>
                <c:pt idx="10">
                  <c:v>0.45</c:v>
                </c:pt>
                <c:pt idx="11">
                  <c:v>0.4</c:v>
                </c:pt>
                <c:pt idx="12">
                  <c:v>0.32</c:v>
                </c:pt>
                <c:pt idx="13">
                  <c:v>0.25</c:v>
                </c:pt>
                <c:pt idx="14">
                  <c:v>0.25</c:v>
                </c:pt>
              </c:numCache>
            </c:numRef>
          </c:val>
          <c:smooth val="0"/>
        </c:ser>
        <c:ser>
          <c:idx val="1"/>
          <c:order val="1"/>
          <c:tx>
            <c:strRef>
              <c:f>'Soil size'!$K$1</c:f>
              <c:strCache>
                <c:ptCount val="1"/>
                <c:pt idx="0">
                  <c:v>High</c:v>
                </c:pt>
              </c:strCache>
            </c:strRef>
          </c:tx>
          <c:spPr>
            <a:ln w="28575" cap="rnd">
              <a:solidFill>
                <a:schemeClr val="tx2"/>
              </a:solidFill>
              <a:round/>
            </a:ln>
            <a:effectLst/>
          </c:spPr>
          <c:marker>
            <c:symbol val="none"/>
          </c:marker>
          <c:cat>
            <c:strRef>
              <c:f>'Soil size'!$I$2:$I$16</c:f>
              <c:strCache>
                <c:ptCount val="15"/>
                <c:pt idx="0">
                  <c:v>Boulder</c:v>
                </c:pt>
                <c:pt idx="1">
                  <c:v>Cobble</c:v>
                </c:pt>
                <c:pt idx="2">
                  <c:v>Very coarse gravel</c:v>
                </c:pt>
                <c:pt idx="3">
                  <c:v>Coarse gravel</c:v>
                </c:pt>
                <c:pt idx="4">
                  <c:v>Medium gravel</c:v>
                </c:pt>
                <c:pt idx="5">
                  <c:v>Fine gravel</c:v>
                </c:pt>
                <c:pt idx="6">
                  <c:v>Very fine gravel</c:v>
                </c:pt>
                <c:pt idx="7">
                  <c:v>Very coarse sand</c:v>
                </c:pt>
                <c:pt idx="8">
                  <c:v>Coarse sand</c:v>
                </c:pt>
                <c:pt idx="9">
                  <c:v>Medium sand</c:v>
                </c:pt>
                <c:pt idx="10">
                  <c:v>Fine sand</c:v>
                </c:pt>
                <c:pt idx="11">
                  <c:v>Very fine sand</c:v>
                </c:pt>
                <c:pt idx="12">
                  <c:v>Silt</c:v>
                </c:pt>
                <c:pt idx="13">
                  <c:v>Clay</c:v>
                </c:pt>
                <c:pt idx="14">
                  <c:v>Colloid</c:v>
                </c:pt>
              </c:strCache>
            </c:strRef>
          </c:cat>
          <c:val>
            <c:numRef>
              <c:f>'Soil size'!$K$2:$K$16</c:f>
              <c:numCache>
                <c:formatCode>General</c:formatCode>
                <c:ptCount val="15"/>
                <c:pt idx="0">
                  <c:v>0.25</c:v>
                </c:pt>
                <c:pt idx="1">
                  <c:v>0.25</c:v>
                </c:pt>
                <c:pt idx="2">
                  <c:v>0.32</c:v>
                </c:pt>
                <c:pt idx="3">
                  <c:v>0.4</c:v>
                </c:pt>
                <c:pt idx="4">
                  <c:v>0.45</c:v>
                </c:pt>
                <c:pt idx="5">
                  <c:v>0.5</c:v>
                </c:pt>
                <c:pt idx="6">
                  <c:v>0.55000000000000004</c:v>
                </c:pt>
                <c:pt idx="7">
                  <c:v>0.6</c:v>
                </c:pt>
                <c:pt idx="8">
                  <c:v>0.65</c:v>
                </c:pt>
                <c:pt idx="9">
                  <c:v>0.7</c:v>
                </c:pt>
                <c:pt idx="10">
                  <c:v>0.75</c:v>
                </c:pt>
                <c:pt idx="11">
                  <c:v>0.8</c:v>
                </c:pt>
                <c:pt idx="12">
                  <c:v>0.9</c:v>
                </c:pt>
                <c:pt idx="13">
                  <c:v>1</c:v>
                </c:pt>
                <c:pt idx="14">
                  <c:v>1</c:v>
                </c:pt>
              </c:numCache>
            </c:numRef>
          </c:val>
          <c:smooth val="0"/>
        </c:ser>
        <c:dLbls>
          <c:showLegendKey val="0"/>
          <c:showVal val="0"/>
          <c:showCatName val="0"/>
          <c:showSerName val="0"/>
          <c:showPercent val="0"/>
          <c:showBubbleSize val="0"/>
        </c:dLbls>
        <c:dropLines>
          <c:spPr>
            <a:ln w="9525" cap="flat" cmpd="sng" algn="ctr">
              <a:solidFill>
                <a:schemeClr val="tx2"/>
              </a:solidFill>
              <a:round/>
            </a:ln>
            <a:effectLst/>
          </c:spPr>
        </c:dropLines>
        <c:smooth val="0"/>
        <c:axId val="489094112"/>
        <c:axId val="910346016"/>
      </c:lineChart>
      <c:catAx>
        <c:axId val="489094112"/>
        <c:scaling>
          <c:orientation val="minMax"/>
        </c:scaling>
        <c:delete val="0"/>
        <c:axPos val="b"/>
        <c:title>
          <c:tx>
            <c:rich>
              <a:bodyPr rot="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en-IE" sz="700"/>
                  <a:t>Sediment type</a:t>
                </a:r>
              </a:p>
            </c:rich>
          </c:tx>
          <c:overlay val="0"/>
          <c:spPr>
            <a:noFill/>
            <a:ln>
              <a:noFill/>
            </a:ln>
            <a:effectLst/>
          </c:spPr>
          <c:txPr>
            <a:bodyPr rot="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fa-IR"/>
          </a:p>
        </c:txPr>
        <c:crossAx val="910346016"/>
        <c:crosses val="autoZero"/>
        <c:auto val="1"/>
        <c:lblAlgn val="ctr"/>
        <c:lblOffset val="100"/>
        <c:noMultiLvlLbl val="0"/>
      </c:catAx>
      <c:valAx>
        <c:axId val="91034601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en-US" sz="700"/>
                  <a:t>Degree of Membership</a:t>
                </a:r>
              </a:p>
            </c:rich>
          </c:tx>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489094112"/>
        <c:crosses val="autoZero"/>
        <c:crossBetween val="between"/>
        <c:majorUnit val="0.2"/>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a-IR"/>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123994116120101"/>
          <c:y val="5.7789438983133275E-2"/>
          <c:w val="0.79369905684866315"/>
          <c:h val="0.69264654418197724"/>
        </c:manualLayout>
      </c:layout>
      <c:lineChart>
        <c:grouping val="standard"/>
        <c:varyColors val="0"/>
        <c:ser>
          <c:idx val="1"/>
          <c:order val="0"/>
          <c:tx>
            <c:strRef>
              <c:f>Groundwater!$J$1</c:f>
              <c:strCache>
                <c:ptCount val="1"/>
                <c:pt idx="0">
                  <c:v>High</c:v>
                </c:pt>
              </c:strCache>
            </c:strRef>
          </c:tx>
          <c:spPr>
            <a:ln w="28575" cap="rnd">
              <a:solidFill>
                <a:schemeClr val="accent1"/>
              </a:solidFill>
              <a:round/>
            </a:ln>
            <a:effectLst/>
          </c:spPr>
          <c:marker>
            <c:symbol val="none"/>
          </c:marker>
          <c:cat>
            <c:strRef>
              <c:f>Groundwater!$I$2:$I$19</c:f>
              <c:strCache>
                <c:ptCount val="18"/>
                <c:pt idx="0">
                  <c:v>&gt; 100</c:v>
                </c:pt>
                <c:pt idx="1">
                  <c:v>100</c:v>
                </c:pt>
                <c:pt idx="2">
                  <c:v>90</c:v>
                </c:pt>
                <c:pt idx="3">
                  <c:v>80</c:v>
                </c:pt>
                <c:pt idx="4">
                  <c:v>70</c:v>
                </c:pt>
                <c:pt idx="5">
                  <c:v>60</c:v>
                </c:pt>
                <c:pt idx="6">
                  <c:v>50</c:v>
                </c:pt>
                <c:pt idx="7">
                  <c:v>45</c:v>
                </c:pt>
                <c:pt idx="8">
                  <c:v>40</c:v>
                </c:pt>
                <c:pt idx="9">
                  <c:v>35</c:v>
                </c:pt>
                <c:pt idx="10">
                  <c:v>30</c:v>
                </c:pt>
                <c:pt idx="11">
                  <c:v>25</c:v>
                </c:pt>
                <c:pt idx="12">
                  <c:v>20</c:v>
                </c:pt>
                <c:pt idx="13">
                  <c:v>15</c:v>
                </c:pt>
                <c:pt idx="14">
                  <c:v>10</c:v>
                </c:pt>
                <c:pt idx="15">
                  <c:v>5</c:v>
                </c:pt>
                <c:pt idx="16">
                  <c:v>3</c:v>
                </c:pt>
                <c:pt idx="17">
                  <c:v>0</c:v>
                </c:pt>
              </c:strCache>
            </c:strRef>
          </c:cat>
          <c:val>
            <c:numRef>
              <c:f>Groundwater!$J$2:$J$19</c:f>
              <c:numCache>
                <c:formatCode>General</c:formatCode>
                <c:ptCount val="18"/>
                <c:pt idx="0">
                  <c:v>1</c:v>
                </c:pt>
                <c:pt idx="1">
                  <c:v>1</c:v>
                </c:pt>
                <c:pt idx="2">
                  <c:v>0.98</c:v>
                </c:pt>
                <c:pt idx="3">
                  <c:v>0.94</c:v>
                </c:pt>
                <c:pt idx="4">
                  <c:v>0.9</c:v>
                </c:pt>
                <c:pt idx="5">
                  <c:v>0.86</c:v>
                </c:pt>
                <c:pt idx="6">
                  <c:v>0.82</c:v>
                </c:pt>
                <c:pt idx="7">
                  <c:v>0.78</c:v>
                </c:pt>
                <c:pt idx="8">
                  <c:v>0.75</c:v>
                </c:pt>
                <c:pt idx="9">
                  <c:v>0.7</c:v>
                </c:pt>
                <c:pt idx="10">
                  <c:v>0.65</c:v>
                </c:pt>
                <c:pt idx="11">
                  <c:v>0.6</c:v>
                </c:pt>
                <c:pt idx="12">
                  <c:v>0.55000000000000004</c:v>
                </c:pt>
                <c:pt idx="13">
                  <c:v>0.5</c:v>
                </c:pt>
                <c:pt idx="14">
                  <c:v>0.4</c:v>
                </c:pt>
                <c:pt idx="15">
                  <c:v>0.3</c:v>
                </c:pt>
                <c:pt idx="16">
                  <c:v>0.2</c:v>
                </c:pt>
                <c:pt idx="17">
                  <c:v>0.1</c:v>
                </c:pt>
              </c:numCache>
            </c:numRef>
          </c:val>
          <c:smooth val="0"/>
        </c:ser>
        <c:ser>
          <c:idx val="2"/>
          <c:order val="1"/>
          <c:tx>
            <c:strRef>
              <c:f>Groundwater!$K$1</c:f>
              <c:strCache>
                <c:ptCount val="1"/>
                <c:pt idx="0">
                  <c:v>Low</c:v>
                </c:pt>
              </c:strCache>
            </c:strRef>
          </c:tx>
          <c:spPr>
            <a:ln w="28575" cap="rnd">
              <a:solidFill>
                <a:schemeClr val="tx2"/>
              </a:solidFill>
              <a:round/>
            </a:ln>
            <a:effectLst/>
          </c:spPr>
          <c:marker>
            <c:symbol val="none"/>
          </c:marker>
          <c:cat>
            <c:strRef>
              <c:f>Groundwater!$I$2:$I$19</c:f>
              <c:strCache>
                <c:ptCount val="18"/>
                <c:pt idx="0">
                  <c:v>&gt; 100</c:v>
                </c:pt>
                <c:pt idx="1">
                  <c:v>100</c:v>
                </c:pt>
                <c:pt idx="2">
                  <c:v>90</c:v>
                </c:pt>
                <c:pt idx="3">
                  <c:v>80</c:v>
                </c:pt>
                <c:pt idx="4">
                  <c:v>70</c:v>
                </c:pt>
                <c:pt idx="5">
                  <c:v>60</c:v>
                </c:pt>
                <c:pt idx="6">
                  <c:v>50</c:v>
                </c:pt>
                <c:pt idx="7">
                  <c:v>45</c:v>
                </c:pt>
                <c:pt idx="8">
                  <c:v>40</c:v>
                </c:pt>
                <c:pt idx="9">
                  <c:v>35</c:v>
                </c:pt>
                <c:pt idx="10">
                  <c:v>30</c:v>
                </c:pt>
                <c:pt idx="11">
                  <c:v>25</c:v>
                </c:pt>
                <c:pt idx="12">
                  <c:v>20</c:v>
                </c:pt>
                <c:pt idx="13">
                  <c:v>15</c:v>
                </c:pt>
                <c:pt idx="14">
                  <c:v>10</c:v>
                </c:pt>
                <c:pt idx="15">
                  <c:v>5</c:v>
                </c:pt>
                <c:pt idx="16">
                  <c:v>3</c:v>
                </c:pt>
                <c:pt idx="17">
                  <c:v>0</c:v>
                </c:pt>
              </c:strCache>
            </c:strRef>
          </c:cat>
          <c:val>
            <c:numRef>
              <c:f>Groundwater!$K$2:$K$19</c:f>
              <c:numCache>
                <c:formatCode>General</c:formatCode>
                <c:ptCount val="18"/>
                <c:pt idx="0">
                  <c:v>0.1</c:v>
                </c:pt>
                <c:pt idx="1">
                  <c:v>0.2</c:v>
                </c:pt>
                <c:pt idx="2">
                  <c:v>0.3</c:v>
                </c:pt>
                <c:pt idx="3">
                  <c:v>0.4</c:v>
                </c:pt>
                <c:pt idx="4">
                  <c:v>0.5</c:v>
                </c:pt>
                <c:pt idx="5">
                  <c:v>0.55000000000000004</c:v>
                </c:pt>
                <c:pt idx="6">
                  <c:v>0.6</c:v>
                </c:pt>
                <c:pt idx="7">
                  <c:v>0.65</c:v>
                </c:pt>
                <c:pt idx="8">
                  <c:v>0.7</c:v>
                </c:pt>
                <c:pt idx="9">
                  <c:v>0.75</c:v>
                </c:pt>
                <c:pt idx="10">
                  <c:v>0.78</c:v>
                </c:pt>
                <c:pt idx="11">
                  <c:v>0.82</c:v>
                </c:pt>
                <c:pt idx="12">
                  <c:v>0.86</c:v>
                </c:pt>
                <c:pt idx="13">
                  <c:v>0.9</c:v>
                </c:pt>
                <c:pt idx="14">
                  <c:v>0.94</c:v>
                </c:pt>
                <c:pt idx="15">
                  <c:v>0.98</c:v>
                </c:pt>
                <c:pt idx="16">
                  <c:v>1</c:v>
                </c:pt>
                <c:pt idx="17">
                  <c:v>1</c:v>
                </c:pt>
              </c:numCache>
            </c:numRef>
          </c:val>
          <c:smooth val="0"/>
        </c:ser>
        <c:dLbls>
          <c:showLegendKey val="0"/>
          <c:showVal val="0"/>
          <c:showCatName val="0"/>
          <c:showSerName val="0"/>
          <c:showPercent val="0"/>
          <c:showBubbleSize val="0"/>
        </c:dLbls>
        <c:dropLines>
          <c:spPr>
            <a:ln w="9525" cap="flat" cmpd="sng" algn="ctr">
              <a:solidFill>
                <a:schemeClr val="tx1">
                  <a:lumMod val="35000"/>
                  <a:lumOff val="65000"/>
                </a:schemeClr>
              </a:solidFill>
              <a:round/>
            </a:ln>
            <a:effectLst/>
          </c:spPr>
        </c:dropLines>
        <c:smooth val="0"/>
        <c:axId val="910344448"/>
        <c:axId val="910344840"/>
      </c:lineChart>
      <c:catAx>
        <c:axId val="910344448"/>
        <c:scaling>
          <c:orientation val="minMax"/>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IE" sz="800"/>
                  <a:t>Depth of groundwater (m)</a:t>
                </a:r>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910344840"/>
        <c:crosses val="autoZero"/>
        <c:auto val="1"/>
        <c:lblAlgn val="ctr"/>
        <c:lblOffset val="100"/>
        <c:noMultiLvlLbl val="0"/>
      </c:catAx>
      <c:valAx>
        <c:axId val="91034484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r>
                  <a:rPr lang="en-US" sz="600"/>
                  <a:t>Degree of Membership</a:t>
                </a:r>
              </a:p>
            </c:rich>
          </c:tx>
          <c:overlay val="0"/>
          <c:spPr>
            <a:noFill/>
            <a:ln>
              <a:noFill/>
            </a:ln>
            <a:effectLst/>
          </c:spPr>
          <c:txPr>
            <a:bodyPr rot="-54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9103444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a-IR"/>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strRef>
              <c:f>'sur-rock'!$D$1</c:f>
              <c:strCache>
                <c:ptCount val="1"/>
                <c:pt idx="0">
                  <c:v>High</c:v>
                </c:pt>
              </c:strCache>
            </c:strRef>
          </c:tx>
          <c:spPr>
            <a:ln w="28575" cap="rnd">
              <a:solidFill>
                <a:schemeClr val="accent1"/>
              </a:solidFill>
              <a:round/>
            </a:ln>
            <a:effectLst/>
          </c:spPr>
          <c:marker>
            <c:symbol val="none"/>
          </c:marker>
          <c:cat>
            <c:numRef>
              <c:f>'sur-rock'!$C$2:$C$18</c:f>
              <c:numCache>
                <c:formatCode>General</c:formatCode>
                <c:ptCount val="17"/>
                <c:pt idx="0">
                  <c:v>90</c:v>
                </c:pt>
                <c:pt idx="1">
                  <c:v>85</c:v>
                </c:pt>
                <c:pt idx="2">
                  <c:v>80</c:v>
                </c:pt>
                <c:pt idx="3">
                  <c:v>75</c:v>
                </c:pt>
                <c:pt idx="4">
                  <c:v>70</c:v>
                </c:pt>
                <c:pt idx="5">
                  <c:v>65</c:v>
                </c:pt>
                <c:pt idx="6">
                  <c:v>60</c:v>
                </c:pt>
                <c:pt idx="7">
                  <c:v>55</c:v>
                </c:pt>
                <c:pt idx="8">
                  <c:v>50</c:v>
                </c:pt>
                <c:pt idx="9">
                  <c:v>45</c:v>
                </c:pt>
                <c:pt idx="10">
                  <c:v>40</c:v>
                </c:pt>
                <c:pt idx="11">
                  <c:v>35</c:v>
                </c:pt>
                <c:pt idx="12">
                  <c:v>30</c:v>
                </c:pt>
                <c:pt idx="13">
                  <c:v>25</c:v>
                </c:pt>
                <c:pt idx="14">
                  <c:v>20</c:v>
                </c:pt>
                <c:pt idx="15">
                  <c:v>15</c:v>
                </c:pt>
                <c:pt idx="16">
                  <c:v>10</c:v>
                </c:pt>
              </c:numCache>
            </c:numRef>
          </c:cat>
          <c:val>
            <c:numRef>
              <c:f>'sur-rock'!$D$2:$D$18</c:f>
              <c:numCache>
                <c:formatCode>General</c:formatCode>
                <c:ptCount val="17"/>
                <c:pt idx="0">
                  <c:v>1</c:v>
                </c:pt>
                <c:pt idx="1">
                  <c:v>1</c:v>
                </c:pt>
                <c:pt idx="2">
                  <c:v>0.9</c:v>
                </c:pt>
                <c:pt idx="3">
                  <c:v>0.85</c:v>
                </c:pt>
                <c:pt idx="4">
                  <c:v>0.8</c:v>
                </c:pt>
                <c:pt idx="5">
                  <c:v>0.75</c:v>
                </c:pt>
                <c:pt idx="6">
                  <c:v>0.7</c:v>
                </c:pt>
                <c:pt idx="7">
                  <c:v>0.65</c:v>
                </c:pt>
                <c:pt idx="8">
                  <c:v>0.6</c:v>
                </c:pt>
                <c:pt idx="9">
                  <c:v>0.55000000000000004</c:v>
                </c:pt>
                <c:pt idx="10">
                  <c:v>0.5</c:v>
                </c:pt>
                <c:pt idx="11">
                  <c:v>0.45</c:v>
                </c:pt>
                <c:pt idx="12">
                  <c:v>0.39999999999999902</c:v>
                </c:pt>
                <c:pt idx="13">
                  <c:v>0.34999999999999898</c:v>
                </c:pt>
                <c:pt idx="14">
                  <c:v>0.25</c:v>
                </c:pt>
                <c:pt idx="15">
                  <c:v>0.249999999999999</c:v>
                </c:pt>
                <c:pt idx="16">
                  <c:v>0.25</c:v>
                </c:pt>
              </c:numCache>
            </c:numRef>
          </c:val>
          <c:smooth val="0"/>
        </c:ser>
        <c:ser>
          <c:idx val="2"/>
          <c:order val="1"/>
          <c:tx>
            <c:strRef>
              <c:f>'sur-rock'!$E$1</c:f>
              <c:strCache>
                <c:ptCount val="1"/>
                <c:pt idx="0">
                  <c:v>Low</c:v>
                </c:pt>
              </c:strCache>
            </c:strRef>
          </c:tx>
          <c:spPr>
            <a:ln w="28575" cap="rnd">
              <a:solidFill>
                <a:schemeClr val="tx2"/>
              </a:solidFill>
              <a:round/>
            </a:ln>
            <a:effectLst/>
          </c:spPr>
          <c:marker>
            <c:symbol val="none"/>
          </c:marker>
          <c:cat>
            <c:numRef>
              <c:f>'sur-rock'!$C$2:$C$18</c:f>
              <c:numCache>
                <c:formatCode>General</c:formatCode>
                <c:ptCount val="17"/>
                <c:pt idx="0">
                  <c:v>90</c:v>
                </c:pt>
                <c:pt idx="1">
                  <c:v>85</c:v>
                </c:pt>
                <c:pt idx="2">
                  <c:v>80</c:v>
                </c:pt>
                <c:pt idx="3">
                  <c:v>75</c:v>
                </c:pt>
                <c:pt idx="4">
                  <c:v>70</c:v>
                </c:pt>
                <c:pt idx="5">
                  <c:v>65</c:v>
                </c:pt>
                <c:pt idx="6">
                  <c:v>60</c:v>
                </c:pt>
                <c:pt idx="7">
                  <c:v>55</c:v>
                </c:pt>
                <c:pt idx="8">
                  <c:v>50</c:v>
                </c:pt>
                <c:pt idx="9">
                  <c:v>45</c:v>
                </c:pt>
                <c:pt idx="10">
                  <c:v>40</c:v>
                </c:pt>
                <c:pt idx="11">
                  <c:v>35</c:v>
                </c:pt>
                <c:pt idx="12">
                  <c:v>30</c:v>
                </c:pt>
                <c:pt idx="13">
                  <c:v>25</c:v>
                </c:pt>
                <c:pt idx="14">
                  <c:v>20</c:v>
                </c:pt>
                <c:pt idx="15">
                  <c:v>15</c:v>
                </c:pt>
                <c:pt idx="16">
                  <c:v>10</c:v>
                </c:pt>
              </c:numCache>
            </c:numRef>
          </c:cat>
          <c:val>
            <c:numRef>
              <c:f>'sur-rock'!$E$2:$E$18</c:f>
              <c:numCache>
                <c:formatCode>General</c:formatCode>
                <c:ptCount val="17"/>
                <c:pt idx="0">
                  <c:v>0.25</c:v>
                </c:pt>
                <c:pt idx="1">
                  <c:v>0.25</c:v>
                </c:pt>
                <c:pt idx="2">
                  <c:v>0.25</c:v>
                </c:pt>
                <c:pt idx="3">
                  <c:v>0.35</c:v>
                </c:pt>
                <c:pt idx="4">
                  <c:v>0.4</c:v>
                </c:pt>
                <c:pt idx="5">
                  <c:v>0.45</c:v>
                </c:pt>
                <c:pt idx="6">
                  <c:v>0.5</c:v>
                </c:pt>
                <c:pt idx="7">
                  <c:v>0.55000000000000004</c:v>
                </c:pt>
                <c:pt idx="8">
                  <c:v>0.6</c:v>
                </c:pt>
                <c:pt idx="9">
                  <c:v>0.65</c:v>
                </c:pt>
                <c:pt idx="10">
                  <c:v>0.7</c:v>
                </c:pt>
                <c:pt idx="11">
                  <c:v>0.75</c:v>
                </c:pt>
                <c:pt idx="12">
                  <c:v>0.8</c:v>
                </c:pt>
                <c:pt idx="13">
                  <c:v>0.85</c:v>
                </c:pt>
                <c:pt idx="14">
                  <c:v>0.9</c:v>
                </c:pt>
                <c:pt idx="15">
                  <c:v>1</c:v>
                </c:pt>
                <c:pt idx="16">
                  <c:v>1</c:v>
                </c:pt>
              </c:numCache>
            </c:numRef>
          </c:val>
          <c:smooth val="0"/>
        </c:ser>
        <c:dLbls>
          <c:showLegendKey val="0"/>
          <c:showVal val="0"/>
          <c:showCatName val="0"/>
          <c:showSerName val="0"/>
          <c:showPercent val="0"/>
          <c:showBubbleSize val="0"/>
        </c:dLbls>
        <c:dropLines>
          <c:spPr>
            <a:ln w="9525" cap="flat" cmpd="sng" algn="ctr">
              <a:solidFill>
                <a:schemeClr val="tx1">
                  <a:lumMod val="35000"/>
                  <a:lumOff val="65000"/>
                </a:schemeClr>
              </a:solidFill>
              <a:round/>
            </a:ln>
            <a:effectLst/>
          </c:spPr>
        </c:dropLines>
        <c:smooth val="0"/>
        <c:axId val="910347976"/>
        <c:axId val="910343272"/>
      </c:lineChart>
      <c:catAx>
        <c:axId val="91034797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E"/>
                  <a:t>Geological Strength Index (GSI)</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910343272"/>
        <c:crosses val="autoZero"/>
        <c:auto val="1"/>
        <c:lblAlgn val="ctr"/>
        <c:lblOffset val="100"/>
        <c:noMultiLvlLbl val="0"/>
      </c:catAx>
      <c:valAx>
        <c:axId val="91034327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Degree of Membership</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9103479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a-IR"/>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strRef>
              <c:f>Slop!$B$1</c:f>
              <c:strCache>
                <c:ptCount val="1"/>
                <c:pt idx="0">
                  <c:v>High</c:v>
                </c:pt>
              </c:strCache>
            </c:strRef>
          </c:tx>
          <c:spPr>
            <a:ln w="28575" cap="rnd">
              <a:solidFill>
                <a:schemeClr val="tx2"/>
              </a:solidFill>
              <a:round/>
            </a:ln>
            <a:effectLst/>
          </c:spPr>
          <c:marker>
            <c:symbol val="none"/>
          </c:marker>
          <c:cat>
            <c:numRef>
              <c:f>Slop!$A$2:$A$8</c:f>
              <c:numCache>
                <c:formatCode>General</c:formatCode>
                <c:ptCount val="7"/>
                <c:pt idx="0">
                  <c:v>0</c:v>
                </c:pt>
                <c:pt idx="1">
                  <c:v>15</c:v>
                </c:pt>
                <c:pt idx="2">
                  <c:v>30</c:v>
                </c:pt>
                <c:pt idx="3">
                  <c:v>45</c:v>
                </c:pt>
                <c:pt idx="4">
                  <c:v>60</c:v>
                </c:pt>
                <c:pt idx="5">
                  <c:v>75</c:v>
                </c:pt>
                <c:pt idx="6">
                  <c:v>90</c:v>
                </c:pt>
              </c:numCache>
            </c:numRef>
          </c:cat>
          <c:val>
            <c:numRef>
              <c:f>Slop!$B$2:$B$8</c:f>
              <c:numCache>
                <c:formatCode>General</c:formatCode>
                <c:ptCount val="7"/>
                <c:pt idx="0">
                  <c:v>0</c:v>
                </c:pt>
                <c:pt idx="1">
                  <c:v>0.1</c:v>
                </c:pt>
                <c:pt idx="2">
                  <c:v>0.2</c:v>
                </c:pt>
                <c:pt idx="3">
                  <c:v>0.4</c:v>
                </c:pt>
                <c:pt idx="4">
                  <c:v>0.6</c:v>
                </c:pt>
                <c:pt idx="5">
                  <c:v>0.8</c:v>
                </c:pt>
                <c:pt idx="6">
                  <c:v>1</c:v>
                </c:pt>
              </c:numCache>
            </c:numRef>
          </c:val>
          <c:smooth val="0"/>
        </c:ser>
        <c:ser>
          <c:idx val="2"/>
          <c:order val="1"/>
          <c:tx>
            <c:strRef>
              <c:f>Slop!$C$1</c:f>
              <c:strCache>
                <c:ptCount val="1"/>
                <c:pt idx="0">
                  <c:v>Low</c:v>
                </c:pt>
              </c:strCache>
            </c:strRef>
          </c:tx>
          <c:spPr>
            <a:ln w="28575" cap="rnd">
              <a:solidFill>
                <a:schemeClr val="accent1"/>
              </a:solidFill>
              <a:round/>
            </a:ln>
            <a:effectLst/>
          </c:spPr>
          <c:marker>
            <c:symbol val="none"/>
          </c:marker>
          <c:cat>
            <c:numRef>
              <c:f>Slop!$A$2:$A$8</c:f>
              <c:numCache>
                <c:formatCode>General</c:formatCode>
                <c:ptCount val="7"/>
                <c:pt idx="0">
                  <c:v>0</c:v>
                </c:pt>
                <c:pt idx="1">
                  <c:v>15</c:v>
                </c:pt>
                <c:pt idx="2">
                  <c:v>30</c:v>
                </c:pt>
                <c:pt idx="3">
                  <c:v>45</c:v>
                </c:pt>
                <c:pt idx="4">
                  <c:v>60</c:v>
                </c:pt>
                <c:pt idx="5">
                  <c:v>75</c:v>
                </c:pt>
                <c:pt idx="6">
                  <c:v>90</c:v>
                </c:pt>
              </c:numCache>
            </c:numRef>
          </c:cat>
          <c:val>
            <c:numRef>
              <c:f>Slop!$C$2:$C$8</c:f>
              <c:numCache>
                <c:formatCode>General</c:formatCode>
                <c:ptCount val="7"/>
                <c:pt idx="0">
                  <c:v>1</c:v>
                </c:pt>
                <c:pt idx="1">
                  <c:v>0.8</c:v>
                </c:pt>
                <c:pt idx="2">
                  <c:v>0.6</c:v>
                </c:pt>
                <c:pt idx="3">
                  <c:v>0.4</c:v>
                </c:pt>
                <c:pt idx="4">
                  <c:v>0.2</c:v>
                </c:pt>
                <c:pt idx="5">
                  <c:v>0.1</c:v>
                </c:pt>
                <c:pt idx="6">
                  <c:v>0</c:v>
                </c:pt>
              </c:numCache>
            </c:numRef>
          </c:val>
          <c:smooth val="0"/>
        </c:ser>
        <c:ser>
          <c:idx val="3"/>
          <c:order val="2"/>
          <c:tx>
            <c:strRef>
              <c:f>Slop!$B$1</c:f>
              <c:strCache>
                <c:ptCount val="1"/>
                <c:pt idx="0">
                  <c:v>High</c:v>
                </c:pt>
              </c:strCache>
            </c:strRef>
          </c:tx>
          <c:spPr>
            <a:ln w="28575" cap="rnd">
              <a:solidFill>
                <a:schemeClr val="accent1"/>
              </a:solidFill>
              <a:round/>
            </a:ln>
            <a:effectLst/>
          </c:spPr>
          <c:marker>
            <c:symbol val="none"/>
          </c:marker>
          <c:cat>
            <c:numRef>
              <c:f>Slop!$A$2:$A$8</c:f>
              <c:numCache>
                <c:formatCode>General</c:formatCode>
                <c:ptCount val="7"/>
                <c:pt idx="0">
                  <c:v>0</c:v>
                </c:pt>
                <c:pt idx="1">
                  <c:v>15</c:v>
                </c:pt>
                <c:pt idx="2">
                  <c:v>30</c:v>
                </c:pt>
                <c:pt idx="3">
                  <c:v>45</c:v>
                </c:pt>
                <c:pt idx="4">
                  <c:v>60</c:v>
                </c:pt>
                <c:pt idx="5">
                  <c:v>75</c:v>
                </c:pt>
                <c:pt idx="6">
                  <c:v>90</c:v>
                </c:pt>
              </c:numCache>
            </c:numRef>
          </c:cat>
          <c:val>
            <c:numRef>
              <c:f>Slop!$B$2:$B$8</c:f>
              <c:numCache>
                <c:formatCode>General</c:formatCode>
                <c:ptCount val="7"/>
                <c:pt idx="0">
                  <c:v>0</c:v>
                </c:pt>
                <c:pt idx="1">
                  <c:v>0.1</c:v>
                </c:pt>
                <c:pt idx="2">
                  <c:v>0.2</c:v>
                </c:pt>
                <c:pt idx="3">
                  <c:v>0.4</c:v>
                </c:pt>
                <c:pt idx="4">
                  <c:v>0.6</c:v>
                </c:pt>
                <c:pt idx="5">
                  <c:v>0.8</c:v>
                </c:pt>
                <c:pt idx="6">
                  <c:v>1</c:v>
                </c:pt>
              </c:numCache>
            </c:numRef>
          </c:val>
          <c:smooth val="0"/>
        </c:ser>
        <c:ser>
          <c:idx val="0"/>
          <c:order val="3"/>
          <c:tx>
            <c:strRef>
              <c:f>Slop!$B$1</c:f>
              <c:strCache>
                <c:ptCount val="1"/>
                <c:pt idx="0">
                  <c:v>High</c:v>
                </c:pt>
              </c:strCache>
            </c:strRef>
          </c:tx>
          <c:spPr>
            <a:ln w="28575" cap="rnd">
              <a:solidFill>
                <a:schemeClr val="tx2"/>
              </a:solidFill>
              <a:round/>
            </a:ln>
            <a:effectLst/>
          </c:spPr>
          <c:marker>
            <c:symbol val="none"/>
          </c:marker>
          <c:cat>
            <c:numRef>
              <c:f>Slop!$A$2:$A$8</c:f>
              <c:numCache>
                <c:formatCode>General</c:formatCode>
                <c:ptCount val="7"/>
                <c:pt idx="0">
                  <c:v>0</c:v>
                </c:pt>
                <c:pt idx="1">
                  <c:v>15</c:v>
                </c:pt>
                <c:pt idx="2">
                  <c:v>30</c:v>
                </c:pt>
                <c:pt idx="3">
                  <c:v>45</c:v>
                </c:pt>
                <c:pt idx="4">
                  <c:v>60</c:v>
                </c:pt>
                <c:pt idx="5">
                  <c:v>75</c:v>
                </c:pt>
                <c:pt idx="6">
                  <c:v>90</c:v>
                </c:pt>
              </c:numCache>
            </c:numRef>
          </c:cat>
          <c:val>
            <c:numRef>
              <c:f>Slop!$B$2:$B$8</c:f>
              <c:numCache>
                <c:formatCode>General</c:formatCode>
                <c:ptCount val="7"/>
                <c:pt idx="0">
                  <c:v>0</c:v>
                </c:pt>
                <c:pt idx="1">
                  <c:v>0.1</c:v>
                </c:pt>
                <c:pt idx="2">
                  <c:v>0.2</c:v>
                </c:pt>
                <c:pt idx="3">
                  <c:v>0.4</c:v>
                </c:pt>
                <c:pt idx="4">
                  <c:v>0.6</c:v>
                </c:pt>
                <c:pt idx="5">
                  <c:v>0.8</c:v>
                </c:pt>
                <c:pt idx="6">
                  <c:v>1</c:v>
                </c:pt>
              </c:numCache>
            </c:numRef>
          </c:val>
          <c:smooth val="0"/>
        </c:ser>
        <c:dLbls>
          <c:showLegendKey val="0"/>
          <c:showVal val="0"/>
          <c:showCatName val="0"/>
          <c:showSerName val="0"/>
          <c:showPercent val="0"/>
          <c:showBubbleSize val="0"/>
        </c:dLbls>
        <c:dropLines>
          <c:spPr>
            <a:ln w="9525" cap="flat" cmpd="sng" algn="ctr">
              <a:solidFill>
                <a:schemeClr val="tx1">
                  <a:lumMod val="35000"/>
                  <a:lumOff val="65000"/>
                </a:schemeClr>
              </a:solidFill>
              <a:round/>
            </a:ln>
            <a:effectLst/>
          </c:spPr>
        </c:dropLines>
        <c:smooth val="0"/>
        <c:axId val="910342488"/>
        <c:axId val="910349544"/>
      </c:lineChart>
      <c:catAx>
        <c:axId val="91034248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E"/>
                  <a:t>Slope (degree)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910349544"/>
        <c:crosses val="autoZero"/>
        <c:auto val="1"/>
        <c:lblAlgn val="ctr"/>
        <c:lblOffset val="100"/>
        <c:noMultiLvlLbl val="0"/>
      </c:catAx>
      <c:valAx>
        <c:axId val="910349544"/>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E"/>
                  <a:t>Degree</a:t>
                </a:r>
                <a:r>
                  <a:rPr lang="en-IE" baseline="0"/>
                  <a:t> of Membership</a:t>
                </a:r>
                <a:endParaRPr lang="en-IE"/>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9103424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a-IR"/>
    </a:p>
  </c:txPr>
  <c:externalData r:id="rId3">
    <c:autoUpdate val="0"/>
  </c:externalData>
  <c:userShapes r:id="rId4"/>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Topo!$E$1:$E$2</c:f>
              <c:strCache>
                <c:ptCount val="2"/>
                <c:pt idx="0">
                  <c:v>very low</c:v>
                </c:pt>
                <c:pt idx="1">
                  <c:v>(0-2500 m2)</c:v>
                </c:pt>
              </c:strCache>
            </c:strRef>
          </c:tx>
          <c:spPr>
            <a:ln w="28575" cap="rnd">
              <a:solidFill>
                <a:schemeClr val="accent1"/>
              </a:solidFill>
              <a:round/>
            </a:ln>
            <a:effectLst/>
          </c:spPr>
          <c:marker>
            <c:symbol val="none"/>
          </c:marker>
          <c:cat>
            <c:strRef>
              <c:f>Topo!$C$3:$C$7</c:f>
              <c:strCache>
                <c:ptCount val="5"/>
                <c:pt idx="0">
                  <c:v>5</c:v>
                </c:pt>
                <c:pt idx="1">
                  <c:v>10</c:v>
                </c:pt>
                <c:pt idx="2">
                  <c:v>50</c:v>
                </c:pt>
                <c:pt idx="3">
                  <c:v>100</c:v>
                </c:pt>
                <c:pt idx="4">
                  <c:v>≥ 200</c:v>
                </c:pt>
              </c:strCache>
            </c:strRef>
          </c:cat>
          <c:val>
            <c:numRef>
              <c:f>Topo!$E$3:$E$7</c:f>
              <c:numCache>
                <c:formatCode>General</c:formatCode>
                <c:ptCount val="5"/>
                <c:pt idx="0">
                  <c:v>0</c:v>
                </c:pt>
                <c:pt idx="1">
                  <c:v>0.2</c:v>
                </c:pt>
                <c:pt idx="2">
                  <c:v>0.5</c:v>
                </c:pt>
                <c:pt idx="3">
                  <c:v>0.8</c:v>
                </c:pt>
                <c:pt idx="4">
                  <c:v>1</c:v>
                </c:pt>
              </c:numCache>
            </c:numRef>
          </c:val>
          <c:smooth val="0"/>
        </c:ser>
        <c:ser>
          <c:idx val="6"/>
          <c:order val="1"/>
          <c:tx>
            <c:strRef>
              <c:f>Topo!$F$1:$F$2</c:f>
              <c:strCache>
                <c:ptCount val="2"/>
                <c:pt idx="0">
                  <c:v>Low</c:v>
                </c:pt>
                <c:pt idx="1">
                  <c:v>(2501-10000 m2)</c:v>
                </c:pt>
              </c:strCache>
            </c:strRef>
          </c:tx>
          <c:spPr>
            <a:ln w="28575" cap="rnd">
              <a:solidFill>
                <a:schemeClr val="accent1">
                  <a:lumMod val="60000"/>
                </a:schemeClr>
              </a:solidFill>
              <a:round/>
            </a:ln>
            <a:effectLst/>
          </c:spPr>
          <c:marker>
            <c:symbol val="none"/>
          </c:marker>
          <c:cat>
            <c:strRef>
              <c:f>Topo!$C$3:$C$7</c:f>
              <c:strCache>
                <c:ptCount val="5"/>
                <c:pt idx="0">
                  <c:v>5</c:v>
                </c:pt>
                <c:pt idx="1">
                  <c:v>10</c:v>
                </c:pt>
                <c:pt idx="2">
                  <c:v>50</c:v>
                </c:pt>
                <c:pt idx="3">
                  <c:v>100</c:v>
                </c:pt>
                <c:pt idx="4">
                  <c:v>≥ 200</c:v>
                </c:pt>
              </c:strCache>
            </c:strRef>
          </c:cat>
          <c:val>
            <c:numRef>
              <c:f>Topo!$F$3:$F$7</c:f>
              <c:numCache>
                <c:formatCode>General</c:formatCode>
                <c:ptCount val="5"/>
                <c:pt idx="0">
                  <c:v>0</c:v>
                </c:pt>
                <c:pt idx="1">
                  <c:v>0.15</c:v>
                </c:pt>
                <c:pt idx="2">
                  <c:v>0.45</c:v>
                </c:pt>
                <c:pt idx="3">
                  <c:v>0.75</c:v>
                </c:pt>
                <c:pt idx="4">
                  <c:v>0.9</c:v>
                </c:pt>
              </c:numCache>
            </c:numRef>
          </c:val>
          <c:smooth val="0"/>
        </c:ser>
        <c:ser>
          <c:idx val="7"/>
          <c:order val="2"/>
          <c:tx>
            <c:strRef>
              <c:f>Topo!$G$1:$G$2</c:f>
              <c:strCache>
                <c:ptCount val="2"/>
                <c:pt idx="0">
                  <c:v>Medium</c:v>
                </c:pt>
                <c:pt idx="1">
                  <c:v>(10000-25000 m2)</c:v>
                </c:pt>
              </c:strCache>
            </c:strRef>
          </c:tx>
          <c:spPr>
            <a:ln w="28575" cap="rnd">
              <a:solidFill>
                <a:schemeClr val="accent2">
                  <a:lumMod val="60000"/>
                </a:schemeClr>
              </a:solidFill>
              <a:round/>
            </a:ln>
            <a:effectLst/>
          </c:spPr>
          <c:marker>
            <c:symbol val="none"/>
          </c:marker>
          <c:cat>
            <c:strRef>
              <c:f>Topo!$C$3:$C$7</c:f>
              <c:strCache>
                <c:ptCount val="5"/>
                <c:pt idx="0">
                  <c:v>5</c:v>
                </c:pt>
                <c:pt idx="1">
                  <c:v>10</c:v>
                </c:pt>
                <c:pt idx="2">
                  <c:v>50</c:v>
                </c:pt>
                <c:pt idx="3">
                  <c:v>100</c:v>
                </c:pt>
                <c:pt idx="4">
                  <c:v>≥ 200</c:v>
                </c:pt>
              </c:strCache>
            </c:strRef>
          </c:cat>
          <c:val>
            <c:numRef>
              <c:f>Topo!$G$3:$G$7</c:f>
              <c:numCache>
                <c:formatCode>General</c:formatCode>
                <c:ptCount val="5"/>
                <c:pt idx="0">
                  <c:v>0</c:v>
                </c:pt>
                <c:pt idx="1">
                  <c:v>0.1</c:v>
                </c:pt>
                <c:pt idx="2">
                  <c:v>0.35</c:v>
                </c:pt>
                <c:pt idx="3">
                  <c:v>0.65</c:v>
                </c:pt>
                <c:pt idx="4">
                  <c:v>0.8</c:v>
                </c:pt>
              </c:numCache>
            </c:numRef>
          </c:val>
          <c:smooth val="0"/>
        </c:ser>
        <c:ser>
          <c:idx val="8"/>
          <c:order val="3"/>
          <c:tx>
            <c:strRef>
              <c:f>Topo!$H$1:$H$2</c:f>
              <c:strCache>
                <c:ptCount val="2"/>
                <c:pt idx="0">
                  <c:v>High</c:v>
                </c:pt>
                <c:pt idx="1">
                  <c:v>(25000 m2-1 km2)</c:v>
                </c:pt>
              </c:strCache>
            </c:strRef>
          </c:tx>
          <c:spPr>
            <a:ln w="28575" cap="rnd">
              <a:solidFill>
                <a:schemeClr val="accent3">
                  <a:lumMod val="60000"/>
                </a:schemeClr>
              </a:solidFill>
              <a:round/>
            </a:ln>
            <a:effectLst/>
          </c:spPr>
          <c:marker>
            <c:symbol val="none"/>
          </c:marker>
          <c:cat>
            <c:strRef>
              <c:f>Topo!$C$3:$C$7</c:f>
              <c:strCache>
                <c:ptCount val="5"/>
                <c:pt idx="0">
                  <c:v>5</c:v>
                </c:pt>
                <c:pt idx="1">
                  <c:v>10</c:v>
                </c:pt>
                <c:pt idx="2">
                  <c:v>50</c:v>
                </c:pt>
                <c:pt idx="3">
                  <c:v>100</c:v>
                </c:pt>
                <c:pt idx="4">
                  <c:v>≥ 200</c:v>
                </c:pt>
              </c:strCache>
            </c:strRef>
          </c:cat>
          <c:val>
            <c:numRef>
              <c:f>Topo!$H$3:$H$7</c:f>
              <c:numCache>
                <c:formatCode>General</c:formatCode>
                <c:ptCount val="5"/>
                <c:pt idx="0">
                  <c:v>0</c:v>
                </c:pt>
                <c:pt idx="1">
                  <c:v>0.05</c:v>
                </c:pt>
                <c:pt idx="2">
                  <c:v>0.25</c:v>
                </c:pt>
                <c:pt idx="3">
                  <c:v>0.55000000000000004</c:v>
                </c:pt>
                <c:pt idx="4">
                  <c:v>0.7</c:v>
                </c:pt>
              </c:numCache>
            </c:numRef>
          </c:val>
          <c:smooth val="0"/>
        </c:ser>
        <c:ser>
          <c:idx val="9"/>
          <c:order val="4"/>
          <c:tx>
            <c:strRef>
              <c:f>Topo!$I$1:$I$2</c:f>
              <c:strCache>
                <c:ptCount val="2"/>
                <c:pt idx="0">
                  <c:v>Very high</c:v>
                </c:pt>
                <c:pt idx="1">
                  <c:v>(1 km2-2 km2)</c:v>
                </c:pt>
              </c:strCache>
            </c:strRef>
          </c:tx>
          <c:spPr>
            <a:ln w="28575" cap="rnd">
              <a:solidFill>
                <a:schemeClr val="accent4">
                  <a:lumMod val="60000"/>
                </a:schemeClr>
              </a:solidFill>
              <a:round/>
            </a:ln>
            <a:effectLst/>
          </c:spPr>
          <c:marker>
            <c:symbol val="none"/>
          </c:marker>
          <c:cat>
            <c:strRef>
              <c:f>Topo!$C$3:$C$7</c:f>
              <c:strCache>
                <c:ptCount val="5"/>
                <c:pt idx="0">
                  <c:v>5</c:v>
                </c:pt>
                <c:pt idx="1">
                  <c:v>10</c:v>
                </c:pt>
                <c:pt idx="2">
                  <c:v>50</c:v>
                </c:pt>
                <c:pt idx="3">
                  <c:v>100</c:v>
                </c:pt>
                <c:pt idx="4">
                  <c:v>≥ 200</c:v>
                </c:pt>
              </c:strCache>
            </c:strRef>
          </c:cat>
          <c:val>
            <c:numRef>
              <c:f>Topo!$I$3:$I$7</c:f>
              <c:numCache>
                <c:formatCode>General</c:formatCode>
                <c:ptCount val="5"/>
                <c:pt idx="0">
                  <c:v>0</c:v>
                </c:pt>
                <c:pt idx="1">
                  <c:v>0.03</c:v>
                </c:pt>
                <c:pt idx="2">
                  <c:v>0.2</c:v>
                </c:pt>
                <c:pt idx="3">
                  <c:v>0.5</c:v>
                </c:pt>
                <c:pt idx="4">
                  <c:v>0.6</c:v>
                </c:pt>
              </c:numCache>
            </c:numRef>
          </c:val>
          <c:smooth val="0"/>
        </c:ser>
        <c:ser>
          <c:idx val="1"/>
          <c:order val="5"/>
          <c:tx>
            <c:strRef>
              <c:f>Topo!$L$1:$L$2</c:f>
              <c:strCache>
                <c:ptCount val="2"/>
                <c:pt idx="0">
                  <c:v>very low</c:v>
                </c:pt>
                <c:pt idx="1">
                  <c:v>(0-2500 m2)</c:v>
                </c:pt>
              </c:strCache>
            </c:strRef>
          </c:tx>
          <c:spPr>
            <a:ln w="28575" cap="rnd">
              <a:solidFill>
                <a:schemeClr val="accent2"/>
              </a:solidFill>
              <a:round/>
            </a:ln>
            <a:effectLst/>
          </c:spPr>
          <c:marker>
            <c:symbol val="none"/>
          </c:marker>
          <c:val>
            <c:numRef>
              <c:f>Topo!$L$3:$L$7</c:f>
              <c:numCache>
                <c:formatCode>General</c:formatCode>
                <c:ptCount val="5"/>
                <c:pt idx="0">
                  <c:v>1</c:v>
                </c:pt>
                <c:pt idx="1">
                  <c:v>0.8</c:v>
                </c:pt>
                <c:pt idx="2">
                  <c:v>0.5</c:v>
                </c:pt>
                <c:pt idx="3">
                  <c:v>0.2</c:v>
                </c:pt>
                <c:pt idx="4">
                  <c:v>0</c:v>
                </c:pt>
              </c:numCache>
            </c:numRef>
          </c:val>
          <c:smooth val="0"/>
        </c:ser>
        <c:ser>
          <c:idx val="2"/>
          <c:order val="6"/>
          <c:tx>
            <c:strRef>
              <c:f>Topo!$M$1:$M$2</c:f>
              <c:strCache>
                <c:ptCount val="2"/>
                <c:pt idx="0">
                  <c:v>Low</c:v>
                </c:pt>
                <c:pt idx="1">
                  <c:v>(2501-10000 m2)</c:v>
                </c:pt>
              </c:strCache>
            </c:strRef>
          </c:tx>
          <c:spPr>
            <a:ln w="28575" cap="rnd">
              <a:solidFill>
                <a:schemeClr val="accent3"/>
              </a:solidFill>
              <a:round/>
            </a:ln>
            <a:effectLst/>
          </c:spPr>
          <c:marker>
            <c:symbol val="none"/>
          </c:marker>
          <c:val>
            <c:numRef>
              <c:f>Topo!$M$3:$M$7</c:f>
              <c:numCache>
                <c:formatCode>General</c:formatCode>
                <c:ptCount val="5"/>
                <c:pt idx="0">
                  <c:v>0.9</c:v>
                </c:pt>
                <c:pt idx="1">
                  <c:v>0.75</c:v>
                </c:pt>
                <c:pt idx="2">
                  <c:v>0.45</c:v>
                </c:pt>
                <c:pt idx="3">
                  <c:v>0.15</c:v>
                </c:pt>
                <c:pt idx="4">
                  <c:v>0</c:v>
                </c:pt>
              </c:numCache>
            </c:numRef>
          </c:val>
          <c:smooth val="0"/>
        </c:ser>
        <c:ser>
          <c:idx val="3"/>
          <c:order val="7"/>
          <c:tx>
            <c:strRef>
              <c:f>Topo!$N$1:$N$2</c:f>
              <c:strCache>
                <c:ptCount val="2"/>
                <c:pt idx="0">
                  <c:v>Medium</c:v>
                </c:pt>
                <c:pt idx="1">
                  <c:v>(10000-25000 m2)</c:v>
                </c:pt>
              </c:strCache>
            </c:strRef>
          </c:tx>
          <c:spPr>
            <a:ln w="28575" cap="rnd">
              <a:solidFill>
                <a:schemeClr val="accent4"/>
              </a:solidFill>
              <a:round/>
            </a:ln>
            <a:effectLst/>
          </c:spPr>
          <c:marker>
            <c:symbol val="none"/>
          </c:marker>
          <c:val>
            <c:numRef>
              <c:f>Topo!$N$3:$N$7</c:f>
              <c:numCache>
                <c:formatCode>General</c:formatCode>
                <c:ptCount val="5"/>
                <c:pt idx="0">
                  <c:v>0.8</c:v>
                </c:pt>
                <c:pt idx="1">
                  <c:v>0.65</c:v>
                </c:pt>
                <c:pt idx="2">
                  <c:v>0.35</c:v>
                </c:pt>
                <c:pt idx="3">
                  <c:v>0.1</c:v>
                </c:pt>
                <c:pt idx="4">
                  <c:v>0</c:v>
                </c:pt>
              </c:numCache>
            </c:numRef>
          </c:val>
          <c:smooth val="0"/>
        </c:ser>
        <c:ser>
          <c:idx val="4"/>
          <c:order val="8"/>
          <c:tx>
            <c:strRef>
              <c:f>Topo!$O$1:$O$2</c:f>
              <c:strCache>
                <c:ptCount val="2"/>
                <c:pt idx="0">
                  <c:v>High</c:v>
                </c:pt>
                <c:pt idx="1">
                  <c:v>(25000 m2-1 km2)</c:v>
                </c:pt>
              </c:strCache>
            </c:strRef>
          </c:tx>
          <c:spPr>
            <a:ln w="28575" cap="rnd">
              <a:solidFill>
                <a:schemeClr val="accent5"/>
              </a:solidFill>
              <a:round/>
            </a:ln>
            <a:effectLst/>
          </c:spPr>
          <c:marker>
            <c:symbol val="none"/>
          </c:marker>
          <c:val>
            <c:numRef>
              <c:f>Topo!$O$3:$O$7</c:f>
              <c:numCache>
                <c:formatCode>General</c:formatCode>
                <c:ptCount val="5"/>
                <c:pt idx="0">
                  <c:v>0.7</c:v>
                </c:pt>
                <c:pt idx="1">
                  <c:v>0.55000000000000004</c:v>
                </c:pt>
                <c:pt idx="2">
                  <c:v>0.25</c:v>
                </c:pt>
                <c:pt idx="3">
                  <c:v>0.05</c:v>
                </c:pt>
                <c:pt idx="4">
                  <c:v>0</c:v>
                </c:pt>
              </c:numCache>
            </c:numRef>
          </c:val>
          <c:smooth val="0"/>
        </c:ser>
        <c:ser>
          <c:idx val="5"/>
          <c:order val="9"/>
          <c:tx>
            <c:strRef>
              <c:f>Topo!$P$1:$P$2</c:f>
              <c:strCache>
                <c:ptCount val="2"/>
                <c:pt idx="0">
                  <c:v>Very high</c:v>
                </c:pt>
                <c:pt idx="1">
                  <c:v>(1 km2-2 km2)</c:v>
                </c:pt>
              </c:strCache>
            </c:strRef>
          </c:tx>
          <c:spPr>
            <a:ln w="28575" cap="rnd">
              <a:solidFill>
                <a:schemeClr val="accent6"/>
              </a:solidFill>
              <a:round/>
            </a:ln>
            <a:effectLst/>
          </c:spPr>
          <c:marker>
            <c:symbol val="none"/>
          </c:marker>
          <c:val>
            <c:numRef>
              <c:f>Topo!$P$3:$P$7</c:f>
              <c:numCache>
                <c:formatCode>General</c:formatCode>
                <c:ptCount val="5"/>
                <c:pt idx="0">
                  <c:v>0.6</c:v>
                </c:pt>
                <c:pt idx="1">
                  <c:v>0.5</c:v>
                </c:pt>
                <c:pt idx="2">
                  <c:v>0.2</c:v>
                </c:pt>
                <c:pt idx="3">
                  <c:v>0.03</c:v>
                </c:pt>
                <c:pt idx="4">
                  <c:v>0</c:v>
                </c:pt>
              </c:numCache>
            </c:numRef>
          </c:val>
          <c:smooth val="0"/>
        </c:ser>
        <c:dLbls>
          <c:showLegendKey val="0"/>
          <c:showVal val="0"/>
          <c:showCatName val="0"/>
          <c:showSerName val="0"/>
          <c:showPercent val="0"/>
          <c:showBubbleSize val="0"/>
        </c:dLbls>
        <c:dropLines>
          <c:spPr>
            <a:ln w="9525" cap="flat" cmpd="sng" algn="ctr">
              <a:solidFill>
                <a:schemeClr val="tx1">
                  <a:lumMod val="35000"/>
                  <a:lumOff val="65000"/>
                </a:schemeClr>
              </a:solidFill>
              <a:round/>
            </a:ln>
            <a:effectLst/>
          </c:spPr>
        </c:dropLines>
        <c:smooth val="0"/>
        <c:axId val="910345232"/>
        <c:axId val="770500432"/>
      </c:lineChart>
      <c:catAx>
        <c:axId val="91034523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Topography differecnces (m)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770500432"/>
        <c:crosses val="autoZero"/>
        <c:auto val="1"/>
        <c:lblAlgn val="ctr"/>
        <c:lblOffset val="100"/>
        <c:noMultiLvlLbl val="0"/>
      </c:catAx>
      <c:valAx>
        <c:axId val="7705004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Dgree of Membership</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a-IR"/>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crossAx val="91034523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a-I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a-IR"/>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0.44297</cdr:x>
      <cdr:y>0.03479</cdr:y>
    </cdr:from>
    <cdr:to>
      <cdr:x>0.53567</cdr:x>
      <cdr:y>0.14662</cdr:y>
    </cdr:to>
    <cdr:sp macro="" textlink="">
      <cdr:nvSpPr>
        <cdr:cNvPr id="2" name="TextBox 1"/>
        <cdr:cNvSpPr txBox="1"/>
      </cdr:nvSpPr>
      <cdr:spPr>
        <a:xfrm xmlns:a="http://schemas.openxmlformats.org/drawingml/2006/main">
          <a:off x="1107987" y="58521"/>
          <a:ext cx="231867" cy="18811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IE" sz="1100"/>
            <a:t>Low</a:t>
          </a:r>
        </a:p>
      </cdr:txBody>
    </cdr:sp>
  </cdr:relSizeAnchor>
  <cdr:relSizeAnchor xmlns:cdr="http://schemas.openxmlformats.org/drawingml/2006/chartDrawing">
    <cdr:from>
      <cdr:x>0.55737</cdr:x>
      <cdr:y>0.03479</cdr:y>
    </cdr:from>
    <cdr:to>
      <cdr:x>0.65007</cdr:x>
      <cdr:y>0.14662</cdr:y>
    </cdr:to>
    <cdr:sp macro="" textlink="">
      <cdr:nvSpPr>
        <cdr:cNvPr id="3" name="TextBox 1"/>
        <cdr:cNvSpPr txBox="1"/>
      </cdr:nvSpPr>
      <cdr:spPr>
        <a:xfrm xmlns:a="http://schemas.openxmlformats.org/drawingml/2006/main">
          <a:off x="1349523" y="58522"/>
          <a:ext cx="224474" cy="18811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High</a:t>
          </a:r>
        </a:p>
      </cdr:txBody>
    </cdr:sp>
  </cdr:relSizeAnchor>
</c:userShapes>
</file>

<file path=word/drawings/drawing2.xml><?xml version="1.0" encoding="utf-8"?>
<c:userShapes xmlns:c="http://schemas.openxmlformats.org/drawingml/2006/chart">
  <cdr:relSizeAnchor xmlns:cdr="http://schemas.openxmlformats.org/drawingml/2006/chartDrawing">
    <cdr:from>
      <cdr:x>0.62098</cdr:x>
      <cdr:y>0.03691</cdr:y>
    </cdr:from>
    <cdr:to>
      <cdr:x>0.7189</cdr:x>
      <cdr:y>0.12719</cdr:y>
    </cdr:to>
    <cdr:sp macro="" textlink="">
      <cdr:nvSpPr>
        <cdr:cNvPr id="2" name="TextBox 1"/>
        <cdr:cNvSpPr txBox="1"/>
      </cdr:nvSpPr>
      <cdr:spPr>
        <a:xfrm xmlns:a="http://schemas.openxmlformats.org/drawingml/2006/main">
          <a:off x="1576110" y="60466"/>
          <a:ext cx="248530" cy="1479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High</a:t>
          </a:r>
        </a:p>
      </cdr:txBody>
    </cdr:sp>
  </cdr:relSizeAnchor>
  <cdr:relSizeAnchor xmlns:cdr="http://schemas.openxmlformats.org/drawingml/2006/chartDrawing">
    <cdr:from>
      <cdr:x>0.3782</cdr:x>
      <cdr:y>0.0503</cdr:y>
    </cdr:from>
    <cdr:to>
      <cdr:x>0.47611</cdr:x>
      <cdr:y>0.14058</cdr:y>
    </cdr:to>
    <cdr:sp macro="" textlink="">
      <cdr:nvSpPr>
        <cdr:cNvPr id="3" name="TextBox 1"/>
        <cdr:cNvSpPr txBox="1"/>
      </cdr:nvSpPr>
      <cdr:spPr>
        <a:xfrm xmlns:a="http://schemas.openxmlformats.org/drawingml/2006/main">
          <a:off x="959903" y="82412"/>
          <a:ext cx="248505" cy="1479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Low</a:t>
          </a:r>
        </a:p>
      </cdr:txBody>
    </cdr:sp>
  </cdr:relSizeAnchor>
</c:userShapes>
</file>

<file path=word/drawings/drawing3.xml><?xml version="1.0" encoding="utf-8"?>
<c:userShapes xmlns:c="http://schemas.openxmlformats.org/drawingml/2006/chart">
  <cdr:relSizeAnchor xmlns:cdr="http://schemas.openxmlformats.org/drawingml/2006/chartDrawing">
    <cdr:from>
      <cdr:x>0.64594</cdr:x>
      <cdr:y>0.03837</cdr:y>
    </cdr:from>
    <cdr:to>
      <cdr:x>0.74386</cdr:x>
      <cdr:y>0.12865</cdr:y>
    </cdr:to>
    <cdr:sp macro="" textlink="">
      <cdr:nvSpPr>
        <cdr:cNvPr id="2" name="TextBox 1"/>
        <cdr:cNvSpPr txBox="1"/>
      </cdr:nvSpPr>
      <cdr:spPr>
        <a:xfrm xmlns:a="http://schemas.openxmlformats.org/drawingml/2006/main">
          <a:off x="1549217" y="73527"/>
          <a:ext cx="234851" cy="17301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High</a:t>
          </a:r>
        </a:p>
      </cdr:txBody>
    </cdr:sp>
  </cdr:relSizeAnchor>
  <cdr:relSizeAnchor xmlns:cdr="http://schemas.openxmlformats.org/drawingml/2006/chartDrawing">
    <cdr:from>
      <cdr:x>0.34771</cdr:x>
      <cdr:y>0.04184</cdr:y>
    </cdr:from>
    <cdr:to>
      <cdr:x>0.44563</cdr:x>
      <cdr:y>0.13212</cdr:y>
    </cdr:to>
    <cdr:sp macro="" textlink="">
      <cdr:nvSpPr>
        <cdr:cNvPr id="3" name="TextBox 1"/>
        <cdr:cNvSpPr txBox="1"/>
      </cdr:nvSpPr>
      <cdr:spPr>
        <a:xfrm xmlns:a="http://schemas.openxmlformats.org/drawingml/2006/main">
          <a:off x="833947" y="80177"/>
          <a:ext cx="234851" cy="17301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Low</a:t>
          </a:r>
        </a:p>
      </cdr:txBody>
    </cdr:sp>
  </cdr:relSizeAnchor>
</c:userShapes>
</file>

<file path=word/drawings/drawing4.xml><?xml version="1.0" encoding="utf-8"?>
<c:userShapes xmlns:c="http://schemas.openxmlformats.org/drawingml/2006/chart">
  <cdr:relSizeAnchor xmlns:cdr="http://schemas.openxmlformats.org/drawingml/2006/chartDrawing">
    <cdr:from>
      <cdr:x>0.35963</cdr:x>
      <cdr:y>0.02229</cdr:y>
    </cdr:from>
    <cdr:to>
      <cdr:x>0.45754</cdr:x>
      <cdr:y>0.11257</cdr:y>
    </cdr:to>
    <cdr:sp macro="" textlink="">
      <cdr:nvSpPr>
        <cdr:cNvPr id="2" name="TextBox 1"/>
        <cdr:cNvSpPr txBox="1"/>
      </cdr:nvSpPr>
      <cdr:spPr>
        <a:xfrm xmlns:a="http://schemas.openxmlformats.org/drawingml/2006/main">
          <a:off x="910046" y="41239"/>
          <a:ext cx="247759" cy="1670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Low</a:t>
          </a:r>
        </a:p>
      </cdr:txBody>
    </cdr:sp>
  </cdr:relSizeAnchor>
  <cdr:relSizeAnchor xmlns:cdr="http://schemas.openxmlformats.org/drawingml/2006/chartDrawing">
    <cdr:from>
      <cdr:x>0.6276</cdr:x>
      <cdr:y>0.02722</cdr:y>
    </cdr:from>
    <cdr:to>
      <cdr:x>0.72552</cdr:x>
      <cdr:y>0.1175</cdr:y>
    </cdr:to>
    <cdr:sp macro="" textlink="">
      <cdr:nvSpPr>
        <cdr:cNvPr id="3" name="TextBox 1"/>
        <cdr:cNvSpPr txBox="1"/>
      </cdr:nvSpPr>
      <cdr:spPr>
        <a:xfrm xmlns:a="http://schemas.openxmlformats.org/drawingml/2006/main">
          <a:off x="1588134" y="50368"/>
          <a:ext cx="247784" cy="1670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High</a:t>
          </a:r>
        </a:p>
      </cdr:txBody>
    </cdr:sp>
  </cdr:relSizeAnchor>
</c:userShapes>
</file>

<file path=word/drawings/drawing5.xml><?xml version="1.0" encoding="utf-8"?>
<c:userShapes xmlns:c="http://schemas.openxmlformats.org/drawingml/2006/chart">
  <cdr:relSizeAnchor xmlns:cdr="http://schemas.openxmlformats.org/drawingml/2006/chartDrawing">
    <cdr:from>
      <cdr:x>0.34123</cdr:x>
      <cdr:y>0.04256</cdr:y>
    </cdr:from>
    <cdr:to>
      <cdr:x>0.43915</cdr:x>
      <cdr:y>0.13284</cdr:y>
    </cdr:to>
    <cdr:sp macro="" textlink="">
      <cdr:nvSpPr>
        <cdr:cNvPr id="4" name="TextBox 1"/>
        <cdr:cNvSpPr txBox="1"/>
      </cdr:nvSpPr>
      <cdr:spPr>
        <a:xfrm xmlns:a="http://schemas.openxmlformats.org/drawingml/2006/main">
          <a:off x="801079" y="79378"/>
          <a:ext cx="229877" cy="16837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Low</a:t>
          </a:r>
        </a:p>
      </cdr:txBody>
    </cdr:sp>
  </cdr:relSizeAnchor>
  <cdr:relSizeAnchor xmlns:cdr="http://schemas.openxmlformats.org/drawingml/2006/chartDrawing">
    <cdr:from>
      <cdr:x>0.65668</cdr:x>
      <cdr:y>0.04653</cdr:y>
    </cdr:from>
    <cdr:to>
      <cdr:x>0.7546</cdr:x>
      <cdr:y>0.13681</cdr:y>
    </cdr:to>
    <cdr:sp macro="" textlink="">
      <cdr:nvSpPr>
        <cdr:cNvPr id="5" name="TextBox 1"/>
        <cdr:cNvSpPr txBox="1"/>
      </cdr:nvSpPr>
      <cdr:spPr>
        <a:xfrm xmlns:a="http://schemas.openxmlformats.org/drawingml/2006/main">
          <a:off x="1541622" y="86781"/>
          <a:ext cx="229876" cy="16837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High</a:t>
          </a:r>
        </a:p>
      </cdr:txBody>
    </cdr:sp>
  </cdr:relSizeAnchor>
</c:userShapes>
</file>

<file path=word/drawings/drawing6.xml><?xml version="1.0" encoding="utf-8"?>
<c:userShapes xmlns:c="http://schemas.openxmlformats.org/drawingml/2006/chart">
  <cdr:relSizeAnchor xmlns:cdr="http://schemas.openxmlformats.org/drawingml/2006/chartDrawing">
    <cdr:from>
      <cdr:x>0.34332</cdr:x>
      <cdr:y>0.06844</cdr:y>
    </cdr:from>
    <cdr:to>
      <cdr:x>0.44123</cdr:x>
      <cdr:y>0.15872</cdr:y>
    </cdr:to>
    <cdr:sp macro="" textlink="">
      <cdr:nvSpPr>
        <cdr:cNvPr id="2" name="TextBox 1"/>
        <cdr:cNvSpPr txBox="1"/>
      </cdr:nvSpPr>
      <cdr:spPr>
        <a:xfrm xmlns:a="http://schemas.openxmlformats.org/drawingml/2006/main">
          <a:off x="878998" y="125636"/>
          <a:ext cx="250681" cy="16573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Low</a:t>
          </a:r>
        </a:p>
      </cdr:txBody>
    </cdr:sp>
  </cdr:relSizeAnchor>
  <cdr:relSizeAnchor xmlns:cdr="http://schemas.openxmlformats.org/drawingml/2006/chartDrawing">
    <cdr:from>
      <cdr:x>0.68153</cdr:x>
      <cdr:y>0.06445</cdr:y>
    </cdr:from>
    <cdr:to>
      <cdr:x>0.77944</cdr:x>
      <cdr:y>0.15473</cdr:y>
    </cdr:to>
    <cdr:sp macro="" textlink="">
      <cdr:nvSpPr>
        <cdr:cNvPr id="3" name="TextBox 1"/>
        <cdr:cNvSpPr txBox="1"/>
      </cdr:nvSpPr>
      <cdr:spPr>
        <a:xfrm xmlns:a="http://schemas.openxmlformats.org/drawingml/2006/main">
          <a:off x="1744935" y="118321"/>
          <a:ext cx="250681" cy="16573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High</a:t>
          </a:r>
        </a:p>
      </cdr:txBody>
    </cdr:sp>
  </cdr:relSizeAnchor>
</c:userShapes>
</file>

<file path=word/drawings/drawing7.xml><?xml version="1.0" encoding="utf-8"?>
<c:userShapes xmlns:c="http://schemas.openxmlformats.org/drawingml/2006/chart">
  <cdr:relSizeAnchor xmlns:cdr="http://schemas.openxmlformats.org/drawingml/2006/chartDrawing">
    <cdr:from>
      <cdr:x>0.22564</cdr:x>
      <cdr:y>0.19998</cdr:y>
    </cdr:from>
    <cdr:to>
      <cdr:x>0.29985</cdr:x>
      <cdr:y>0.26449</cdr:y>
    </cdr:to>
    <cdr:sp macro="" textlink="">
      <cdr:nvSpPr>
        <cdr:cNvPr id="2" name="TextBox 1"/>
        <cdr:cNvSpPr txBox="1"/>
      </cdr:nvSpPr>
      <cdr:spPr>
        <a:xfrm xmlns:a="http://schemas.openxmlformats.org/drawingml/2006/main">
          <a:off x="1020019" y="833783"/>
          <a:ext cx="335471" cy="26896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IE" sz="1100"/>
            <a:t>Low</a:t>
          </a:r>
        </a:p>
      </cdr:txBody>
    </cdr:sp>
  </cdr:relSizeAnchor>
  <cdr:relSizeAnchor xmlns:cdr="http://schemas.openxmlformats.org/drawingml/2006/chartDrawing">
    <cdr:from>
      <cdr:x>0.42747</cdr:x>
      <cdr:y>0.20644</cdr:y>
    </cdr:from>
    <cdr:to>
      <cdr:x>0.50168</cdr:x>
      <cdr:y>0.27096</cdr:y>
    </cdr:to>
    <cdr:sp macro="" textlink="">
      <cdr:nvSpPr>
        <cdr:cNvPr id="3" name="TextBox 1"/>
        <cdr:cNvSpPr txBox="1"/>
      </cdr:nvSpPr>
      <cdr:spPr>
        <a:xfrm xmlns:a="http://schemas.openxmlformats.org/drawingml/2006/main">
          <a:off x="1932426" y="860741"/>
          <a:ext cx="335471" cy="26901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IE" sz="1100"/>
            <a:t>High</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1FB42869-EC0A-4035-8635-5172DD1200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25302</Words>
  <Characters>144224</Characters>
  <Application>Microsoft Office Word</Application>
  <DocSecurity>0</DocSecurity>
  <Lines>1201</Lines>
  <Paragraphs>338</Paragraphs>
  <ScaleCrop>false</ScaleCrop>
  <HeadingPairs>
    <vt:vector size="2" baseType="variant">
      <vt:variant>
        <vt:lpstr>Title</vt:lpstr>
      </vt:variant>
      <vt:variant>
        <vt:i4>1</vt:i4>
      </vt:variant>
    </vt:vector>
  </HeadingPairs>
  <TitlesOfParts>
    <vt:vector size="1" baseType="lpstr">
      <vt:lpstr/>
    </vt:vector>
  </TitlesOfParts>
  <Company>PARANDCO</Company>
  <LinksUpToDate>false</LinksUpToDate>
  <CharactersWithSpaces>169188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Reza Hassanzadeh</dc:creator>
  <cp:lastModifiedBy>RH</cp:lastModifiedBy>
  <cp:revision>2</cp:revision>
  <cp:lastPrinted>2017-11-29T10:46:00Z</cp:lastPrinted>
  <dcterms:created xsi:type="dcterms:W3CDTF">2018-12-26T11:28:00Z</dcterms:created>
  <dcterms:modified xsi:type="dcterms:W3CDTF">2018-12-26T11:28:00Z</dcterms:modified>
</cp:coreProperties>
</file>